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A8B6" w14:textId="77777777" w:rsidR="00F0204F" w:rsidRDefault="002A5C0B" w:rsidP="00F0204F">
      <w:pPr>
        <w:spacing w:after="0" w:line="240" w:lineRule="auto"/>
        <w:jc w:val="center"/>
        <w:rPr>
          <w:b/>
          <w:sz w:val="32"/>
          <w:szCs w:val="32"/>
        </w:rPr>
      </w:pPr>
      <w:r w:rsidRPr="00F0204F">
        <w:rPr>
          <w:b/>
          <w:sz w:val="32"/>
          <w:szCs w:val="32"/>
        </w:rPr>
        <w:t xml:space="preserve">Enrollment </w:t>
      </w:r>
      <w:r w:rsidR="00865282" w:rsidRPr="00F0204F">
        <w:rPr>
          <w:b/>
          <w:sz w:val="32"/>
          <w:szCs w:val="32"/>
        </w:rPr>
        <w:t>(Managing Attendance)</w:t>
      </w:r>
    </w:p>
    <w:p w14:paraId="56A67685" w14:textId="77777777" w:rsidR="00E2234C" w:rsidRPr="009F24DC" w:rsidRDefault="00865282" w:rsidP="00860EE4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9F24DC">
        <w:rPr>
          <w:b/>
          <w:sz w:val="28"/>
          <w:szCs w:val="28"/>
        </w:rPr>
        <w:t>Importing</w:t>
      </w:r>
    </w:p>
    <w:p w14:paraId="48E584AD" w14:textId="77777777" w:rsidR="00E266EA" w:rsidRPr="00E266EA" w:rsidRDefault="000560D3" w:rsidP="00860EE4">
      <w:pPr>
        <w:rPr>
          <w:rFonts w:ascii="Arial" w:hAnsi="Arial" w:cs="Arial"/>
        </w:rPr>
      </w:pPr>
      <w:r w:rsidRPr="00E266EA">
        <w:rPr>
          <w:rFonts w:ascii="Arial" w:hAnsi="Arial" w:cs="Arial"/>
        </w:rPr>
        <w:t xml:space="preserve">Importing is </w:t>
      </w:r>
      <w:r w:rsidR="00B233E6" w:rsidRPr="00E266EA">
        <w:rPr>
          <w:rFonts w:ascii="Arial" w:hAnsi="Arial" w:cs="Arial"/>
        </w:rPr>
        <w:t xml:space="preserve">a tool </w:t>
      </w:r>
      <w:r w:rsidR="00B233E6" w:rsidRPr="00E266EA">
        <w:rPr>
          <w:rFonts w:ascii="Arial" w:hAnsi="Arial" w:cs="Arial"/>
          <w:color w:val="091E42"/>
          <w:shd w:val="clear" w:color="auto" w:fill="FFFFFF"/>
        </w:rPr>
        <w:t xml:space="preserve">than can be used to import attendance using an Excel spreadsheet. </w:t>
      </w:r>
      <w:r w:rsidR="007020C1" w:rsidRPr="00E266EA">
        <w:rPr>
          <w:rFonts w:ascii="Arial" w:hAnsi="Arial" w:cs="Arial"/>
        </w:rPr>
        <w:t>Records are matched to users by email address.</w:t>
      </w:r>
    </w:p>
    <w:p w14:paraId="4D161E40" w14:textId="0550B0F8" w:rsidR="00E266EA" w:rsidRPr="00E266EA" w:rsidRDefault="007020C1" w:rsidP="00E266EA">
      <w:pPr>
        <w:pStyle w:val="auto-cursor-target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E266EA">
        <w:rPr>
          <w:rFonts w:ascii="Arial" w:hAnsi="Arial" w:cs="Arial"/>
          <w:b/>
          <w:sz w:val="22"/>
          <w:szCs w:val="22"/>
          <w:u w:val="single"/>
        </w:rPr>
        <w:t>Important note:</w:t>
      </w:r>
      <w:r w:rsidRPr="00E266EA">
        <w:rPr>
          <w:rFonts w:ascii="Arial" w:hAnsi="Arial" w:cs="Arial"/>
          <w:sz w:val="22"/>
          <w:szCs w:val="22"/>
        </w:rPr>
        <w:t xml:space="preserve"> </w:t>
      </w:r>
      <w:r w:rsidR="00D610DB" w:rsidRPr="00E266EA">
        <w:rPr>
          <w:rFonts w:ascii="Arial" w:hAnsi="Arial" w:cs="Arial"/>
          <w:sz w:val="22"/>
          <w:szCs w:val="22"/>
        </w:rPr>
        <w:t>It is acceptable to import attendance records for</w:t>
      </w:r>
      <w:r w:rsidRPr="00E266EA">
        <w:rPr>
          <w:rFonts w:ascii="Arial" w:hAnsi="Arial" w:cs="Arial"/>
          <w:sz w:val="22"/>
          <w:szCs w:val="22"/>
        </w:rPr>
        <w:t xml:space="preserve"> learners who have not created an account. </w:t>
      </w:r>
      <w:r w:rsidR="000560D3" w:rsidRPr="00E266EA">
        <w:rPr>
          <w:rFonts w:ascii="Arial" w:hAnsi="Arial" w:cs="Arial"/>
          <w:sz w:val="22"/>
          <w:szCs w:val="22"/>
        </w:rPr>
        <w:t xml:space="preserve">If an attendance </w:t>
      </w:r>
      <w:r w:rsidRPr="00E266EA">
        <w:rPr>
          <w:rFonts w:ascii="Arial" w:hAnsi="Arial" w:cs="Arial"/>
          <w:sz w:val="22"/>
          <w:szCs w:val="22"/>
        </w:rPr>
        <w:t>record is imported and no matching user account is found, the records would be placed into a holding table until a learner with a matching email address creates an account. At the time the learner creates the account, the imported record pertaining to the matched learner would then be assigned to the learner.</w:t>
      </w:r>
      <w:r w:rsidR="00E266EA" w:rsidRPr="00E266EA">
        <w:rPr>
          <w:rFonts w:ascii="Arial" w:hAnsi="Arial" w:cs="Arial"/>
          <w:sz w:val="22"/>
          <w:szCs w:val="22"/>
        </w:rPr>
        <w:t xml:space="preserve"> </w:t>
      </w:r>
      <w:bookmarkStart w:id="0" w:name="_Hlk184801"/>
      <w:r w:rsidR="00E266EA" w:rsidRPr="00E266EA">
        <w:rPr>
          <w:rFonts w:ascii="Arial" w:hAnsi="Arial" w:cs="Arial"/>
          <w:b/>
          <w:bCs/>
          <w:sz w:val="22"/>
          <w:szCs w:val="22"/>
        </w:rPr>
        <w:t>You cannot upload multiple courses using 1 spreadsheet</w:t>
      </w:r>
      <w:r w:rsidR="00E266EA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7107AF54" w14:textId="77777777" w:rsidR="00E266EA" w:rsidRPr="00E266EA" w:rsidRDefault="00E266EA" w:rsidP="00532234">
      <w:pPr>
        <w:rPr>
          <w:b/>
          <w:sz w:val="8"/>
          <w:szCs w:val="8"/>
          <w:u w:val="single"/>
        </w:rPr>
      </w:pPr>
    </w:p>
    <w:p w14:paraId="1C311EE2" w14:textId="03A1CB7A" w:rsidR="00532234" w:rsidRDefault="00532234" w:rsidP="00532234">
      <w:pPr>
        <w:rPr>
          <w:b/>
        </w:rPr>
      </w:pPr>
      <w:r w:rsidRPr="00F11F36">
        <w:rPr>
          <w:b/>
          <w:u w:val="single"/>
        </w:rPr>
        <w:t>Step 1-</w:t>
      </w:r>
      <w:r w:rsidRPr="00F11F36">
        <w:t xml:space="preserve"> Access your </w:t>
      </w:r>
      <w:r w:rsidR="00860EE4">
        <w:rPr>
          <w:b/>
        </w:rPr>
        <w:t>Course.</w:t>
      </w:r>
    </w:p>
    <w:p w14:paraId="237A7BC6" w14:textId="77777777" w:rsidR="00532234" w:rsidRDefault="00532234" w:rsidP="00532234">
      <w:pPr>
        <w:tabs>
          <w:tab w:val="left" w:pos="1380"/>
        </w:tabs>
      </w:pPr>
      <w:r w:rsidRPr="00F11F36">
        <w:rPr>
          <w:b/>
          <w:u w:val="single"/>
        </w:rPr>
        <w:t xml:space="preserve">Step 2- </w:t>
      </w:r>
      <w:r w:rsidRPr="00F11F36">
        <w:t xml:space="preserve">Click on </w:t>
      </w:r>
      <w:r w:rsidRPr="00F11F36">
        <w:rPr>
          <w:b/>
        </w:rPr>
        <w:t>Enrollments</w:t>
      </w:r>
      <w:r w:rsidRPr="00F11F36">
        <w:t xml:space="preserve">. </w:t>
      </w:r>
    </w:p>
    <w:p w14:paraId="2CEB3332" w14:textId="77777777" w:rsidR="00532234" w:rsidRPr="00F11F36" w:rsidRDefault="00532234" w:rsidP="00532234">
      <w:pPr>
        <w:tabs>
          <w:tab w:val="left" w:pos="1380"/>
        </w:tabs>
        <w:rPr>
          <w:b/>
          <w:u w:val="single"/>
        </w:rPr>
      </w:pPr>
      <w:r w:rsidRPr="00F11F36">
        <w:rPr>
          <w:noProof/>
        </w:rPr>
        <w:drawing>
          <wp:inline distT="0" distB="0" distL="0" distR="0" wp14:anchorId="10EC7789" wp14:editId="60D9E11E">
            <wp:extent cx="4180205" cy="27300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" t="27726" r="-233" b="53258"/>
                    <a:stretch/>
                  </pic:blipFill>
                  <pic:spPr bwMode="auto">
                    <a:xfrm>
                      <a:off x="0" y="0"/>
                      <a:ext cx="4181475" cy="27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A1147" w14:textId="2E7103D7" w:rsidR="00F11664" w:rsidRPr="00F11F36" w:rsidRDefault="005D10DE" w:rsidP="008D51E0">
      <w:r w:rsidRPr="00F11F36">
        <w:rPr>
          <w:b/>
          <w:u w:val="single"/>
        </w:rPr>
        <w:t xml:space="preserve">Step </w:t>
      </w:r>
      <w:r w:rsidR="00860EE4">
        <w:rPr>
          <w:b/>
          <w:u w:val="single"/>
        </w:rPr>
        <w:t>3</w:t>
      </w:r>
      <w:r w:rsidRPr="00F11F36">
        <w:rPr>
          <w:b/>
          <w:u w:val="single"/>
        </w:rPr>
        <w:t>-</w:t>
      </w:r>
      <w:r w:rsidRPr="00F11F36">
        <w:t xml:space="preserve"> Click on </w:t>
      </w:r>
      <w:r w:rsidRPr="00F11F36">
        <w:rPr>
          <w:b/>
        </w:rPr>
        <w:t>Import</w:t>
      </w:r>
      <w:r w:rsidR="00E2234C" w:rsidRPr="00F11F36">
        <w:rPr>
          <w:b/>
        </w:rPr>
        <w:t>.</w:t>
      </w:r>
    </w:p>
    <w:p w14:paraId="1415A4DE" w14:textId="77777777" w:rsidR="005D10DE" w:rsidRPr="00F11F36" w:rsidRDefault="005D10DE" w:rsidP="00F11664">
      <w:r w:rsidRPr="00F11F36">
        <w:rPr>
          <w:noProof/>
        </w:rPr>
        <w:drawing>
          <wp:inline distT="0" distB="0" distL="0" distR="0" wp14:anchorId="77EF45E1" wp14:editId="3158B0D1">
            <wp:extent cx="5905622" cy="418289"/>
            <wp:effectExtent l="0" t="0" r="0" b="12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321" t="-434" r="10578" b="83258"/>
                    <a:stretch/>
                  </pic:blipFill>
                  <pic:spPr bwMode="auto">
                    <a:xfrm>
                      <a:off x="0" y="0"/>
                      <a:ext cx="6058926" cy="429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2847C" w14:textId="69B1D2D2" w:rsidR="009E371E" w:rsidRDefault="009A3E3F" w:rsidP="0032615D">
      <w:pPr>
        <w:pStyle w:val="ListParagraph"/>
        <w:numPr>
          <w:ilvl w:val="0"/>
          <w:numId w:val="2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F96229" wp14:editId="5AF568D1">
                <wp:simplePos x="0" y="0"/>
                <wp:positionH relativeFrom="column">
                  <wp:posOffset>2390775</wp:posOffset>
                </wp:positionH>
                <wp:positionV relativeFrom="paragraph">
                  <wp:posOffset>196215</wp:posOffset>
                </wp:positionV>
                <wp:extent cx="1590675" cy="438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62028" w14:textId="0A6C7CA9" w:rsidR="00436CF4" w:rsidRPr="00436CF4" w:rsidRDefault="00436CF4" w:rsidP="00436CF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Note” Do not make changes to the default settings. </w:t>
                            </w:r>
                            <w:r w:rsidRPr="00436CF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962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8.25pt;margin-top:15.45pt;width:125.25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" fillcolor="white [3201]" stroked="f" strokeweight=".5pt">
                <v:textbox>
                  <w:txbxContent>
                    <w:p w14:paraId="56D62028" w14:textId="0A6C7CA9" w:rsidR="00436CF4" w:rsidRPr="00436CF4" w:rsidRDefault="00436CF4" w:rsidP="00436CF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Note” Do not make changes to the default settings. </w:t>
                      </w:r>
                      <w:r w:rsidRPr="00436CF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5AE1" w:rsidRPr="00F11F36">
        <w:t xml:space="preserve">Download the </w:t>
      </w:r>
      <w:r w:rsidR="000E5FD0" w:rsidRPr="00F11F36">
        <w:t>template</w:t>
      </w:r>
      <w:r w:rsidR="000560D3" w:rsidRPr="00F11F36">
        <w:t xml:space="preserve"> (or use a previously saved version)</w:t>
      </w:r>
      <w:r w:rsidR="00C6399C" w:rsidRPr="00F11F36">
        <w:t>.</w:t>
      </w:r>
      <w:r w:rsidR="000560D3" w:rsidRPr="00F11F36">
        <w:t xml:space="preserve"> </w:t>
      </w:r>
    </w:p>
    <w:p w14:paraId="657A0126" w14:textId="0A1F3145" w:rsidR="00B56513" w:rsidRDefault="009A3E3F" w:rsidP="00B5651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FF806D" wp14:editId="739A1A32">
                <wp:simplePos x="0" y="0"/>
                <wp:positionH relativeFrom="column">
                  <wp:posOffset>1447800</wp:posOffset>
                </wp:positionH>
                <wp:positionV relativeFrom="paragraph">
                  <wp:posOffset>596265</wp:posOffset>
                </wp:positionV>
                <wp:extent cx="14859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4AF24" w14:textId="2BF935E8" w:rsidR="00436CF4" w:rsidRPr="00436CF4" w:rsidRDefault="00436CF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Note: </w:t>
                            </w:r>
                            <w:r w:rsidRPr="00436CF4">
                              <w:rPr>
                                <w:color w:val="FF0000"/>
                              </w:rPr>
                              <w:t xml:space="preserve">Must </w:t>
                            </w:r>
                            <w:proofErr w:type="gramStart"/>
                            <w:r w:rsidRPr="00436CF4">
                              <w:rPr>
                                <w:color w:val="FF0000"/>
                              </w:rPr>
                              <w:t xml:space="preserve">be </w:t>
                            </w:r>
                            <w:r>
                              <w:rPr>
                                <w:color w:val="FF0000"/>
                              </w:rPr>
                              <w:t xml:space="preserve"> “</w:t>
                            </w:r>
                            <w:proofErr w:type="gramEnd"/>
                            <w:r w:rsidRPr="00436CF4">
                              <w:rPr>
                                <w:color w:val="FF0000"/>
                              </w:rPr>
                              <w:t xml:space="preserve">,”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806D" id="Text Box 6" o:spid="_x0000_s1027" type="#_x0000_t202" style="position:absolute;left:0;text-align:left;margin-left:114pt;margin-top:46.95pt;width:117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" fillcolor="white [3201]" stroked="f" strokeweight=".5pt">
                <v:textbox>
                  <w:txbxContent>
                    <w:p w14:paraId="0324AF24" w14:textId="2BF935E8" w:rsidR="00436CF4" w:rsidRPr="00436CF4" w:rsidRDefault="00436CF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Note: </w:t>
                      </w:r>
                      <w:r w:rsidRPr="00436CF4">
                        <w:rPr>
                          <w:color w:val="FF0000"/>
                        </w:rPr>
                        <w:t xml:space="preserve">Must </w:t>
                      </w:r>
                      <w:proofErr w:type="gramStart"/>
                      <w:r w:rsidRPr="00436CF4">
                        <w:rPr>
                          <w:color w:val="FF0000"/>
                        </w:rPr>
                        <w:t xml:space="preserve">be </w:t>
                      </w:r>
                      <w:r>
                        <w:rPr>
                          <w:color w:val="FF0000"/>
                        </w:rPr>
                        <w:t xml:space="preserve"> “</w:t>
                      </w:r>
                      <w:proofErr w:type="gramEnd"/>
                      <w:r w:rsidRPr="00436CF4">
                        <w:rPr>
                          <w:color w:val="FF0000"/>
                        </w:rPr>
                        <w:t xml:space="preserve">,” </w:t>
                      </w:r>
                    </w:p>
                  </w:txbxContent>
                </v:textbox>
              </v:shape>
            </w:pict>
          </mc:Fallback>
        </mc:AlternateContent>
      </w:r>
      <w:r w:rsidR="00436CF4" w:rsidRPr="00436CF4">
        <w:rPr>
          <w:noProof/>
        </w:rPr>
        <w:t xml:space="preserve"> </w:t>
      </w:r>
      <w:r w:rsidR="00436CF4">
        <w:rPr>
          <w:noProof/>
        </w:rPr>
        <w:drawing>
          <wp:inline distT="0" distB="0" distL="0" distR="0" wp14:anchorId="67D04D83" wp14:editId="27919C4A">
            <wp:extent cx="1799788" cy="864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7293"/>
                    <a:stretch/>
                  </pic:blipFill>
                  <pic:spPr bwMode="auto">
                    <a:xfrm>
                      <a:off x="0" y="0"/>
                      <a:ext cx="1814994" cy="87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B038C" w14:textId="7098D5D1" w:rsidR="00B56513" w:rsidRPr="00860EE4" w:rsidRDefault="00B56513" w:rsidP="00B56513">
      <w:pPr>
        <w:pStyle w:val="ListParagraph"/>
        <w:rPr>
          <w:sz w:val="8"/>
          <w:szCs w:val="8"/>
        </w:rPr>
      </w:pPr>
    </w:p>
    <w:p w14:paraId="3413C530" w14:textId="122AD80A" w:rsidR="00B56513" w:rsidRDefault="00860EE4" w:rsidP="00E0685E">
      <w:pPr>
        <w:pStyle w:val="ListParagraph"/>
        <w:numPr>
          <w:ilvl w:val="0"/>
          <w:numId w:val="22"/>
        </w:num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5CD1F8E8" wp14:editId="63483862">
            <wp:simplePos x="0" y="0"/>
            <wp:positionH relativeFrom="column">
              <wp:posOffset>85725</wp:posOffset>
            </wp:positionH>
            <wp:positionV relativeFrom="paragraph">
              <wp:posOffset>191135</wp:posOffset>
            </wp:positionV>
            <wp:extent cx="3448050" cy="353068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53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513" w:rsidRPr="00F11F36">
        <w:t xml:space="preserve">The spreadsheet will include the following fields. </w:t>
      </w:r>
      <w:r w:rsidR="00B56513" w:rsidRPr="00B56513">
        <w:rPr>
          <w:b/>
          <w:u w:val="single"/>
        </w:rPr>
        <w:t>Enter the highlighted fields as listed below</w:t>
      </w:r>
      <w:r w:rsidR="00B56513">
        <w:t>:</w:t>
      </w:r>
    </w:p>
    <w:p w14:paraId="7580862B" w14:textId="0F06C7C7" w:rsidR="006A4D01" w:rsidRDefault="006A4D01" w:rsidP="0032615D">
      <w:pPr>
        <w:ind w:left="1440"/>
      </w:pPr>
    </w:p>
    <w:p w14:paraId="5EA8279D" w14:textId="1BD7AEEB" w:rsidR="006A4D01" w:rsidRDefault="00E266EA" w:rsidP="00F1166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87B9F" wp14:editId="74B94C54">
                <wp:simplePos x="0" y="0"/>
                <wp:positionH relativeFrom="column">
                  <wp:posOffset>3581400</wp:posOffset>
                </wp:positionH>
                <wp:positionV relativeFrom="paragraph">
                  <wp:posOffset>278130</wp:posOffset>
                </wp:positionV>
                <wp:extent cx="3133725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AAEF9" w14:textId="77777777" w:rsidR="00860EE4" w:rsidRPr="00860EE4" w:rsidRDefault="00860EE4" w:rsidP="00860EE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EE4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860EE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EE4">
                              <w:rPr>
                                <w:sz w:val="20"/>
                                <w:szCs w:val="20"/>
                              </w:rPr>
                              <w:t>Records are matched to users by email address</w:t>
                            </w:r>
                          </w:p>
                          <w:p w14:paraId="478774E7" w14:textId="77777777" w:rsidR="00860EE4" w:rsidRPr="00860EE4" w:rsidRDefault="00860EE4" w:rsidP="00860EE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EE4">
                              <w:rPr>
                                <w:sz w:val="20"/>
                                <w:szCs w:val="20"/>
                              </w:rPr>
                              <w:t>**You must enter a “1” in this field or the learner will not receive credit.</w:t>
                            </w:r>
                          </w:p>
                          <w:p w14:paraId="329C91DE" w14:textId="77777777" w:rsidR="00860EE4" w:rsidRPr="00860EE4" w:rsidRDefault="00860EE4" w:rsidP="00860EE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0EE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Tip</w:t>
                            </w:r>
                            <w:r w:rsidRPr="00860EE4">
                              <w:rPr>
                                <w:sz w:val="20"/>
                                <w:szCs w:val="20"/>
                              </w:rPr>
                              <w:t>: It is easier to look-up attendance records if you enter a first and last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87B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pt;margin-top:21.9pt;width:246.75pt;height:2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" filled="f" stroked="f" strokeweight=".5pt">
                <v:textbox style="mso-fit-shape-to-text:t">
                  <w:txbxContent>
                    <w:p w14:paraId="732AAEF9" w14:textId="77777777" w:rsidR="00860EE4" w:rsidRPr="00860EE4" w:rsidRDefault="00860EE4" w:rsidP="00860EE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EE4">
                        <w:rPr>
                          <w:sz w:val="20"/>
                          <w:szCs w:val="20"/>
                        </w:rPr>
                        <w:t>*</w:t>
                      </w:r>
                      <w:r w:rsidRPr="00860EE4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60EE4">
                        <w:rPr>
                          <w:sz w:val="20"/>
                          <w:szCs w:val="20"/>
                        </w:rPr>
                        <w:t>Records are matched to users by email address</w:t>
                      </w:r>
                    </w:p>
                    <w:p w14:paraId="478774E7" w14:textId="77777777" w:rsidR="00860EE4" w:rsidRPr="00860EE4" w:rsidRDefault="00860EE4" w:rsidP="00860EE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EE4">
                        <w:rPr>
                          <w:sz w:val="20"/>
                          <w:szCs w:val="20"/>
                        </w:rPr>
                        <w:t>**You must enter a “1” in this field or the learner will not receive credit.</w:t>
                      </w:r>
                    </w:p>
                    <w:p w14:paraId="329C91DE" w14:textId="77777777" w:rsidR="00860EE4" w:rsidRPr="00860EE4" w:rsidRDefault="00860EE4" w:rsidP="00860EE4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60EE4">
                        <w:rPr>
                          <w:b/>
                          <w:sz w:val="20"/>
                          <w:szCs w:val="20"/>
                          <w:u w:val="single"/>
                        </w:rPr>
                        <w:t>Tip</w:t>
                      </w:r>
                      <w:r w:rsidRPr="00860EE4">
                        <w:rPr>
                          <w:sz w:val="20"/>
                          <w:szCs w:val="20"/>
                        </w:rPr>
                        <w:t>: It is easier to look-up attendance records if you enter a first and last name.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4A5F2" w14:textId="4BA88A8A" w:rsidR="006A4D01" w:rsidRDefault="006A4D01" w:rsidP="00F11664"/>
    <w:p w14:paraId="715F350A" w14:textId="7FB708BE" w:rsidR="006A4D01" w:rsidRDefault="006A4D01" w:rsidP="00F11664"/>
    <w:p w14:paraId="6C82B1D9" w14:textId="3B640C21" w:rsidR="006A4D01" w:rsidRDefault="006A4D01" w:rsidP="00F11664"/>
    <w:p w14:paraId="6CEDBD5A" w14:textId="2728D2B9" w:rsidR="006A4D01" w:rsidRDefault="006A4D01" w:rsidP="00F11664"/>
    <w:p w14:paraId="778618B5" w14:textId="065ECDE9" w:rsidR="006A4D01" w:rsidRDefault="006A4D01" w:rsidP="00F11664"/>
    <w:p w14:paraId="6E6ED10F" w14:textId="2EA5C78D" w:rsidR="006A4D01" w:rsidRDefault="006A4D01" w:rsidP="00F11664"/>
    <w:p w14:paraId="2C572FA6" w14:textId="0B5FA55B" w:rsidR="006A4D01" w:rsidRDefault="006A4D01" w:rsidP="00F11664"/>
    <w:p w14:paraId="27CBCF3E" w14:textId="77777777" w:rsidR="006A4D01" w:rsidRDefault="006A4D01" w:rsidP="00F11664"/>
    <w:p w14:paraId="50DA527E" w14:textId="77777777" w:rsidR="006A4D01" w:rsidRDefault="006A4D01" w:rsidP="00F11664"/>
    <w:p w14:paraId="629B84DD" w14:textId="77777777" w:rsidR="006A4D01" w:rsidRDefault="006A4D01" w:rsidP="00F11664"/>
    <w:p w14:paraId="02F958E7" w14:textId="77777777" w:rsidR="009A3E3F" w:rsidRDefault="009A3E3F" w:rsidP="006A4D01">
      <w:pPr>
        <w:rPr>
          <w:b/>
          <w:u w:val="single"/>
        </w:rPr>
      </w:pPr>
    </w:p>
    <w:p w14:paraId="3A9F729C" w14:textId="65F1A950" w:rsidR="006A4D01" w:rsidRPr="006A4D01" w:rsidRDefault="006A4D01" w:rsidP="006A4D01">
      <w:pPr>
        <w:rPr>
          <w:b/>
          <w:u w:val="single"/>
        </w:rPr>
      </w:pPr>
      <w:r w:rsidRPr="006A4D01">
        <w:rPr>
          <w:b/>
          <w:u w:val="single"/>
        </w:rPr>
        <w:t>Below is an example of a completed spreadsheet:</w:t>
      </w:r>
    </w:p>
    <w:p w14:paraId="11FCAE38" w14:textId="77777777" w:rsidR="006A4D01" w:rsidRPr="00F11F36" w:rsidRDefault="006A4D01" w:rsidP="006A4D01">
      <w:pPr>
        <w:tabs>
          <w:tab w:val="left" w:pos="1185"/>
        </w:tabs>
        <w:rPr>
          <w:b/>
          <w:u w:val="single"/>
        </w:rPr>
      </w:pPr>
      <w:r w:rsidRPr="00F11F36">
        <w:rPr>
          <w:noProof/>
        </w:rPr>
        <w:lastRenderedPageBreak/>
        <w:drawing>
          <wp:inline distT="0" distB="0" distL="0" distR="0" wp14:anchorId="7AEDA79C" wp14:editId="0A440908">
            <wp:extent cx="6233160" cy="533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4608" b="29208"/>
                    <a:stretch/>
                  </pic:blipFill>
                  <pic:spPr bwMode="auto">
                    <a:xfrm>
                      <a:off x="0" y="0"/>
                      <a:ext cx="6374078" cy="545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B4468E" w14:textId="77777777" w:rsidR="006A4D01" w:rsidRDefault="009E371E" w:rsidP="006F3B61">
      <w:pPr>
        <w:pStyle w:val="ListParagraph"/>
        <w:numPr>
          <w:ilvl w:val="0"/>
          <w:numId w:val="22"/>
        </w:numPr>
        <w:tabs>
          <w:tab w:val="left" w:pos="1185"/>
        </w:tabs>
      </w:pPr>
      <w:r w:rsidRPr="00F11F36">
        <w:t>Once you have everyone</w:t>
      </w:r>
      <w:r w:rsidR="002A3A5D" w:rsidRPr="00F11F36">
        <w:t xml:space="preserve"> entered</w:t>
      </w:r>
      <w:r w:rsidRPr="00F11F36">
        <w:t xml:space="preserve"> in the document, save to your computer</w:t>
      </w:r>
      <w:r w:rsidR="00C73736" w:rsidRPr="00F11F36">
        <w:t xml:space="preserve"> (you will need to access the </w:t>
      </w:r>
      <w:r w:rsidR="006A4D01">
        <w:t>s</w:t>
      </w:r>
      <w:r w:rsidR="00C73736" w:rsidRPr="00F11F36">
        <w:t xml:space="preserve">aved spreadsheet in the next step). </w:t>
      </w:r>
      <w:r w:rsidR="006A4D01" w:rsidRPr="006F3B61">
        <w:rPr>
          <w:b/>
          <w:u w:val="single"/>
        </w:rPr>
        <w:t>Important Note:</w:t>
      </w:r>
      <w:r w:rsidR="006A4D01" w:rsidRPr="006A4D01">
        <w:t xml:space="preserve"> Do not </w:t>
      </w:r>
      <w:r w:rsidR="006A4D01">
        <w:t xml:space="preserve">change the file type. It must be a </w:t>
      </w:r>
      <w:r w:rsidR="006A4D01">
        <w:rPr>
          <w:noProof/>
        </w:rPr>
        <w:drawing>
          <wp:inline distT="0" distB="0" distL="0" distR="0" wp14:anchorId="6F1B2709" wp14:editId="7FB567C5">
            <wp:extent cx="1714500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D01">
        <w:t>file type.</w:t>
      </w:r>
      <w:r w:rsidR="006A4D01" w:rsidRPr="00F11F36">
        <w:t xml:space="preserve"> </w:t>
      </w:r>
    </w:p>
    <w:p w14:paraId="10036F82" w14:textId="77777777" w:rsidR="00DD7001" w:rsidRDefault="00DD7001" w:rsidP="00DD7001">
      <w:pPr>
        <w:pStyle w:val="ListParagraph"/>
        <w:tabs>
          <w:tab w:val="left" w:pos="1185"/>
        </w:tabs>
      </w:pPr>
    </w:p>
    <w:p w14:paraId="6ED9915C" w14:textId="77777777" w:rsidR="009E371E" w:rsidRPr="00F11F36" w:rsidRDefault="009E371E" w:rsidP="006F3B61">
      <w:pPr>
        <w:pStyle w:val="ListParagraph"/>
        <w:numPr>
          <w:ilvl w:val="0"/>
          <w:numId w:val="22"/>
        </w:numPr>
        <w:tabs>
          <w:tab w:val="left" w:pos="1185"/>
        </w:tabs>
      </w:pPr>
      <w:r w:rsidRPr="00F11F36">
        <w:t xml:space="preserve"> Under “file” </w:t>
      </w:r>
      <w:r w:rsidR="00C73736" w:rsidRPr="00F11F36">
        <w:t>click</w:t>
      </w:r>
      <w:r w:rsidRPr="00F11F36">
        <w:t xml:space="preserve"> </w:t>
      </w:r>
      <w:r w:rsidR="006F3B61" w:rsidRPr="006F3B61">
        <w:rPr>
          <w:b/>
        </w:rPr>
        <w:t xml:space="preserve">Choose File </w:t>
      </w:r>
      <w:r w:rsidR="006F3B61">
        <w:t>and</w:t>
      </w:r>
      <w:r w:rsidRPr="00F11F36">
        <w:t xml:space="preserve"> upload the document.</w:t>
      </w:r>
    </w:p>
    <w:p w14:paraId="2BAA6D09" w14:textId="77777777" w:rsidR="00F11F36" w:rsidRDefault="006F3B61" w:rsidP="006F3B61">
      <w:pPr>
        <w:tabs>
          <w:tab w:val="left" w:pos="1185"/>
        </w:tabs>
        <w:ind w:left="720"/>
        <w:rPr>
          <w:b/>
          <w:u w:val="single"/>
        </w:rPr>
      </w:pPr>
      <w:r>
        <w:rPr>
          <w:noProof/>
        </w:rPr>
        <w:drawing>
          <wp:inline distT="0" distB="0" distL="0" distR="0" wp14:anchorId="6D5AF929" wp14:editId="561578D4">
            <wp:extent cx="2143125" cy="550843"/>
            <wp:effectExtent l="0" t="0" r="0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3351" cy="55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5BA6D" w14:textId="77777777" w:rsidR="009E6EEE" w:rsidRDefault="009E6EEE" w:rsidP="006F3B61">
      <w:pPr>
        <w:pStyle w:val="ListParagraph"/>
        <w:numPr>
          <w:ilvl w:val="0"/>
          <w:numId w:val="22"/>
        </w:numPr>
        <w:tabs>
          <w:tab w:val="left" w:pos="1185"/>
        </w:tabs>
      </w:pPr>
      <w:r w:rsidRPr="00F11F36">
        <w:t xml:space="preserve"> </w:t>
      </w:r>
      <w:r w:rsidR="00F11F36">
        <w:t xml:space="preserve">Check the </w:t>
      </w:r>
      <w:r w:rsidRPr="00F11F36">
        <w:t>box at the bottom “</w:t>
      </w:r>
      <w:r w:rsidR="004757EF" w:rsidRPr="00F11F36">
        <w:t>A</w:t>
      </w:r>
      <w:r w:rsidRPr="00F11F36">
        <w:t>ssign records immediately”</w:t>
      </w:r>
      <w:r w:rsidR="004757EF" w:rsidRPr="00F11F36">
        <w:t xml:space="preserve"> and “Import”.</w:t>
      </w:r>
    </w:p>
    <w:p w14:paraId="766DBE5D" w14:textId="77777777" w:rsidR="006F3B61" w:rsidRPr="00F11F36" w:rsidRDefault="006F3B61" w:rsidP="006F3B61">
      <w:pPr>
        <w:pStyle w:val="ListParagraph"/>
        <w:tabs>
          <w:tab w:val="left" w:pos="1185"/>
        </w:tabs>
      </w:pPr>
      <w:r>
        <w:rPr>
          <w:noProof/>
        </w:rPr>
        <w:drawing>
          <wp:inline distT="0" distB="0" distL="0" distR="0" wp14:anchorId="10C93C41" wp14:editId="131937EC">
            <wp:extent cx="1872840" cy="1167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9313" cy="11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CDCA9" w14:textId="77777777" w:rsidR="009B7E2D" w:rsidRPr="005915C8" w:rsidRDefault="0047198F" w:rsidP="00FC5ECF">
      <w:pPr>
        <w:pStyle w:val="ListParagraph"/>
        <w:numPr>
          <w:ilvl w:val="0"/>
          <w:numId w:val="22"/>
        </w:numPr>
        <w:tabs>
          <w:tab w:val="left" w:pos="1185"/>
        </w:tabs>
      </w:pPr>
      <w:r w:rsidRPr="005915C8">
        <w:t xml:space="preserve">Once imported, </w:t>
      </w:r>
      <w:r w:rsidR="005915C8" w:rsidRPr="005915C8">
        <w:t xml:space="preserve">a message will display on the </w:t>
      </w:r>
      <w:r w:rsidR="005915C8" w:rsidRPr="002B2A55">
        <w:t>screen.</w:t>
      </w:r>
    </w:p>
    <w:p w14:paraId="331A285F" w14:textId="77777777" w:rsidR="005915C8" w:rsidRDefault="005915C8" w:rsidP="005915C8">
      <w:pPr>
        <w:pStyle w:val="ListParagraph"/>
        <w:tabs>
          <w:tab w:val="left" w:pos="1185"/>
        </w:tabs>
        <w:rPr>
          <w:highlight w:val="green"/>
        </w:rPr>
      </w:pPr>
    </w:p>
    <w:p w14:paraId="0D8B8A6C" w14:textId="77777777" w:rsidR="005915C8" w:rsidRPr="005915C8" w:rsidRDefault="005915C8" w:rsidP="005915C8">
      <w:pPr>
        <w:pStyle w:val="ListParagraph"/>
        <w:tabs>
          <w:tab w:val="left" w:pos="1185"/>
        </w:tabs>
        <w:rPr>
          <w:b/>
          <w:u w:val="single"/>
        </w:rPr>
      </w:pPr>
      <w:r w:rsidRPr="005915C8">
        <w:rPr>
          <w:b/>
          <w:u w:val="single"/>
        </w:rPr>
        <w:t>Suc</w:t>
      </w:r>
      <w:r>
        <w:rPr>
          <w:b/>
          <w:u w:val="single"/>
        </w:rPr>
        <w:t>c</w:t>
      </w:r>
      <w:r w:rsidRPr="005915C8">
        <w:rPr>
          <w:b/>
          <w:u w:val="single"/>
        </w:rPr>
        <w:t>e</w:t>
      </w:r>
      <w:r>
        <w:rPr>
          <w:b/>
          <w:u w:val="single"/>
        </w:rPr>
        <w:t>s</w:t>
      </w:r>
      <w:r w:rsidRPr="005915C8">
        <w:rPr>
          <w:b/>
          <w:u w:val="single"/>
        </w:rPr>
        <w:t xml:space="preserve">s Example: </w:t>
      </w:r>
    </w:p>
    <w:p w14:paraId="3D4A16C5" w14:textId="77777777" w:rsidR="0047198F" w:rsidRPr="0047198F" w:rsidRDefault="0047198F" w:rsidP="005915C8">
      <w:pPr>
        <w:tabs>
          <w:tab w:val="left" w:pos="1185"/>
        </w:tabs>
        <w:ind w:left="720"/>
        <w:rPr>
          <w:highlight w:val="green"/>
        </w:rPr>
      </w:pPr>
      <w:r>
        <w:rPr>
          <w:noProof/>
        </w:rPr>
        <w:drawing>
          <wp:inline distT="0" distB="0" distL="0" distR="0" wp14:anchorId="498315F3" wp14:editId="44EDF47A">
            <wp:extent cx="2209165" cy="580876"/>
            <wp:effectExtent l="0" t="0" r="63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134" t="6720" b="11290"/>
                    <a:stretch/>
                  </pic:blipFill>
                  <pic:spPr bwMode="auto">
                    <a:xfrm>
                      <a:off x="0" y="0"/>
                      <a:ext cx="2218583" cy="583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84C9F" w14:textId="77777777" w:rsidR="009B7E2D" w:rsidRPr="005915C8" w:rsidRDefault="005915C8" w:rsidP="009B7E2D">
      <w:pPr>
        <w:pStyle w:val="ListParagraph"/>
        <w:tabs>
          <w:tab w:val="left" w:pos="1185"/>
        </w:tabs>
        <w:rPr>
          <w:b/>
          <w:u w:val="single"/>
        </w:rPr>
      </w:pPr>
      <w:r w:rsidRPr="005915C8">
        <w:rPr>
          <w:b/>
          <w:u w:val="single"/>
        </w:rPr>
        <w:t xml:space="preserve">Failure Example:  </w:t>
      </w:r>
    </w:p>
    <w:p w14:paraId="7C804D6B" w14:textId="77777777" w:rsidR="005915C8" w:rsidRDefault="005915C8" w:rsidP="009B7E2D">
      <w:pPr>
        <w:pStyle w:val="ListParagraph"/>
        <w:tabs>
          <w:tab w:val="left" w:pos="1185"/>
        </w:tabs>
        <w:rPr>
          <w:highlight w:val="green"/>
        </w:rPr>
      </w:pPr>
      <w:r>
        <w:rPr>
          <w:noProof/>
        </w:rPr>
        <w:drawing>
          <wp:inline distT="0" distB="0" distL="0" distR="0" wp14:anchorId="77C8C70E" wp14:editId="0A3DED7B">
            <wp:extent cx="2926959" cy="654050"/>
            <wp:effectExtent l="0" t="0" r="698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63214"/>
                    <a:stretch/>
                  </pic:blipFill>
                  <pic:spPr bwMode="auto">
                    <a:xfrm>
                      <a:off x="0" y="0"/>
                      <a:ext cx="2947831" cy="65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2214A" w14:textId="77777777" w:rsidR="005915C8" w:rsidRPr="002B2A55" w:rsidRDefault="005915C8" w:rsidP="005915C8">
      <w:pPr>
        <w:pStyle w:val="ListParagraph"/>
        <w:numPr>
          <w:ilvl w:val="0"/>
          <w:numId w:val="22"/>
        </w:numPr>
        <w:tabs>
          <w:tab w:val="left" w:pos="1185"/>
        </w:tabs>
      </w:pPr>
      <w:r w:rsidRPr="002B2A55">
        <w:t>To</w:t>
      </w:r>
      <w:r w:rsidR="009B7E2D" w:rsidRPr="002B2A55">
        <w:t xml:space="preserve"> </w:t>
      </w:r>
      <w:r w:rsidRPr="002B2A55">
        <w:t>view</w:t>
      </w:r>
      <w:r w:rsidR="009B7E2D" w:rsidRPr="002B2A55">
        <w:t xml:space="preserve"> imported record</w:t>
      </w:r>
      <w:r w:rsidRPr="002B2A55">
        <w:t>, choose Imported Records.</w:t>
      </w:r>
    </w:p>
    <w:p w14:paraId="0853D5D3" w14:textId="77777777" w:rsidR="00DD7001" w:rsidRDefault="005915C8" w:rsidP="00DD7001">
      <w:pPr>
        <w:pStyle w:val="ListParagraph"/>
        <w:tabs>
          <w:tab w:val="left" w:pos="1185"/>
        </w:tabs>
        <w:ind w:left="36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DA85EE7" wp14:editId="6F4DA4A6">
            <wp:extent cx="6115050" cy="449580"/>
            <wp:effectExtent l="0" t="0" r="0" b="762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AD23" w14:textId="77777777" w:rsidR="00865282" w:rsidRDefault="00DD7001" w:rsidP="00B56513">
      <w:pPr>
        <w:pStyle w:val="ListParagraph"/>
        <w:tabs>
          <w:tab w:val="left" w:pos="1185"/>
        </w:tabs>
        <w:ind w:left="0"/>
        <w:rPr>
          <w:b/>
        </w:rPr>
      </w:pPr>
      <w:r>
        <w:rPr>
          <w:noProof/>
        </w:rPr>
        <w:drawing>
          <wp:inline distT="0" distB="0" distL="0" distR="0" wp14:anchorId="10B26154" wp14:editId="264C9215">
            <wp:extent cx="6648450" cy="113347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4D501" w14:textId="77777777" w:rsidR="00DD7001" w:rsidRPr="00B56513" w:rsidRDefault="00DD7001" w:rsidP="00B56513">
      <w:pPr>
        <w:tabs>
          <w:tab w:val="left" w:pos="1185"/>
        </w:tabs>
        <w:rPr>
          <w:b/>
        </w:rPr>
      </w:pPr>
    </w:p>
    <w:sectPr w:rsidR="00DD7001" w:rsidRPr="00B56513" w:rsidSect="009A3E3F">
      <w:headerReference w:type="default" r:id="rId20"/>
      <w:pgSz w:w="12240" w:h="15840"/>
      <w:pgMar w:top="720" w:right="1080" w:bottom="720" w:left="1080" w:header="720" w:footer="720" w:gutter="0"/>
      <w:pgBorders w:offsetFrom="page">
        <w:top w:val="thinThickSmallGap" w:sz="18" w:space="24" w:color="800080"/>
        <w:left w:val="thinThickSmallGap" w:sz="18" w:space="24" w:color="800080"/>
        <w:bottom w:val="thinThickSmallGap" w:sz="18" w:space="24" w:color="800080"/>
        <w:right w:val="thinThickSmallGap" w:sz="18" w:space="24" w:color="800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C7275" w14:textId="77777777" w:rsidR="001F2EBA" w:rsidRDefault="001F2EBA" w:rsidP="005E627E">
      <w:pPr>
        <w:spacing w:after="0" w:line="240" w:lineRule="auto"/>
      </w:pPr>
      <w:r>
        <w:separator/>
      </w:r>
    </w:p>
  </w:endnote>
  <w:endnote w:type="continuationSeparator" w:id="0">
    <w:p w14:paraId="37C896CE" w14:textId="77777777" w:rsidR="001F2EBA" w:rsidRDefault="001F2EBA" w:rsidP="005E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0FE0" w14:textId="77777777" w:rsidR="001F2EBA" w:rsidRDefault="001F2EBA" w:rsidP="005E627E">
      <w:pPr>
        <w:spacing w:after="0" w:line="240" w:lineRule="auto"/>
      </w:pPr>
      <w:r>
        <w:separator/>
      </w:r>
    </w:p>
  </w:footnote>
  <w:footnote w:type="continuationSeparator" w:id="0">
    <w:p w14:paraId="5BB747DF" w14:textId="77777777" w:rsidR="001F2EBA" w:rsidRDefault="001F2EBA" w:rsidP="005E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626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C01C6E" w14:textId="77777777" w:rsidR="00E2234C" w:rsidRDefault="00E223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0F7AD4" w14:textId="77777777" w:rsidR="00E2234C" w:rsidRDefault="00E22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056"/>
    <w:multiLevelType w:val="hybridMultilevel"/>
    <w:tmpl w:val="3F1695A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441666"/>
    <w:multiLevelType w:val="hybridMultilevel"/>
    <w:tmpl w:val="35D0B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B5D"/>
    <w:multiLevelType w:val="hybridMultilevel"/>
    <w:tmpl w:val="4BEE6102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2AE"/>
    <w:multiLevelType w:val="hybridMultilevel"/>
    <w:tmpl w:val="C54C8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44A7"/>
    <w:multiLevelType w:val="hybridMultilevel"/>
    <w:tmpl w:val="91DAD1EE"/>
    <w:lvl w:ilvl="0" w:tplc="09567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4418A"/>
    <w:multiLevelType w:val="hybridMultilevel"/>
    <w:tmpl w:val="11589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2F1"/>
    <w:multiLevelType w:val="hybridMultilevel"/>
    <w:tmpl w:val="E93EA0F0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A4624"/>
    <w:multiLevelType w:val="hybridMultilevel"/>
    <w:tmpl w:val="490E2D06"/>
    <w:lvl w:ilvl="0" w:tplc="9782F534">
      <w:start w:val="13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29A0331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1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4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5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2B5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AF9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4A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45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3593"/>
    <w:multiLevelType w:val="hybridMultilevel"/>
    <w:tmpl w:val="F7341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392"/>
    <w:multiLevelType w:val="hybridMultilevel"/>
    <w:tmpl w:val="09B6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357CE"/>
    <w:multiLevelType w:val="hybridMultilevel"/>
    <w:tmpl w:val="961A0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F0F44"/>
    <w:multiLevelType w:val="hybridMultilevel"/>
    <w:tmpl w:val="A99081C4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7FAD"/>
    <w:multiLevelType w:val="hybridMultilevel"/>
    <w:tmpl w:val="53B83DAC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584F"/>
    <w:multiLevelType w:val="hybridMultilevel"/>
    <w:tmpl w:val="E04AF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9B7A92"/>
    <w:multiLevelType w:val="hybridMultilevel"/>
    <w:tmpl w:val="0F1ABA12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6D"/>
    <w:multiLevelType w:val="hybridMultilevel"/>
    <w:tmpl w:val="B92679C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7B412F7"/>
    <w:multiLevelType w:val="hybridMultilevel"/>
    <w:tmpl w:val="91422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B5228"/>
    <w:multiLevelType w:val="hybridMultilevel"/>
    <w:tmpl w:val="46021F82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2353E"/>
    <w:multiLevelType w:val="hybridMultilevel"/>
    <w:tmpl w:val="9E603D94"/>
    <w:lvl w:ilvl="0" w:tplc="46CC8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5E44"/>
    <w:multiLevelType w:val="hybridMultilevel"/>
    <w:tmpl w:val="36A60F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B055545"/>
    <w:multiLevelType w:val="hybridMultilevel"/>
    <w:tmpl w:val="E93EA0F0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35868"/>
    <w:multiLevelType w:val="hybridMultilevel"/>
    <w:tmpl w:val="6406AFAA"/>
    <w:lvl w:ilvl="0" w:tplc="F9389E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470C8"/>
    <w:multiLevelType w:val="hybridMultilevel"/>
    <w:tmpl w:val="FBD0F086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7588D"/>
    <w:multiLevelType w:val="hybridMultilevel"/>
    <w:tmpl w:val="149CFCA6"/>
    <w:lvl w:ilvl="0" w:tplc="134489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211F85"/>
    <w:multiLevelType w:val="hybridMultilevel"/>
    <w:tmpl w:val="0E1C9E78"/>
    <w:lvl w:ilvl="0" w:tplc="9F5C34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66C31"/>
    <w:multiLevelType w:val="hybridMultilevel"/>
    <w:tmpl w:val="CF64AD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3E15C5"/>
    <w:multiLevelType w:val="hybridMultilevel"/>
    <w:tmpl w:val="D222E11C"/>
    <w:lvl w:ilvl="0" w:tplc="7DA0B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0331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1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4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5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2B5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AF9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4A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45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6FD3"/>
    <w:multiLevelType w:val="hybridMultilevel"/>
    <w:tmpl w:val="7DCEB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51FCD"/>
    <w:multiLevelType w:val="hybridMultilevel"/>
    <w:tmpl w:val="669E1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0B2865"/>
    <w:multiLevelType w:val="hybridMultilevel"/>
    <w:tmpl w:val="70A4D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D503B"/>
    <w:multiLevelType w:val="hybridMultilevel"/>
    <w:tmpl w:val="44FC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420E4"/>
    <w:multiLevelType w:val="multilevel"/>
    <w:tmpl w:val="0AB0754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D5DF4"/>
    <w:multiLevelType w:val="hybridMultilevel"/>
    <w:tmpl w:val="2200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77D40"/>
    <w:multiLevelType w:val="hybridMultilevel"/>
    <w:tmpl w:val="872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5"/>
  </w:num>
  <w:num w:numId="4">
    <w:abstractNumId w:val="16"/>
  </w:num>
  <w:num w:numId="5">
    <w:abstractNumId w:val="30"/>
  </w:num>
  <w:num w:numId="6">
    <w:abstractNumId w:val="9"/>
  </w:num>
  <w:num w:numId="7">
    <w:abstractNumId w:val="25"/>
  </w:num>
  <w:num w:numId="8">
    <w:abstractNumId w:val="13"/>
  </w:num>
  <w:num w:numId="9">
    <w:abstractNumId w:val="0"/>
  </w:num>
  <w:num w:numId="10">
    <w:abstractNumId w:val="27"/>
  </w:num>
  <w:num w:numId="11">
    <w:abstractNumId w:val="19"/>
  </w:num>
  <w:num w:numId="12">
    <w:abstractNumId w:val="15"/>
  </w:num>
  <w:num w:numId="13">
    <w:abstractNumId w:val="33"/>
  </w:num>
  <w:num w:numId="14">
    <w:abstractNumId w:val="8"/>
  </w:num>
  <w:num w:numId="15">
    <w:abstractNumId w:val="12"/>
  </w:num>
  <w:num w:numId="16">
    <w:abstractNumId w:val="14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32"/>
  </w:num>
  <w:num w:numId="22">
    <w:abstractNumId w:val="1"/>
  </w:num>
  <w:num w:numId="23">
    <w:abstractNumId w:val="29"/>
  </w:num>
  <w:num w:numId="24">
    <w:abstractNumId w:val="18"/>
  </w:num>
  <w:num w:numId="25">
    <w:abstractNumId w:val="2"/>
  </w:num>
  <w:num w:numId="26">
    <w:abstractNumId w:val="4"/>
  </w:num>
  <w:num w:numId="27">
    <w:abstractNumId w:val="17"/>
  </w:num>
  <w:num w:numId="28">
    <w:abstractNumId w:val="10"/>
  </w:num>
  <w:num w:numId="29">
    <w:abstractNumId w:val="23"/>
  </w:num>
  <w:num w:numId="30">
    <w:abstractNumId w:val="21"/>
  </w:num>
  <w:num w:numId="31">
    <w:abstractNumId w:val="6"/>
  </w:num>
  <w:num w:numId="32">
    <w:abstractNumId w:val="20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A8"/>
    <w:rsid w:val="00020F8A"/>
    <w:rsid w:val="00031DCA"/>
    <w:rsid w:val="000560D3"/>
    <w:rsid w:val="0006337B"/>
    <w:rsid w:val="000834E7"/>
    <w:rsid w:val="000837F7"/>
    <w:rsid w:val="000A1730"/>
    <w:rsid w:val="000B01CF"/>
    <w:rsid w:val="000B0CD5"/>
    <w:rsid w:val="000B13D8"/>
    <w:rsid w:val="000C1CFD"/>
    <w:rsid w:val="000C31A1"/>
    <w:rsid w:val="000D2906"/>
    <w:rsid w:val="000D46BB"/>
    <w:rsid w:val="000D4F65"/>
    <w:rsid w:val="000D7876"/>
    <w:rsid w:val="000E5FD0"/>
    <w:rsid w:val="000F2C25"/>
    <w:rsid w:val="000F3AD2"/>
    <w:rsid w:val="00106CDB"/>
    <w:rsid w:val="00143040"/>
    <w:rsid w:val="0015356B"/>
    <w:rsid w:val="00153AFF"/>
    <w:rsid w:val="001559F1"/>
    <w:rsid w:val="00166492"/>
    <w:rsid w:val="00175AFF"/>
    <w:rsid w:val="001A5CCD"/>
    <w:rsid w:val="001B512B"/>
    <w:rsid w:val="001C11F4"/>
    <w:rsid w:val="001C374B"/>
    <w:rsid w:val="001C4711"/>
    <w:rsid w:val="001E17CB"/>
    <w:rsid w:val="001E1B16"/>
    <w:rsid w:val="001F2EBA"/>
    <w:rsid w:val="002709ED"/>
    <w:rsid w:val="00276758"/>
    <w:rsid w:val="00293C31"/>
    <w:rsid w:val="00297103"/>
    <w:rsid w:val="002A3A5D"/>
    <w:rsid w:val="002A5C0B"/>
    <w:rsid w:val="002B2A55"/>
    <w:rsid w:val="002B3182"/>
    <w:rsid w:val="002C294C"/>
    <w:rsid w:val="00306597"/>
    <w:rsid w:val="00314941"/>
    <w:rsid w:val="0032615D"/>
    <w:rsid w:val="0032748B"/>
    <w:rsid w:val="00373544"/>
    <w:rsid w:val="00397F99"/>
    <w:rsid w:val="003B01EF"/>
    <w:rsid w:val="003B7C5E"/>
    <w:rsid w:val="003D7649"/>
    <w:rsid w:val="003E53BC"/>
    <w:rsid w:val="003F28AE"/>
    <w:rsid w:val="00425339"/>
    <w:rsid w:val="00432A71"/>
    <w:rsid w:val="00436CF4"/>
    <w:rsid w:val="0045055B"/>
    <w:rsid w:val="00451F37"/>
    <w:rsid w:val="00463C26"/>
    <w:rsid w:val="0047198F"/>
    <w:rsid w:val="004757EF"/>
    <w:rsid w:val="004A799F"/>
    <w:rsid w:val="004E28C5"/>
    <w:rsid w:val="004E4207"/>
    <w:rsid w:val="004E5EFA"/>
    <w:rsid w:val="004F0239"/>
    <w:rsid w:val="00505C9C"/>
    <w:rsid w:val="00510DAE"/>
    <w:rsid w:val="00521660"/>
    <w:rsid w:val="00523DAB"/>
    <w:rsid w:val="00526D03"/>
    <w:rsid w:val="00532234"/>
    <w:rsid w:val="00542011"/>
    <w:rsid w:val="00544E3F"/>
    <w:rsid w:val="0057473A"/>
    <w:rsid w:val="00583E59"/>
    <w:rsid w:val="00584A75"/>
    <w:rsid w:val="005915C8"/>
    <w:rsid w:val="0059423D"/>
    <w:rsid w:val="005A6DCD"/>
    <w:rsid w:val="005B79DF"/>
    <w:rsid w:val="005C73BF"/>
    <w:rsid w:val="005D10DE"/>
    <w:rsid w:val="005E0AEE"/>
    <w:rsid w:val="005E4091"/>
    <w:rsid w:val="005E627E"/>
    <w:rsid w:val="00600C21"/>
    <w:rsid w:val="00607B0E"/>
    <w:rsid w:val="00616838"/>
    <w:rsid w:val="00621193"/>
    <w:rsid w:val="00622602"/>
    <w:rsid w:val="00635F4E"/>
    <w:rsid w:val="0064144C"/>
    <w:rsid w:val="00664505"/>
    <w:rsid w:val="0066469B"/>
    <w:rsid w:val="00673B81"/>
    <w:rsid w:val="006A4D01"/>
    <w:rsid w:val="006B7D46"/>
    <w:rsid w:val="006C042D"/>
    <w:rsid w:val="006D2A7A"/>
    <w:rsid w:val="006D7A69"/>
    <w:rsid w:val="006F3B61"/>
    <w:rsid w:val="007020C1"/>
    <w:rsid w:val="007113B6"/>
    <w:rsid w:val="00722200"/>
    <w:rsid w:val="007302B1"/>
    <w:rsid w:val="00755304"/>
    <w:rsid w:val="00755DC6"/>
    <w:rsid w:val="007653AE"/>
    <w:rsid w:val="00774F64"/>
    <w:rsid w:val="007B53BB"/>
    <w:rsid w:val="007C0BCA"/>
    <w:rsid w:val="007C2760"/>
    <w:rsid w:val="007F44F2"/>
    <w:rsid w:val="007F584A"/>
    <w:rsid w:val="00811037"/>
    <w:rsid w:val="0081504A"/>
    <w:rsid w:val="00824F78"/>
    <w:rsid w:val="00860825"/>
    <w:rsid w:val="00860EE4"/>
    <w:rsid w:val="00865282"/>
    <w:rsid w:val="00877A20"/>
    <w:rsid w:val="0089571B"/>
    <w:rsid w:val="008A25DC"/>
    <w:rsid w:val="008A58DD"/>
    <w:rsid w:val="008D51E0"/>
    <w:rsid w:val="00906AA8"/>
    <w:rsid w:val="00912616"/>
    <w:rsid w:val="009165E2"/>
    <w:rsid w:val="00926E62"/>
    <w:rsid w:val="00934322"/>
    <w:rsid w:val="00934FC3"/>
    <w:rsid w:val="0096065D"/>
    <w:rsid w:val="009660A0"/>
    <w:rsid w:val="00973099"/>
    <w:rsid w:val="00994091"/>
    <w:rsid w:val="009A3E3F"/>
    <w:rsid w:val="009A435B"/>
    <w:rsid w:val="009A4DFD"/>
    <w:rsid w:val="009A7B47"/>
    <w:rsid w:val="009B7E2D"/>
    <w:rsid w:val="009D4093"/>
    <w:rsid w:val="009E2530"/>
    <w:rsid w:val="009E371E"/>
    <w:rsid w:val="009E6EEE"/>
    <w:rsid w:val="009F24DC"/>
    <w:rsid w:val="009F7F6E"/>
    <w:rsid w:val="00A673E3"/>
    <w:rsid w:val="00A90E5F"/>
    <w:rsid w:val="00A92A72"/>
    <w:rsid w:val="00AA1CB4"/>
    <w:rsid w:val="00AB34D5"/>
    <w:rsid w:val="00AB3BD9"/>
    <w:rsid w:val="00AB6F31"/>
    <w:rsid w:val="00AF0F69"/>
    <w:rsid w:val="00B123ED"/>
    <w:rsid w:val="00B233E6"/>
    <w:rsid w:val="00B35D14"/>
    <w:rsid w:val="00B46687"/>
    <w:rsid w:val="00B56513"/>
    <w:rsid w:val="00B62080"/>
    <w:rsid w:val="00B917BE"/>
    <w:rsid w:val="00B9253E"/>
    <w:rsid w:val="00B96C6E"/>
    <w:rsid w:val="00BC7D32"/>
    <w:rsid w:val="00BD4A3B"/>
    <w:rsid w:val="00BD5C54"/>
    <w:rsid w:val="00C27E50"/>
    <w:rsid w:val="00C6399C"/>
    <w:rsid w:val="00C73736"/>
    <w:rsid w:val="00C969A4"/>
    <w:rsid w:val="00CB54C7"/>
    <w:rsid w:val="00CF1BDA"/>
    <w:rsid w:val="00CF412B"/>
    <w:rsid w:val="00CF47DC"/>
    <w:rsid w:val="00D0129F"/>
    <w:rsid w:val="00D066ED"/>
    <w:rsid w:val="00D20C81"/>
    <w:rsid w:val="00D3612D"/>
    <w:rsid w:val="00D51382"/>
    <w:rsid w:val="00D60925"/>
    <w:rsid w:val="00D610DB"/>
    <w:rsid w:val="00D73900"/>
    <w:rsid w:val="00D771D0"/>
    <w:rsid w:val="00D949DA"/>
    <w:rsid w:val="00DA0FC9"/>
    <w:rsid w:val="00DA755E"/>
    <w:rsid w:val="00DB2B1A"/>
    <w:rsid w:val="00DD7001"/>
    <w:rsid w:val="00DE0291"/>
    <w:rsid w:val="00DF3FC9"/>
    <w:rsid w:val="00DF6B6D"/>
    <w:rsid w:val="00E13B30"/>
    <w:rsid w:val="00E2112B"/>
    <w:rsid w:val="00E2234C"/>
    <w:rsid w:val="00E266EA"/>
    <w:rsid w:val="00E33D6E"/>
    <w:rsid w:val="00E533E7"/>
    <w:rsid w:val="00E67AA2"/>
    <w:rsid w:val="00E811ED"/>
    <w:rsid w:val="00E843CD"/>
    <w:rsid w:val="00EB20DA"/>
    <w:rsid w:val="00EB5AE1"/>
    <w:rsid w:val="00EC0723"/>
    <w:rsid w:val="00EC5EAD"/>
    <w:rsid w:val="00ED30FD"/>
    <w:rsid w:val="00EE2F9A"/>
    <w:rsid w:val="00EF57E7"/>
    <w:rsid w:val="00F0204F"/>
    <w:rsid w:val="00F0787B"/>
    <w:rsid w:val="00F11664"/>
    <w:rsid w:val="00F11F36"/>
    <w:rsid w:val="00F23985"/>
    <w:rsid w:val="00F43089"/>
    <w:rsid w:val="00F63DF7"/>
    <w:rsid w:val="00F66510"/>
    <w:rsid w:val="00F91419"/>
    <w:rsid w:val="00FA33D2"/>
    <w:rsid w:val="00FB087B"/>
    <w:rsid w:val="00FB61F9"/>
    <w:rsid w:val="00FB76D6"/>
    <w:rsid w:val="00FC3460"/>
    <w:rsid w:val="00FC5EC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84C0"/>
  <w15:chartTrackingRefBased/>
  <w15:docId w15:val="{118CCD64-24B8-4682-ACDE-5B94FC1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B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7E"/>
  </w:style>
  <w:style w:type="paragraph" w:styleId="Footer">
    <w:name w:val="footer"/>
    <w:basedOn w:val="Normal"/>
    <w:link w:val="FooterChar"/>
    <w:uiPriority w:val="99"/>
    <w:unhideWhenUsed/>
    <w:rsid w:val="005E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7E"/>
  </w:style>
  <w:style w:type="paragraph" w:styleId="Subtitle">
    <w:name w:val="Subtitle"/>
    <w:basedOn w:val="Normal"/>
    <w:next w:val="Normal"/>
    <w:link w:val="SubtitleChar"/>
    <w:uiPriority w:val="11"/>
    <w:qFormat/>
    <w:rsid w:val="00463C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C26"/>
    <w:rPr>
      <w:rFonts w:eastAsiaTheme="minorEastAsia"/>
      <w:color w:val="5A5A5A" w:themeColor="text1" w:themeTint="A5"/>
      <w:spacing w:val="15"/>
    </w:rPr>
  </w:style>
  <w:style w:type="paragraph" w:customStyle="1" w:styleId="auto-cursor-target">
    <w:name w:val="auto-cursor-target"/>
    <w:basedOn w:val="Normal"/>
    <w:rsid w:val="007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F36"/>
    <w:rPr>
      <w:b/>
      <w:bCs/>
      <w:sz w:val="20"/>
      <w:szCs w:val="20"/>
    </w:rPr>
  </w:style>
  <w:style w:type="character" w:customStyle="1" w:styleId="file-wysiwyg">
    <w:name w:val="file-wysiwyg"/>
    <w:basedOn w:val="DefaultParagraphFont"/>
    <w:rsid w:val="0096065D"/>
  </w:style>
  <w:style w:type="character" w:customStyle="1" w:styleId="file">
    <w:name w:val="file"/>
    <w:basedOn w:val="DefaultParagraphFont"/>
    <w:rsid w:val="0096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626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60E0-1031-4B73-B749-5EB8CF7A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Matthew</dc:creator>
  <cp:keywords/>
  <dc:description/>
  <cp:lastModifiedBy>Splane, Melinda</cp:lastModifiedBy>
  <cp:revision>2</cp:revision>
  <cp:lastPrinted>2019-11-26T16:48:00Z</cp:lastPrinted>
  <dcterms:created xsi:type="dcterms:W3CDTF">2021-01-28T17:32:00Z</dcterms:created>
  <dcterms:modified xsi:type="dcterms:W3CDTF">2021-01-28T17:32:00Z</dcterms:modified>
</cp:coreProperties>
</file>