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73" w:rsidRDefault="00795A73" w:rsidP="00795A73">
      <w:r>
        <w:t>Notes from Amy Reid, IHI</w:t>
      </w:r>
    </w:p>
    <w:p w:rsidR="00795A73" w:rsidRDefault="00795A73" w:rsidP="00795A73"/>
    <w:p w:rsidR="00795A73" w:rsidRDefault="00795A73" w:rsidP="00795A73">
      <w:r>
        <w:t>Presentation will include:</w:t>
      </w:r>
    </w:p>
    <w:p w:rsidR="00795A73" w:rsidRDefault="00795A73" w:rsidP="00795A73">
      <w:bookmarkStart w:id="0" w:name="_GoBack"/>
      <w:bookmarkEnd w:id="0"/>
      <w:r>
        <w:t xml:space="preserve"> </w:t>
      </w:r>
    </w:p>
    <w:p w:rsidR="00795A73" w:rsidRDefault="00795A73" w:rsidP="00795A7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review Pursuing Equity framework (10 </w:t>
      </w:r>
      <w:proofErr w:type="spellStart"/>
      <w:r>
        <w:rPr>
          <w:rFonts w:eastAsia="Times New Roman"/>
        </w:rPr>
        <w:t>mins</w:t>
      </w:r>
      <w:proofErr w:type="spellEnd"/>
      <w:r>
        <w:rPr>
          <w:rFonts w:eastAsia="Times New Roman"/>
        </w:rPr>
        <w:t xml:space="preserve">) </w:t>
      </w:r>
    </w:p>
    <w:p w:rsidR="00795A73" w:rsidRDefault="00795A73" w:rsidP="00795A7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ask people to chat in an example of policy/practice they would change that would impact equity (5 </w:t>
      </w:r>
      <w:proofErr w:type="spellStart"/>
      <w:r>
        <w:rPr>
          <w:rFonts w:eastAsia="Times New Roman"/>
        </w:rPr>
        <w:t>mins</w:t>
      </w:r>
      <w:proofErr w:type="spellEnd"/>
      <w:r>
        <w:rPr>
          <w:rFonts w:eastAsia="Times New Roman"/>
        </w:rPr>
        <w:t>)</w:t>
      </w:r>
    </w:p>
    <w:p w:rsidR="00795A73" w:rsidRDefault="00795A73" w:rsidP="00795A7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use all levers: </w:t>
      </w:r>
      <w:proofErr w:type="spellStart"/>
      <w:r>
        <w:rPr>
          <w:rFonts w:eastAsia="Times New Roman"/>
        </w:rPr>
        <w:t>Vidant</w:t>
      </w:r>
      <w:proofErr w:type="spellEnd"/>
      <w:r>
        <w:rPr>
          <w:rFonts w:eastAsia="Times New Roman"/>
        </w:rPr>
        <w:t xml:space="preserve"> health raising wages</w:t>
      </w:r>
    </w:p>
    <w:p w:rsidR="00795A73" w:rsidRDefault="00795A73" w:rsidP="00795A7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 looking for inequities, they are there: Brigham heart failure general bed/cardiology bed findings </w:t>
      </w:r>
    </w:p>
    <w:p w:rsidR="00795A73" w:rsidRDefault="00795A73" w:rsidP="00795A7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change clinical processes: </w:t>
      </w:r>
      <w:proofErr w:type="spellStart"/>
      <w:r>
        <w:rPr>
          <w:rFonts w:eastAsia="Times New Roman"/>
        </w:rPr>
        <w:t>healthpartners</w:t>
      </w:r>
      <w:proofErr w:type="spellEnd"/>
      <w:r>
        <w:rPr>
          <w:rFonts w:eastAsia="Times New Roman"/>
        </w:rPr>
        <w:t xml:space="preserve"> example on colorectal cancer screening</w:t>
      </w:r>
    </w:p>
    <w:p w:rsidR="00F4722C" w:rsidRDefault="00F4722C"/>
    <w:sectPr w:rsidR="00F47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4C71"/>
    <w:multiLevelType w:val="hybridMultilevel"/>
    <w:tmpl w:val="8FF88278"/>
    <w:lvl w:ilvl="0" w:tplc="180010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3"/>
    <w:rsid w:val="00795A73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B257"/>
  <w15:chartTrackingRefBased/>
  <w15:docId w15:val="{173F53C6-0F90-4FA3-AFA6-8D8777A5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A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Taylor</dc:creator>
  <cp:keywords/>
  <dc:description/>
  <cp:lastModifiedBy>Pauline Taylor</cp:lastModifiedBy>
  <cp:revision>1</cp:revision>
  <dcterms:created xsi:type="dcterms:W3CDTF">2021-02-10T18:22:00Z</dcterms:created>
  <dcterms:modified xsi:type="dcterms:W3CDTF">2021-02-10T18:24:00Z</dcterms:modified>
</cp:coreProperties>
</file>