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791F635B" w:rsidR="002948D1" w:rsidRPr="00E55844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COE Learning Network:</w:t>
      </w:r>
      <w:r w:rsidR="0089662D" w:rsidRPr="00E55844">
        <w:rPr>
          <w:rStyle w:val="normaltextrun"/>
          <w:rFonts w:eastAsiaTheme="minorEastAsia"/>
          <w:b/>
          <w:bCs/>
        </w:rPr>
        <w:t xml:space="preserve"> Social Determinants of Health</w:t>
      </w:r>
      <w:r w:rsidRPr="00E55844">
        <w:rPr>
          <w:rStyle w:val="eop"/>
          <w:rFonts w:eastAsiaTheme="minorEastAsia"/>
        </w:rPr>
        <w:t> </w:t>
      </w:r>
    </w:p>
    <w:p w14:paraId="01111EBA" w14:textId="70203B7D" w:rsidR="00693505" w:rsidRPr="00E55844" w:rsidRDefault="002948D1" w:rsidP="06977F9B">
      <w:pPr>
        <w:pStyle w:val="paragraph"/>
        <w:spacing w:before="0" w:beforeAutospacing="0" w:after="0" w:afterAutospacing="0"/>
        <w:textAlignment w:val="baseline"/>
        <w:rPr>
          <w:rFonts w:eastAsiaTheme="minorEastAsia"/>
          <w:b/>
          <w:bCs/>
        </w:rPr>
      </w:pPr>
      <w:r w:rsidRPr="00E55844">
        <w:rPr>
          <w:rStyle w:val="normaltextrun"/>
          <w:rFonts w:eastAsiaTheme="minorEastAsia"/>
          <w:b/>
          <w:bCs/>
        </w:rPr>
        <w:t>Presenter</w:t>
      </w:r>
      <w:r w:rsidR="764FB9DC" w:rsidRPr="00E55844">
        <w:rPr>
          <w:rStyle w:val="normaltextrun"/>
          <w:rFonts w:eastAsiaTheme="minorEastAsia"/>
          <w:b/>
          <w:bCs/>
        </w:rPr>
        <w:t>s</w:t>
      </w:r>
      <w:r w:rsidRPr="00E55844">
        <w:rPr>
          <w:rStyle w:val="normaltextrun"/>
          <w:rFonts w:eastAsiaTheme="minorEastAsia"/>
          <w:b/>
          <w:bCs/>
        </w:rPr>
        <w:t>: </w:t>
      </w:r>
      <w:r w:rsidR="1ED2A520" w:rsidRPr="00E55844">
        <w:rPr>
          <w:rStyle w:val="normaltextrun"/>
          <w:rFonts w:eastAsiaTheme="minorEastAsia"/>
        </w:rPr>
        <w:t>Erin Seger</w:t>
      </w:r>
      <w:r w:rsidR="77594A32" w:rsidRPr="00E55844">
        <w:rPr>
          <w:rStyle w:val="normaltextrun"/>
          <w:rFonts w:eastAsiaTheme="minorEastAsia"/>
        </w:rPr>
        <w:t xml:space="preserve"> MPH, MCHES</w:t>
      </w:r>
      <w:r w:rsidR="4467C323" w:rsidRPr="00E55844">
        <w:rPr>
          <w:rStyle w:val="normaltextrun"/>
          <w:rFonts w:eastAsiaTheme="minorEastAsia"/>
        </w:rPr>
        <w:t xml:space="preserve">; </w:t>
      </w:r>
      <w:r w:rsidR="00B86A74" w:rsidRPr="00E55844">
        <w:rPr>
          <w:rFonts w:eastAsiaTheme="minorEastAsia"/>
        </w:rPr>
        <w:t>Derek </w:t>
      </w:r>
      <w:proofErr w:type="spellStart"/>
      <w:r w:rsidR="00B86A74" w:rsidRPr="00E55844">
        <w:rPr>
          <w:rFonts w:eastAsiaTheme="minorEastAsia"/>
        </w:rPr>
        <w:t>Hammacher</w:t>
      </w:r>
      <w:proofErr w:type="spellEnd"/>
      <w:r w:rsidR="00B86A74" w:rsidRPr="00E55844">
        <w:rPr>
          <w:rFonts w:eastAsiaTheme="minorEastAsia"/>
        </w:rPr>
        <w:t>​, MA, LPC;</w:t>
      </w:r>
      <w:r w:rsidR="0003559A" w:rsidRPr="00E55844">
        <w:rPr>
          <w:rFonts w:eastAsiaTheme="minorEastAsia"/>
        </w:rPr>
        <w:t xml:space="preserve"> </w:t>
      </w:r>
      <w:r w:rsidR="00CE153D" w:rsidRPr="00E55844">
        <w:rPr>
          <w:rFonts w:eastAsiaTheme="minorEastAsia"/>
        </w:rPr>
        <w:t xml:space="preserve">Daniel </w:t>
      </w:r>
      <w:proofErr w:type="spellStart"/>
      <w:r w:rsidR="00CE153D" w:rsidRPr="00E55844">
        <w:rPr>
          <w:rFonts w:eastAsiaTheme="minorEastAsia"/>
        </w:rPr>
        <w:t>Garrighan</w:t>
      </w:r>
      <w:proofErr w:type="spellEnd"/>
      <w:r w:rsidR="006705AE" w:rsidRPr="00E55844">
        <w:rPr>
          <w:rFonts w:eastAsiaTheme="minorEastAsia"/>
        </w:rPr>
        <w:t>, CADC</w:t>
      </w:r>
    </w:p>
    <w:p w14:paraId="794ABAAF" w14:textId="17E10818" w:rsidR="002948D1" w:rsidRPr="00E55844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Date and Time</w:t>
      </w:r>
      <w:r w:rsidR="0089662D" w:rsidRPr="00E55844">
        <w:rPr>
          <w:rStyle w:val="normaltextrun"/>
          <w:rFonts w:eastAsiaTheme="minorEastAsia"/>
          <w:b/>
          <w:bCs/>
        </w:rPr>
        <w:t>: 2/9</w:t>
      </w:r>
      <w:r w:rsidR="00DF3166" w:rsidRPr="00E55844">
        <w:rPr>
          <w:rStyle w:val="normaltextrun"/>
          <w:rFonts w:eastAsiaTheme="minorEastAsia"/>
          <w:b/>
          <w:bCs/>
        </w:rPr>
        <w:t>/</w:t>
      </w:r>
      <w:proofErr w:type="gramStart"/>
      <w:r w:rsidR="00DF3166" w:rsidRPr="00E55844">
        <w:rPr>
          <w:rStyle w:val="normaltextrun"/>
          <w:rFonts w:eastAsiaTheme="minorEastAsia"/>
          <w:b/>
          <w:bCs/>
        </w:rPr>
        <w:t>2022</w:t>
      </w:r>
      <w:r w:rsidR="00A67273" w:rsidRPr="00E55844">
        <w:rPr>
          <w:rStyle w:val="normaltextrun"/>
          <w:rFonts w:eastAsiaTheme="minorEastAsia"/>
          <w:b/>
          <w:bCs/>
        </w:rPr>
        <w:t xml:space="preserve">  12:00</w:t>
      </w:r>
      <w:proofErr w:type="gramEnd"/>
      <w:r w:rsidR="00A67273" w:rsidRPr="00E55844">
        <w:rPr>
          <w:rStyle w:val="normaltextrun"/>
          <w:rFonts w:eastAsiaTheme="minorEastAsia"/>
          <w:b/>
          <w:bCs/>
        </w:rPr>
        <w:t xml:space="preserve"> Noon to 1:</w:t>
      </w:r>
      <w:r w:rsidR="00DF3166" w:rsidRPr="00E55844">
        <w:rPr>
          <w:rStyle w:val="normaltextrun"/>
          <w:rFonts w:eastAsiaTheme="minorEastAsia"/>
          <w:b/>
          <w:bCs/>
        </w:rPr>
        <w:t>15</w:t>
      </w:r>
      <w:r w:rsidR="00A67273" w:rsidRPr="00E55844">
        <w:rPr>
          <w:rStyle w:val="normaltextrun"/>
          <w:rFonts w:eastAsiaTheme="minorEastAsia"/>
          <w:b/>
          <w:bCs/>
        </w:rPr>
        <w:t xml:space="preserve"> pm</w:t>
      </w:r>
    </w:p>
    <w:p w14:paraId="42E8C6AE" w14:textId="77777777" w:rsidR="002948D1" w:rsidRPr="00E55844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Location: </w:t>
      </w:r>
      <w:r w:rsidRPr="00E55844">
        <w:rPr>
          <w:rStyle w:val="normaltextrun"/>
          <w:rFonts w:eastAsiaTheme="minorEastAsia"/>
        </w:rPr>
        <w:t>Virtual Training (on Zoom)</w:t>
      </w:r>
      <w:r w:rsidRPr="00E55844">
        <w:rPr>
          <w:rStyle w:val="eop"/>
          <w:rFonts w:eastAsiaTheme="minorEastAsia"/>
        </w:rPr>
        <w:t> </w:t>
      </w:r>
    </w:p>
    <w:p w14:paraId="771AEBD5" w14:textId="65726E83" w:rsidR="002948D1" w:rsidRPr="00E55844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Host: </w:t>
      </w:r>
      <w:r w:rsidRPr="00E55844">
        <w:rPr>
          <w:rStyle w:val="normaltextrun"/>
          <w:rFonts w:eastAsiaTheme="minorEastAsia"/>
        </w:rPr>
        <w:t>University of Pittsburgh, School of Pharmacy, Program and Evaluation Unit (PERU</w:t>
      </w:r>
      <w:r w:rsidR="00892C89" w:rsidRPr="00E55844">
        <w:rPr>
          <w:rStyle w:val="normaltextrun"/>
          <w:rFonts w:eastAsiaTheme="minorEastAsia"/>
        </w:rPr>
        <w:t>)</w:t>
      </w:r>
    </w:p>
    <w:p w14:paraId="5ED6366D" w14:textId="6DC41684" w:rsidR="002948D1" w:rsidRPr="00E55844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Target Audience: </w:t>
      </w:r>
      <w:r w:rsidR="00777342" w:rsidRPr="00E55844">
        <w:rPr>
          <w:rStyle w:val="normaltextrun"/>
          <w:rFonts w:eastAsiaTheme="minorEastAsia"/>
          <w:b/>
          <w:bCs/>
        </w:rPr>
        <w:t>Centers of Excellence</w:t>
      </w:r>
      <w:r w:rsidR="00843FB7" w:rsidRPr="00E55844">
        <w:rPr>
          <w:rStyle w:val="normaltextrun"/>
          <w:rFonts w:eastAsiaTheme="minorEastAsia"/>
          <w:b/>
          <w:bCs/>
        </w:rPr>
        <w:t xml:space="preserve"> </w:t>
      </w:r>
      <w:r w:rsidR="00BC136C" w:rsidRPr="00E55844">
        <w:rPr>
          <w:rStyle w:val="normaltextrun"/>
          <w:rFonts w:eastAsiaTheme="minorEastAsia"/>
          <w:b/>
          <w:bCs/>
        </w:rPr>
        <w:t>Leadership</w:t>
      </w:r>
      <w:r w:rsidR="00841338" w:rsidRPr="00E55844">
        <w:rPr>
          <w:rStyle w:val="normaltextrun"/>
          <w:rFonts w:eastAsiaTheme="minorEastAsia"/>
          <w:b/>
          <w:bCs/>
        </w:rPr>
        <w:t xml:space="preserve"> and Staff</w:t>
      </w:r>
    </w:p>
    <w:p w14:paraId="4759BE7B" w14:textId="3D3D2B91" w:rsidR="00855641" w:rsidRPr="00E55844" w:rsidRDefault="006D0755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Training</w:t>
      </w:r>
      <w:r w:rsidR="002948D1" w:rsidRPr="00E55844">
        <w:rPr>
          <w:rStyle w:val="normaltextrun"/>
          <w:rFonts w:eastAsiaTheme="minorEastAsia"/>
          <w:b/>
          <w:bCs/>
        </w:rPr>
        <w:t xml:space="preserve"> Objectives:</w:t>
      </w:r>
      <w:r w:rsidR="002948D1" w:rsidRPr="00E55844">
        <w:rPr>
          <w:rStyle w:val="eop"/>
          <w:rFonts w:eastAsiaTheme="minorEastAsia"/>
        </w:rPr>
        <w:t> </w:t>
      </w:r>
    </w:p>
    <w:p w14:paraId="277278C4" w14:textId="21A8E83C" w:rsidR="0089662D" w:rsidRPr="00E55844" w:rsidRDefault="0089662D" w:rsidP="0BA0817F">
      <w:pPr>
        <w:pStyle w:val="paragraph"/>
        <w:numPr>
          <w:ilvl w:val="0"/>
          <w:numId w:val="26"/>
        </w:numPr>
        <w:spacing w:after="0"/>
        <w:textAlignment w:val="baseline"/>
        <w:rPr>
          <w:rStyle w:val="normaltextrun"/>
          <w:rFonts w:eastAsiaTheme="minorEastAsia"/>
        </w:rPr>
      </w:pPr>
      <w:r w:rsidRPr="00E55844">
        <w:rPr>
          <w:rStyle w:val="normaltextrun"/>
          <w:rFonts w:eastAsiaTheme="minorEastAsia"/>
        </w:rPr>
        <w:t xml:space="preserve">Define SDOH </w:t>
      </w:r>
    </w:p>
    <w:p w14:paraId="3D48933A" w14:textId="3CB62C9E" w:rsidR="0089662D" w:rsidRPr="00E55844" w:rsidRDefault="0089662D" w:rsidP="0BA0817F">
      <w:pPr>
        <w:pStyle w:val="paragraph"/>
        <w:numPr>
          <w:ilvl w:val="0"/>
          <w:numId w:val="26"/>
        </w:numPr>
        <w:spacing w:after="0"/>
        <w:textAlignment w:val="baseline"/>
        <w:rPr>
          <w:rStyle w:val="normaltextrun"/>
          <w:rFonts w:eastAsiaTheme="minorEastAsia"/>
        </w:rPr>
      </w:pPr>
      <w:r w:rsidRPr="00E55844">
        <w:rPr>
          <w:rStyle w:val="normaltextrun"/>
          <w:rFonts w:eastAsiaTheme="minorEastAsia"/>
        </w:rPr>
        <w:t xml:space="preserve">Examine the impact of SDOH </w:t>
      </w:r>
    </w:p>
    <w:p w14:paraId="766806CD" w14:textId="33DA869C" w:rsidR="006D0755" w:rsidRPr="00E55844" w:rsidRDefault="0089662D" w:rsidP="0BA0817F">
      <w:pPr>
        <w:pStyle w:val="paragraph"/>
        <w:numPr>
          <w:ilvl w:val="0"/>
          <w:numId w:val="26"/>
        </w:numPr>
        <w:spacing w:after="0"/>
        <w:textAlignment w:val="baseline"/>
        <w:rPr>
          <w:rStyle w:val="normaltextrun"/>
          <w:rFonts w:eastAsiaTheme="minorEastAsia"/>
        </w:rPr>
      </w:pPr>
      <w:r w:rsidRPr="00E55844">
        <w:rPr>
          <w:rStyle w:val="normaltextrun"/>
          <w:rFonts w:eastAsiaTheme="minorEastAsia"/>
        </w:rPr>
        <w:t>Examine the factors that make up SDOH</w:t>
      </w:r>
    </w:p>
    <w:p w14:paraId="7D2C9824" w14:textId="5780CD88" w:rsidR="2A21D0B0" w:rsidRPr="00E55844" w:rsidRDefault="2A21D0B0" w:rsidP="0BA0817F">
      <w:pPr>
        <w:pStyle w:val="paragraph"/>
        <w:numPr>
          <w:ilvl w:val="0"/>
          <w:numId w:val="26"/>
        </w:numPr>
        <w:spacing w:after="0"/>
        <w:rPr>
          <w:rStyle w:val="normaltextrun"/>
        </w:rPr>
      </w:pPr>
      <w:r w:rsidRPr="00E55844">
        <w:rPr>
          <w:rStyle w:val="normaltextrun"/>
          <w:rFonts w:eastAsiaTheme="minorEastAsia"/>
        </w:rPr>
        <w:t xml:space="preserve">Describe </w:t>
      </w:r>
      <w:r w:rsidR="3CA5E29C" w:rsidRPr="00E55844">
        <w:rPr>
          <w:rStyle w:val="normaltextrun"/>
          <w:rFonts w:eastAsiaTheme="minorEastAsia"/>
        </w:rPr>
        <w:t xml:space="preserve">the process of selecting/ creating a SDOH assessment tool </w:t>
      </w:r>
    </w:p>
    <w:p w14:paraId="1117A7CF" w14:textId="770803E1" w:rsidR="35B73FA1" w:rsidRPr="00E55844" w:rsidRDefault="35B73FA1" w:rsidP="0BA0817F">
      <w:pPr>
        <w:pStyle w:val="paragraph"/>
        <w:numPr>
          <w:ilvl w:val="0"/>
          <w:numId w:val="26"/>
        </w:numPr>
        <w:spacing w:after="0"/>
        <w:rPr>
          <w:rStyle w:val="normaltextrun"/>
        </w:rPr>
      </w:pPr>
      <w:r w:rsidRPr="00E55844">
        <w:rPr>
          <w:rStyle w:val="normaltextrun"/>
          <w:rFonts w:eastAsiaTheme="minorEastAsia"/>
        </w:rPr>
        <w:t>Outline processes for implementing SDOH assessment at the COE</w:t>
      </w:r>
    </w:p>
    <w:p w14:paraId="706E9D03" w14:textId="71947F9D" w:rsidR="0089662D" w:rsidRPr="00E55844" w:rsidRDefault="0089662D" w:rsidP="0089662D">
      <w:pPr>
        <w:pStyle w:val="paragraph"/>
        <w:numPr>
          <w:ilvl w:val="0"/>
          <w:numId w:val="26"/>
        </w:numPr>
        <w:spacing w:after="0"/>
        <w:textAlignment w:val="baseline"/>
        <w:rPr>
          <w:rStyle w:val="normaltextrun"/>
          <w:rFonts w:eastAsiaTheme="minorEastAsia"/>
        </w:rPr>
      </w:pPr>
      <w:r w:rsidRPr="00E55844">
        <w:rPr>
          <w:rStyle w:val="normaltextrun"/>
          <w:rFonts w:eastAsiaTheme="minorEastAsia"/>
        </w:rPr>
        <w:t xml:space="preserve">Present examples of assessing COE clients for SDOH </w:t>
      </w:r>
    </w:p>
    <w:p w14:paraId="616AE703" w14:textId="5EE834B4" w:rsidR="0089662D" w:rsidRPr="00E55844" w:rsidRDefault="0089662D" w:rsidP="0089662D">
      <w:pPr>
        <w:pStyle w:val="paragraph"/>
        <w:numPr>
          <w:ilvl w:val="0"/>
          <w:numId w:val="26"/>
        </w:numPr>
        <w:spacing w:after="0"/>
        <w:textAlignment w:val="baseline"/>
        <w:rPr>
          <w:rStyle w:val="normaltextrun"/>
          <w:rFonts w:eastAsiaTheme="minorEastAsia"/>
        </w:rPr>
      </w:pPr>
      <w:r w:rsidRPr="00E55844">
        <w:rPr>
          <w:rStyle w:val="normaltextrun"/>
          <w:rFonts w:eastAsiaTheme="minorEastAsia"/>
        </w:rPr>
        <w:t>Identify steps for addressing SDOH within the COE</w:t>
      </w:r>
    </w:p>
    <w:p w14:paraId="00B912A0" w14:textId="6CB8537E" w:rsidR="002948D1" w:rsidRPr="00E55844" w:rsidRDefault="002948D1" w:rsidP="171726E9">
      <w:pPr>
        <w:pStyle w:val="paragraph"/>
        <w:spacing w:before="0" w:beforeAutospacing="0" w:after="0" w:afterAutospacing="0"/>
        <w:textAlignment w:val="baseline"/>
        <w:rPr>
          <w:rFonts w:eastAsiaTheme="minorEastAsia"/>
        </w:rPr>
      </w:pPr>
      <w:r w:rsidRPr="00E55844">
        <w:rPr>
          <w:rStyle w:val="normaltextrun"/>
          <w:rFonts w:eastAsiaTheme="minorEastAsia"/>
          <w:b/>
          <w:bCs/>
        </w:rPr>
        <w:t>Agenda:</w:t>
      </w:r>
      <w:r w:rsidRPr="00E55844">
        <w:rPr>
          <w:rStyle w:val="eop"/>
          <w:rFonts w:eastAsiaTheme="minorEastAsia"/>
        </w:rPr>
        <w:t> </w:t>
      </w:r>
    </w:p>
    <w:p w14:paraId="23932C08" w14:textId="77777777" w:rsidR="00DF3166" w:rsidRPr="00E55844" w:rsidRDefault="002948D1" w:rsidP="171726E9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 xml:space="preserve">Welcome, Introductions, </w:t>
      </w:r>
      <w:r w:rsidR="006D0755" w:rsidRPr="00E55844">
        <w:rPr>
          <w:rFonts w:ascii="Times New Roman" w:eastAsiaTheme="minorEastAsia" w:hAnsi="Times New Roman" w:cs="Times New Roman"/>
          <w:sz w:val="24"/>
          <w:szCs w:val="24"/>
        </w:rPr>
        <w:t>Training Objectives</w:t>
      </w:r>
    </w:p>
    <w:p w14:paraId="5C871F35" w14:textId="28300347" w:rsidR="00DF3166" w:rsidRPr="00E55844" w:rsidRDefault="0089662D" w:rsidP="171726E9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SDOH</w:t>
      </w:r>
    </w:p>
    <w:p w14:paraId="4F86B8BA" w14:textId="64D3D3A3" w:rsidR="171726E9" w:rsidRPr="00E55844" w:rsidRDefault="0089662D" w:rsidP="69DCA55C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Definition</w:t>
      </w:r>
    </w:p>
    <w:p w14:paraId="2D6B10BF" w14:textId="1985C5F4" w:rsidR="0089662D" w:rsidRPr="00E55844" w:rsidRDefault="0089662D" w:rsidP="69DCA55C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Impact</w:t>
      </w:r>
    </w:p>
    <w:p w14:paraId="3C07E7B3" w14:textId="45886FCC" w:rsidR="0089662D" w:rsidRPr="00E55844" w:rsidRDefault="0089662D" w:rsidP="69DCA55C">
      <w:pPr>
        <w:pStyle w:val="ListParagraph"/>
        <w:numPr>
          <w:ilvl w:val="0"/>
          <w:numId w:val="21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Factors</w:t>
      </w:r>
    </w:p>
    <w:p w14:paraId="7D405943" w14:textId="1A8A0DD4" w:rsidR="00DF3166" w:rsidRPr="00E55844" w:rsidRDefault="0089662D" w:rsidP="0BA0817F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Jade</w:t>
      </w:r>
    </w:p>
    <w:p w14:paraId="65331439" w14:textId="62E89B37" w:rsidR="7DC3FC71" w:rsidRPr="00E55844" w:rsidRDefault="7DC3FC71" w:rsidP="0BA0817F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Describe SDOH assessment tool</w:t>
      </w:r>
    </w:p>
    <w:p w14:paraId="320E763D" w14:textId="16CBEB2F" w:rsidR="00DF3166" w:rsidRPr="00E55844" w:rsidRDefault="0089662D" w:rsidP="0BA0817F">
      <w:pPr>
        <w:pStyle w:val="ListParagraph"/>
        <w:numPr>
          <w:ilvl w:val="1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Review SDOH screening process</w:t>
      </w:r>
    </w:p>
    <w:p w14:paraId="06B807A8" w14:textId="6C28F376" w:rsidR="0089662D" w:rsidRPr="00E55844" w:rsidRDefault="0089662D" w:rsidP="0BA0817F">
      <w:pPr>
        <w:pStyle w:val="ListParagraph"/>
        <w:numPr>
          <w:ilvl w:val="1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Review how SDOH needs are addressed</w:t>
      </w:r>
    </w:p>
    <w:p w14:paraId="0D67C14A" w14:textId="74A29424" w:rsidR="00DF3166" w:rsidRPr="00E55844" w:rsidRDefault="0089662D" w:rsidP="0BA0817F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Community Health and Dental</w:t>
      </w:r>
    </w:p>
    <w:p w14:paraId="0236CBFD" w14:textId="2E695319" w:rsidR="38EFED95" w:rsidRPr="00E55844" w:rsidRDefault="38EFED95" w:rsidP="0BA0817F">
      <w:pPr>
        <w:pStyle w:val="ListParagraph"/>
        <w:numPr>
          <w:ilvl w:val="1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Describe SDOH assessment tool</w:t>
      </w:r>
    </w:p>
    <w:p w14:paraId="73492F03" w14:textId="7EBFA1E0" w:rsidR="0089662D" w:rsidRPr="00E55844" w:rsidRDefault="0089662D" w:rsidP="0BA0817F">
      <w:pPr>
        <w:pStyle w:val="ListParagraph"/>
        <w:numPr>
          <w:ilvl w:val="1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Review SDOH screening process</w:t>
      </w:r>
    </w:p>
    <w:p w14:paraId="24BE5F62" w14:textId="03DBFA99" w:rsidR="0089662D" w:rsidRPr="00E55844" w:rsidRDefault="0089662D" w:rsidP="0BA0817F">
      <w:pPr>
        <w:pStyle w:val="ListParagraph"/>
        <w:numPr>
          <w:ilvl w:val="1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Review how SDOH needs are addressed</w:t>
      </w:r>
    </w:p>
    <w:p w14:paraId="3020D489" w14:textId="2CCCC436" w:rsidR="00F71E58" w:rsidRPr="00E55844" w:rsidRDefault="00DF3166" w:rsidP="0BA0817F">
      <w:pPr>
        <w:pStyle w:val="ListParagraph"/>
        <w:numPr>
          <w:ilvl w:val="0"/>
          <w:numId w:val="20"/>
        </w:numPr>
        <w:rPr>
          <w:rFonts w:ascii="Times New Roman" w:eastAsiaTheme="minorEastAsia" w:hAnsi="Times New Roman" w:cs="Times New Roman"/>
          <w:sz w:val="24"/>
          <w:szCs w:val="24"/>
        </w:rPr>
      </w:pPr>
      <w:r w:rsidRPr="00E55844">
        <w:rPr>
          <w:rFonts w:ascii="Times New Roman" w:eastAsiaTheme="minorEastAsia" w:hAnsi="Times New Roman" w:cs="Times New Roman"/>
          <w:sz w:val="24"/>
          <w:szCs w:val="24"/>
        </w:rPr>
        <w:t>Question and Answer</w:t>
      </w:r>
    </w:p>
    <w:sectPr w:rsidR="00F71E58" w:rsidRPr="00E558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0"/>
  </w:num>
  <w:num w:numId="3">
    <w:abstractNumId w:val="14"/>
  </w:num>
  <w:num w:numId="4">
    <w:abstractNumId w:val="25"/>
  </w:num>
  <w:num w:numId="5">
    <w:abstractNumId w:val="13"/>
  </w:num>
  <w:num w:numId="6">
    <w:abstractNumId w:val="20"/>
  </w:num>
  <w:num w:numId="7">
    <w:abstractNumId w:val="22"/>
  </w:num>
  <w:num w:numId="8">
    <w:abstractNumId w:val="19"/>
  </w:num>
  <w:num w:numId="9">
    <w:abstractNumId w:val="21"/>
  </w:num>
  <w:num w:numId="10">
    <w:abstractNumId w:val="8"/>
  </w:num>
  <w:num w:numId="11">
    <w:abstractNumId w:val="11"/>
  </w:num>
  <w:num w:numId="12">
    <w:abstractNumId w:val="12"/>
  </w:num>
  <w:num w:numId="13">
    <w:abstractNumId w:val="24"/>
  </w:num>
  <w:num w:numId="14">
    <w:abstractNumId w:val="4"/>
  </w:num>
  <w:num w:numId="15">
    <w:abstractNumId w:val="17"/>
  </w:num>
  <w:num w:numId="16">
    <w:abstractNumId w:val="18"/>
  </w:num>
  <w:num w:numId="17">
    <w:abstractNumId w:val="1"/>
  </w:num>
  <w:num w:numId="18">
    <w:abstractNumId w:val="6"/>
  </w:num>
  <w:num w:numId="19">
    <w:abstractNumId w:val="9"/>
  </w:num>
  <w:num w:numId="20">
    <w:abstractNumId w:val="16"/>
  </w:num>
  <w:num w:numId="21">
    <w:abstractNumId w:val="5"/>
  </w:num>
  <w:num w:numId="22">
    <w:abstractNumId w:val="15"/>
  </w:num>
  <w:num w:numId="23">
    <w:abstractNumId w:val="7"/>
  </w:num>
  <w:num w:numId="24">
    <w:abstractNumId w:val="0"/>
  </w:num>
  <w:num w:numId="25">
    <w:abstractNumId w:val="2"/>
  </w:num>
  <w:num w:numId="26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3559A"/>
    <w:rsid w:val="000C72A1"/>
    <w:rsid w:val="00113E21"/>
    <w:rsid w:val="001211B5"/>
    <w:rsid w:val="0014785F"/>
    <w:rsid w:val="001A3797"/>
    <w:rsid w:val="001F44EA"/>
    <w:rsid w:val="00207A86"/>
    <w:rsid w:val="002948D1"/>
    <w:rsid w:val="00505BFA"/>
    <w:rsid w:val="005D591E"/>
    <w:rsid w:val="005F4E2F"/>
    <w:rsid w:val="006705AE"/>
    <w:rsid w:val="00693505"/>
    <w:rsid w:val="006A78FA"/>
    <w:rsid w:val="006D0755"/>
    <w:rsid w:val="00727C13"/>
    <w:rsid w:val="00777342"/>
    <w:rsid w:val="007A56D0"/>
    <w:rsid w:val="00841338"/>
    <w:rsid w:val="00843FB7"/>
    <w:rsid w:val="00855641"/>
    <w:rsid w:val="00865F85"/>
    <w:rsid w:val="00892C89"/>
    <w:rsid w:val="0089662D"/>
    <w:rsid w:val="009128F4"/>
    <w:rsid w:val="00A01D58"/>
    <w:rsid w:val="00A67273"/>
    <w:rsid w:val="00B579B7"/>
    <w:rsid w:val="00B86A74"/>
    <w:rsid w:val="00BC136C"/>
    <w:rsid w:val="00C72E83"/>
    <w:rsid w:val="00CE153D"/>
    <w:rsid w:val="00D4408C"/>
    <w:rsid w:val="00DF3166"/>
    <w:rsid w:val="00E55844"/>
    <w:rsid w:val="00EB012B"/>
    <w:rsid w:val="00EC3E33"/>
    <w:rsid w:val="00ED7DEE"/>
    <w:rsid w:val="00F044E6"/>
    <w:rsid w:val="00F71E58"/>
    <w:rsid w:val="00FD213A"/>
    <w:rsid w:val="00FD5BF7"/>
    <w:rsid w:val="038760C6"/>
    <w:rsid w:val="03A6789B"/>
    <w:rsid w:val="06977F9B"/>
    <w:rsid w:val="0BA0817F"/>
    <w:rsid w:val="10AC7C7E"/>
    <w:rsid w:val="171726E9"/>
    <w:rsid w:val="1ED2A520"/>
    <w:rsid w:val="26BEDFB9"/>
    <w:rsid w:val="2A21D0B0"/>
    <w:rsid w:val="2FA3BD1B"/>
    <w:rsid w:val="2FF7FAF2"/>
    <w:rsid w:val="301285C5"/>
    <w:rsid w:val="34ACAF9A"/>
    <w:rsid w:val="35B73FA1"/>
    <w:rsid w:val="38EFED95"/>
    <w:rsid w:val="3CA5E29C"/>
    <w:rsid w:val="4467C323"/>
    <w:rsid w:val="4652FB08"/>
    <w:rsid w:val="49687026"/>
    <w:rsid w:val="4D4B3429"/>
    <w:rsid w:val="4F92BA46"/>
    <w:rsid w:val="69DCA55C"/>
    <w:rsid w:val="6B360283"/>
    <w:rsid w:val="72F9714A"/>
    <w:rsid w:val="75887E15"/>
    <w:rsid w:val="764FB9DC"/>
    <w:rsid w:val="77594A32"/>
    <w:rsid w:val="7C8D6340"/>
    <w:rsid w:val="7DC3FC71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7E95B52-2A4D-4309-8898-B90132943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/>
    <DocumentType xmlns="ba516c2e-2337-4fd1-b351-3b2416ecab68">None</DocumentType>
    <BriefSummary xmlns="ba516c2e-2337-4fd1-b351-3b2416ecab6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16" ma:contentTypeDescription="Create a new document." ma:contentTypeScope="" ma:versionID="fb01328ff077949aaf7630edb5d5533e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cbba5e0b0dbc34b61c362e0e86d3ce00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</ds:schemaRefs>
</ds:datastoreItem>
</file>

<file path=customXml/itemProps3.xml><?xml version="1.0" encoding="utf-8"?>
<ds:datastoreItem xmlns:ds="http://schemas.openxmlformats.org/officeDocument/2006/customXml" ds:itemID="{418E7A38-42CE-4FB4-8D38-62D334421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Pittsburgh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Dorn, Carolyn</cp:lastModifiedBy>
  <cp:revision>3</cp:revision>
  <dcterms:created xsi:type="dcterms:W3CDTF">2022-01-04T16:20:00Z</dcterms:created>
  <dcterms:modified xsi:type="dcterms:W3CDTF">2022-01-10T01:28:00Z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</Properties>
</file>