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31F83F1C" w:rsidR="002948D1" w:rsidRPr="00162979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 xml:space="preserve">COE Learning Network: </w:t>
      </w:r>
      <w:r w:rsidRPr="00162979">
        <w:rPr>
          <w:rStyle w:val="normaltextrun"/>
          <w:rFonts w:eastAsiaTheme="minorEastAsia"/>
        </w:rPr>
        <w:t>High Need Clients and Clinical Capacity Building</w:t>
      </w:r>
    </w:p>
    <w:p w14:paraId="01111EBA" w14:textId="124D3EE3" w:rsidR="00693505" w:rsidRPr="00162979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bCs/>
        </w:rPr>
      </w:pPr>
      <w:r w:rsidRPr="00162979">
        <w:rPr>
          <w:rStyle w:val="normaltextrun"/>
          <w:rFonts w:eastAsiaTheme="minorEastAsia"/>
          <w:b/>
          <w:bCs/>
        </w:rPr>
        <w:t>Presenters: </w:t>
      </w:r>
      <w:r w:rsidRPr="00162979">
        <w:rPr>
          <w:rFonts w:eastAsiaTheme="minorEastAsia"/>
        </w:rPr>
        <w:t>Kevin Moore; Nick Wood</w:t>
      </w:r>
    </w:p>
    <w:p w14:paraId="794ABAAF" w14:textId="7BA14D8B" w:rsidR="002948D1" w:rsidRPr="00162979" w:rsidRDefault="04B64773" w:rsidP="04B6477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 xml:space="preserve">Date and Time: </w:t>
      </w:r>
      <w:r w:rsidRPr="00162979">
        <w:rPr>
          <w:rStyle w:val="normaltextrun"/>
          <w:rFonts w:eastAsiaTheme="minorEastAsia"/>
        </w:rPr>
        <w:t>05/04/</w:t>
      </w:r>
      <w:proofErr w:type="gramStart"/>
      <w:r w:rsidRPr="00162979">
        <w:rPr>
          <w:rStyle w:val="normaltextrun"/>
          <w:rFonts w:eastAsiaTheme="minorEastAsia"/>
        </w:rPr>
        <w:t>2022  12:00</w:t>
      </w:r>
      <w:proofErr w:type="gramEnd"/>
      <w:r w:rsidRPr="00162979">
        <w:rPr>
          <w:rStyle w:val="normaltextrun"/>
          <w:rFonts w:eastAsiaTheme="minorEastAsia"/>
        </w:rPr>
        <w:t xml:space="preserve"> Noon to 1:15 pm</w:t>
      </w:r>
    </w:p>
    <w:p w14:paraId="1CB16252" w14:textId="38369F08" w:rsidR="04B64773" w:rsidRPr="00162979" w:rsidRDefault="04B64773" w:rsidP="04B64773">
      <w:pPr>
        <w:pStyle w:val="paragraph"/>
        <w:spacing w:before="0" w:beforeAutospacing="0" w:after="0" w:afterAutospacing="0"/>
        <w:rPr>
          <w:rStyle w:val="normaltextrun"/>
          <w:b/>
          <w:bCs/>
        </w:rPr>
      </w:pPr>
      <w:r w:rsidRPr="00162979">
        <w:rPr>
          <w:rStyle w:val="normaltextrun"/>
          <w:rFonts w:eastAsiaTheme="minorEastAsia"/>
          <w:b/>
          <w:bCs/>
        </w:rPr>
        <w:t xml:space="preserve">Draft slides: </w:t>
      </w:r>
      <w:r w:rsidRPr="00162979">
        <w:rPr>
          <w:rStyle w:val="normaltextrun"/>
          <w:rFonts w:eastAsiaTheme="minorEastAsia"/>
        </w:rPr>
        <w:t>April 4</w:t>
      </w:r>
      <w:r w:rsidRPr="00162979">
        <w:rPr>
          <w:rStyle w:val="normaltextrun"/>
          <w:rFonts w:eastAsiaTheme="minorEastAsia"/>
          <w:vertAlign w:val="superscript"/>
        </w:rPr>
        <w:t>th</w:t>
      </w:r>
      <w:r w:rsidRPr="00162979">
        <w:rPr>
          <w:rStyle w:val="normaltextrun"/>
          <w:rFonts w:eastAsiaTheme="minorEastAsia"/>
        </w:rPr>
        <w:t xml:space="preserve"> </w:t>
      </w:r>
    </w:p>
    <w:p w14:paraId="107786A9" w14:textId="4D61EE69" w:rsidR="04B64773" w:rsidRPr="00162979" w:rsidRDefault="04B64773" w:rsidP="04B64773">
      <w:pPr>
        <w:pStyle w:val="paragraph"/>
        <w:spacing w:before="0" w:beforeAutospacing="0" w:after="0" w:afterAutospacing="0"/>
        <w:rPr>
          <w:rStyle w:val="normaltextrun"/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 xml:space="preserve">Final slides: </w:t>
      </w:r>
      <w:r w:rsidRPr="00162979">
        <w:rPr>
          <w:rStyle w:val="normaltextrun"/>
          <w:rFonts w:eastAsiaTheme="minorEastAsia"/>
        </w:rPr>
        <w:t>1 week before the session (4/27)</w:t>
      </w:r>
    </w:p>
    <w:p w14:paraId="42E8C6AE" w14:textId="77777777" w:rsidR="002948D1" w:rsidRPr="00162979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>Location: </w:t>
      </w:r>
      <w:r w:rsidRPr="00162979">
        <w:rPr>
          <w:rStyle w:val="normaltextrun"/>
          <w:rFonts w:eastAsiaTheme="minorEastAsia"/>
        </w:rPr>
        <w:t>Virtual Training (on Zoom)</w:t>
      </w:r>
      <w:r w:rsidRPr="00162979">
        <w:rPr>
          <w:rStyle w:val="eop"/>
          <w:rFonts w:eastAsiaTheme="minorEastAsia"/>
        </w:rPr>
        <w:t> </w:t>
      </w:r>
    </w:p>
    <w:p w14:paraId="771AEBD5" w14:textId="65726E83" w:rsidR="002948D1" w:rsidRPr="00162979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>Host: </w:t>
      </w:r>
      <w:r w:rsidRPr="00162979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162979">
        <w:rPr>
          <w:rStyle w:val="normaltextrun"/>
          <w:rFonts w:eastAsiaTheme="minorEastAsia"/>
        </w:rPr>
        <w:t>)</w:t>
      </w:r>
    </w:p>
    <w:p w14:paraId="5ED6366D" w14:textId="6DC41684" w:rsidR="002948D1" w:rsidRPr="00162979" w:rsidRDefault="04B64773" w:rsidP="04B64773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>Target Audience: </w:t>
      </w:r>
      <w:r w:rsidRPr="00162979">
        <w:rPr>
          <w:rStyle w:val="normaltextrun"/>
          <w:rFonts w:eastAsiaTheme="minorEastAsia"/>
        </w:rPr>
        <w:t>Centers of Excellence Leadership and Staff</w:t>
      </w:r>
    </w:p>
    <w:p w14:paraId="4759BE7B" w14:textId="3804EC5B" w:rsidR="00855641" w:rsidRPr="00162979" w:rsidRDefault="04B64773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>Training Objectives:</w:t>
      </w:r>
      <w:r w:rsidRPr="00162979">
        <w:rPr>
          <w:rStyle w:val="eop"/>
          <w:rFonts w:eastAsiaTheme="minorEastAsia"/>
        </w:rPr>
        <w:t> </w:t>
      </w:r>
    </w:p>
    <w:p w14:paraId="79FE1EDF" w14:textId="5172A083" w:rsidR="04B64773" w:rsidRPr="00162979" w:rsidRDefault="04B64773" w:rsidP="04B64773">
      <w:pPr>
        <w:pStyle w:val="paragraph"/>
        <w:numPr>
          <w:ilvl w:val="0"/>
          <w:numId w:val="29"/>
        </w:numPr>
        <w:spacing w:before="0" w:beforeAutospacing="0" w:after="0" w:afterAutospacing="0"/>
        <w:rPr>
          <w:rStyle w:val="eop"/>
          <w:rFonts w:eastAsiaTheme="minorEastAsia"/>
        </w:rPr>
      </w:pPr>
      <w:r w:rsidRPr="00162979">
        <w:rPr>
          <w:rStyle w:val="eop"/>
          <w:rFonts w:eastAsiaTheme="minorEastAsia"/>
        </w:rPr>
        <w:t>Define high need clients</w:t>
      </w:r>
    </w:p>
    <w:p w14:paraId="638C26B5" w14:textId="158CB3AC" w:rsidR="04B64773" w:rsidRPr="00162979" w:rsidRDefault="04B64773" w:rsidP="04B64773">
      <w:pPr>
        <w:pStyle w:val="paragraph"/>
        <w:numPr>
          <w:ilvl w:val="0"/>
          <w:numId w:val="29"/>
        </w:numPr>
        <w:spacing w:before="0" w:beforeAutospacing="0" w:after="0" w:afterAutospacing="0"/>
        <w:rPr>
          <w:rStyle w:val="eop"/>
          <w:rFonts w:eastAsiaTheme="minorEastAsia"/>
        </w:rPr>
      </w:pPr>
      <w:r w:rsidRPr="00162979">
        <w:rPr>
          <w:rStyle w:val="eop"/>
          <w:rFonts w:eastAsiaTheme="minorEastAsia"/>
        </w:rPr>
        <w:t>Describe COE models that address high need clients</w:t>
      </w:r>
    </w:p>
    <w:p w14:paraId="0F80C925" w14:textId="1B2A9CBD" w:rsidR="04B64773" w:rsidRPr="00162979" w:rsidRDefault="04B64773" w:rsidP="04B64773">
      <w:pPr>
        <w:pStyle w:val="paragraph"/>
        <w:numPr>
          <w:ilvl w:val="0"/>
          <w:numId w:val="29"/>
        </w:numPr>
        <w:spacing w:before="0" w:beforeAutospacing="0" w:after="0" w:afterAutospacing="0"/>
        <w:rPr>
          <w:rStyle w:val="eop"/>
        </w:rPr>
      </w:pPr>
      <w:r w:rsidRPr="00162979">
        <w:rPr>
          <w:rStyle w:val="eop"/>
          <w:rFonts w:eastAsiaTheme="minorEastAsia"/>
        </w:rPr>
        <w:t xml:space="preserve">Describe ways to prioritize needs among </w:t>
      </w:r>
      <w:proofErr w:type="gramStart"/>
      <w:r w:rsidRPr="00162979">
        <w:rPr>
          <w:rStyle w:val="eop"/>
          <w:rFonts w:eastAsiaTheme="minorEastAsia"/>
        </w:rPr>
        <w:t>high risk</w:t>
      </w:r>
      <w:proofErr w:type="gramEnd"/>
      <w:r w:rsidRPr="00162979">
        <w:rPr>
          <w:rStyle w:val="eop"/>
          <w:rFonts w:eastAsiaTheme="minorEastAsia"/>
        </w:rPr>
        <w:t xml:space="preserve"> clients</w:t>
      </w:r>
    </w:p>
    <w:p w14:paraId="6D191841" w14:textId="4D523B3D" w:rsidR="04B64773" w:rsidRPr="00162979" w:rsidRDefault="04B64773" w:rsidP="04B64773">
      <w:pPr>
        <w:pStyle w:val="paragraph"/>
        <w:numPr>
          <w:ilvl w:val="0"/>
          <w:numId w:val="29"/>
        </w:numPr>
        <w:spacing w:before="0" w:beforeAutospacing="0" w:after="0" w:afterAutospacing="0"/>
        <w:rPr>
          <w:rStyle w:val="eop"/>
          <w:rFonts w:eastAsiaTheme="minorEastAsia"/>
        </w:rPr>
      </w:pPr>
      <w:r w:rsidRPr="00162979">
        <w:rPr>
          <w:rStyle w:val="eop"/>
          <w:rFonts w:eastAsiaTheme="minorEastAsia"/>
        </w:rPr>
        <w:t>Discuss ideas for capacity building at COEs who work with high need clients</w:t>
      </w:r>
    </w:p>
    <w:p w14:paraId="00B912A0" w14:textId="6CB8537E" w:rsidR="002948D1" w:rsidRPr="00162979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162979">
        <w:rPr>
          <w:rStyle w:val="normaltextrun"/>
          <w:rFonts w:eastAsiaTheme="minorEastAsia"/>
          <w:b/>
          <w:bCs/>
        </w:rPr>
        <w:t>Agenda:</w:t>
      </w:r>
      <w:r w:rsidRPr="00162979">
        <w:rPr>
          <w:rStyle w:val="eop"/>
          <w:rFonts w:eastAsiaTheme="minorEastAsia"/>
        </w:rPr>
        <w:t> </w:t>
      </w:r>
    </w:p>
    <w:p w14:paraId="23932C08" w14:textId="77777777" w:rsidR="00DF3166" w:rsidRPr="00162979" w:rsidRDefault="04B64773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Welcome, Introductions, Training Objectives</w:t>
      </w:r>
    </w:p>
    <w:p w14:paraId="541CB091" w14:textId="740EB234" w:rsidR="00B74B9E" w:rsidRPr="00162979" w:rsidRDefault="00B74B9E" w:rsidP="04B64773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Definitions</w:t>
      </w:r>
    </w:p>
    <w:p w14:paraId="7B739415" w14:textId="49AF0749" w:rsidR="04B64773" w:rsidRPr="00162979" w:rsidRDefault="04B64773" w:rsidP="04B647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Courage</w:t>
      </w:r>
    </w:p>
    <w:p w14:paraId="64437558" w14:textId="5B7C44F3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General overview of the community served by the COE</w:t>
      </w:r>
    </w:p>
    <w:p w14:paraId="67FEBB87" w14:textId="23877394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How clients are assessed for needs</w:t>
      </w:r>
    </w:p>
    <w:p w14:paraId="04CE1C54" w14:textId="14BF66B2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 xml:space="preserve">How needs are addressed </w:t>
      </w:r>
    </w:p>
    <w:p w14:paraId="27DB81FC" w14:textId="7E7490BC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Case discussion? If there is time.</w:t>
      </w:r>
    </w:p>
    <w:p w14:paraId="785B2A87" w14:textId="62AE3022" w:rsidR="04B64773" w:rsidRPr="00162979" w:rsidRDefault="04B64773" w:rsidP="04B647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AIDS Care Group</w:t>
      </w:r>
    </w:p>
    <w:p w14:paraId="0A2415C1" w14:textId="71B552D2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General overview of the community served by the COE</w:t>
      </w:r>
    </w:p>
    <w:p w14:paraId="59826AF7" w14:textId="23877394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How clients are assessed for needs</w:t>
      </w:r>
    </w:p>
    <w:p w14:paraId="33C55C14" w14:textId="14BF66B2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 xml:space="preserve">How needs are addressed </w:t>
      </w:r>
    </w:p>
    <w:p w14:paraId="3B375D26" w14:textId="26ED1D7F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Case discussion? If there is time.</w:t>
      </w:r>
    </w:p>
    <w:p w14:paraId="047AF86E" w14:textId="74DEF53F" w:rsidR="04B64773" w:rsidRPr="00162979" w:rsidRDefault="04B64773" w:rsidP="04B6477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Capacity Building Recommendations</w:t>
      </w:r>
    </w:p>
    <w:p w14:paraId="79547FE8" w14:textId="09A56C37" w:rsidR="04B64773" w:rsidRPr="00162979" w:rsidRDefault="04B64773" w:rsidP="04B6477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Courage</w:t>
      </w:r>
    </w:p>
    <w:p w14:paraId="3F1D604E" w14:textId="3092E0A8" w:rsidR="04B64773" w:rsidRPr="00162979" w:rsidRDefault="04B64773" w:rsidP="1DB4B42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sz w:val="24"/>
          <w:szCs w:val="24"/>
        </w:rPr>
        <w:t>AIDS Care Group</w:t>
      </w:r>
    </w:p>
    <w:p w14:paraId="1629D4B5" w14:textId="462F42E3" w:rsidR="00A75338" w:rsidRPr="00162979" w:rsidRDefault="00A75338" w:rsidP="00A75338">
      <w:pPr>
        <w:rPr>
          <w:rFonts w:ascii="Times New Roman" w:hAnsi="Times New Roman" w:cs="Times New Roman"/>
          <w:b/>
          <w:sz w:val="24"/>
          <w:szCs w:val="24"/>
        </w:rPr>
      </w:pPr>
      <w:r w:rsidRPr="00162979">
        <w:rPr>
          <w:rFonts w:ascii="Times New Roman" w:hAnsi="Times New Roman" w:cs="Times New Roman"/>
          <w:b/>
          <w:sz w:val="24"/>
          <w:szCs w:val="24"/>
        </w:rPr>
        <w:t>Questions:</w:t>
      </w:r>
    </w:p>
    <w:p w14:paraId="693072B4" w14:textId="7F114E37" w:rsidR="00A75338" w:rsidRPr="00162979" w:rsidRDefault="00564F86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75338" w:rsidRPr="00162979">
        <w:rPr>
          <w:rFonts w:ascii="Times New Roman" w:eastAsia="Times New Roman" w:hAnsi="Times New Roman" w:cs="Times New Roman"/>
          <w:sz w:val="24"/>
          <w:szCs w:val="24"/>
        </w:rPr>
        <w:t>) The definition of high risk includes which of the following? </w:t>
      </w:r>
    </w:p>
    <w:p w14:paraId="02AD5549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A: A general likelihood of a physical dependence </w:t>
      </w:r>
    </w:p>
    <w:p w14:paraId="4EAD8897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 xml:space="preserve">B: 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An imminent likelihood of actual bodily harm</w:t>
      </w: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5DF61A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C: Previous use of MOUD </w:t>
      </w:r>
    </w:p>
    <w:p w14:paraId="19B72DD9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162979">
        <w:rPr>
          <w:rFonts w:ascii="Times New Roman" w:eastAsia="Times New Roman" w:hAnsi="Times New Roman" w:cs="Times New Roman"/>
          <w:sz w:val="24"/>
          <w:szCs w:val="24"/>
        </w:rPr>
        <w:t xml:space="preserve"> the above </w:t>
      </w:r>
    </w:p>
    <w:p w14:paraId="23668E9D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79DA07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2) If a patient is higher need, what do they need quicker?   </w:t>
      </w:r>
    </w:p>
    <w:p w14:paraId="4DAE12D6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Treatment</w:t>
      </w: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1582D8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B: Assessment </w:t>
      </w:r>
    </w:p>
    <w:p w14:paraId="16496FEA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C: Motivation </w:t>
      </w:r>
    </w:p>
    <w:p w14:paraId="1A571683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D: Therapeutic Alliance </w:t>
      </w:r>
    </w:p>
    <w:p w14:paraId="1A076367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87D28A8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 xml:space="preserve">3) If you don't have any mental health services, what is one </w:t>
      </w:r>
      <w:proofErr w:type="gramStart"/>
      <w:r w:rsidRPr="00162979">
        <w:rPr>
          <w:rFonts w:ascii="Times New Roman" w:eastAsia="Times New Roman" w:hAnsi="Times New Roman" w:cs="Times New Roman"/>
          <w:sz w:val="24"/>
          <w:szCs w:val="24"/>
        </w:rPr>
        <w:t>low cost</w:t>
      </w:r>
      <w:proofErr w:type="gramEnd"/>
      <w:r w:rsidRPr="00162979">
        <w:rPr>
          <w:rFonts w:ascii="Times New Roman" w:eastAsia="Times New Roman" w:hAnsi="Times New Roman" w:cs="Times New Roman"/>
          <w:sz w:val="24"/>
          <w:szCs w:val="24"/>
        </w:rPr>
        <w:t xml:space="preserve"> way of adding trauma-informed practices to your agency?   </w:t>
      </w:r>
    </w:p>
    <w:p w14:paraId="648D7E62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A: </w:t>
      </w: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Hire a local mental health practitioner to provide consultation to a weekly case conference</w:t>
      </w: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366F23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B: Apply for grants </w:t>
      </w:r>
    </w:p>
    <w:p w14:paraId="7A525D04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C: Hire more clinicians  </w:t>
      </w:r>
    </w:p>
    <w:p w14:paraId="44C75159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D: Pay for the tuition costs so current staff can complete accelerated PhD programs  </w:t>
      </w:r>
    </w:p>
    <w:p w14:paraId="2D889694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C057E09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4) What is the open access schedule described by Courage Medicine? </w:t>
      </w:r>
    </w:p>
    <w:p w14:paraId="29C10A0B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A: Clients can schedule appointments on weekends </w:t>
      </w:r>
    </w:p>
    <w:p w14:paraId="6DAB1BB0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B: Clients can see any clinician they would like </w:t>
      </w:r>
    </w:p>
    <w:p w14:paraId="58522B05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C: There are appointment days, not times, and patients can come at the “wrong” time</w:t>
      </w: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34930DC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D: Clients schedule their appointments through an online portal </w:t>
      </w:r>
    </w:p>
    <w:p w14:paraId="09E46428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9E30C27" w14:textId="77777777" w:rsidR="00A75338" w:rsidRPr="00162979" w:rsidRDefault="00A75338" w:rsidP="00A753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5) SAMHSA’s four major dimensions of recovery that are used by AIDS Care Group during assessment include which of the following? </w:t>
      </w:r>
    </w:p>
    <w:p w14:paraId="365601CB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A: MOUD, MAT, Risk Assessment, and Retention </w:t>
      </w:r>
    </w:p>
    <w:p w14:paraId="1C8FA97B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B: CRS services, Psychotherapy, Care Management, and Referrals </w:t>
      </w:r>
    </w:p>
    <w:p w14:paraId="4E659A44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C: Motivation, Reduction of Barriers, Retention and Referrals  </w:t>
      </w:r>
    </w:p>
    <w:p w14:paraId="2ADC0097" w14:textId="77777777" w:rsidR="00A75338" w:rsidRPr="00162979" w:rsidRDefault="00A75338" w:rsidP="00A75338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D: Health, Home, Purpose, and Community</w:t>
      </w: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A8B7DD" w14:textId="446558ED" w:rsidR="00A75338" w:rsidRPr="00162979" w:rsidRDefault="00A75338" w:rsidP="00564F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9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1FAAF6" w14:textId="7D275C51" w:rsidR="1DB4B423" w:rsidRPr="00162979" w:rsidRDefault="1DB4B423" w:rsidP="1DB4B423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b/>
          <w:bCs/>
          <w:sz w:val="24"/>
          <w:szCs w:val="24"/>
        </w:rPr>
        <w:t>References:</w:t>
      </w:r>
    </w:p>
    <w:p w14:paraId="22736EC3" w14:textId="15010E2F" w:rsidR="00B74B9E" w:rsidRPr="00162979" w:rsidRDefault="00B74B9E" w:rsidP="1DB4B423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Cook, P., </w:t>
      </w:r>
      <w:proofErr w:type="spell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Dogoloff</w:t>
      </w:r>
      <w:proofErr w:type="spell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M. L., </w:t>
      </w:r>
      <w:proofErr w:type="spell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Harteker</w:t>
      </w:r>
      <w:proofErr w:type="spell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L., Nelson, A. E., Paul, M. M., Shuman, D. J., ... &amp; Nguyen, Y. (1998). Comprehensive Case Management for Substance Abuse Treatment. Treatment Improvement </w:t>
      </w:r>
      <w:proofErr w:type="gram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Protocol  (</w:t>
      </w:r>
      <w:proofErr w:type="gram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TIP) Series 27.</w:t>
      </w:r>
    </w:p>
    <w:p w14:paraId="1E70AC4E" w14:textId="47E2C0E3" w:rsidR="00A831E2" w:rsidRPr="00162979" w:rsidRDefault="00A831E2" w:rsidP="004B6E69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proofErr w:type="spell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Jhanjee</w:t>
      </w:r>
      <w:proofErr w:type="spell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, S. (2014). Evidence based psychosocial interventions in substance use. </w:t>
      </w:r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Indian journal of psychological medicine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, </w:t>
      </w:r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36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(2), 112-118</w:t>
      </w:r>
      <w:r w:rsidR="00B74B9E" w:rsidRPr="00162979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</w:p>
    <w:p w14:paraId="30CEB574" w14:textId="2123D810" w:rsidR="00B74B9E" w:rsidRPr="00162979" w:rsidRDefault="00B74B9E" w:rsidP="004B6E69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Newcomer, R., Arnsberger, P., &amp; Zhang, X. (1997). Case management, client risk factors and service use. </w:t>
      </w:r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Health care financing review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, </w:t>
      </w:r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19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(1), 105–120.</w:t>
      </w:r>
    </w:p>
    <w:p w14:paraId="2C59D0CF" w14:textId="77777777" w:rsidR="00B74B9E" w:rsidRPr="00162979" w:rsidRDefault="00B74B9E" w:rsidP="00B74B9E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SAMHSA. (n.d.). </w:t>
      </w:r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Recovery and recovery support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SAMHSA. Retrieved April 4, 2022, from https://www.samhsa.gov/find-help/recovery </w:t>
      </w:r>
    </w:p>
    <w:p w14:paraId="346FE89C" w14:textId="187F268D" w:rsidR="00F815EF" w:rsidRPr="00162979" w:rsidRDefault="00F815EF" w:rsidP="00B74B9E">
      <w:pPr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Stokes, J., </w:t>
      </w:r>
      <w:proofErr w:type="spell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Panagioti</w:t>
      </w:r>
      <w:proofErr w:type="spell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M., </w:t>
      </w:r>
      <w:proofErr w:type="spell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Alam</w:t>
      </w:r>
      <w:proofErr w:type="spell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R., </w:t>
      </w:r>
      <w:proofErr w:type="spellStart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Checkland</w:t>
      </w:r>
      <w:proofErr w:type="spellEnd"/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, K., Cheraghi-Sohi, S., &amp; Bower, P. (2015). Effectiveness of Case Management for 'At Risk' Patients in Primary Care: A Systematic Review and Meta-Analysis. </w:t>
      </w:r>
      <w:proofErr w:type="spellStart"/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PloS</w:t>
      </w:r>
      <w:proofErr w:type="spellEnd"/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 xml:space="preserve"> one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, </w:t>
      </w:r>
      <w:r w:rsidRPr="00162979">
        <w:rPr>
          <w:rFonts w:ascii="Times New Roman" w:eastAsiaTheme="minorEastAsia" w:hAnsi="Times New Roman" w:cs="Times New Roman"/>
          <w:bCs/>
          <w:i/>
          <w:iCs/>
          <w:sz w:val="24"/>
          <w:szCs w:val="24"/>
        </w:rPr>
        <w:t>10</w:t>
      </w:r>
      <w:r w:rsidRPr="00162979">
        <w:rPr>
          <w:rFonts w:ascii="Times New Roman" w:eastAsiaTheme="minorEastAsia" w:hAnsi="Times New Roman" w:cs="Times New Roman"/>
          <w:bCs/>
          <w:sz w:val="24"/>
          <w:szCs w:val="24"/>
        </w:rPr>
        <w:t>(7), e0132340. https://doi.org/10.1371/journal.pone.0132340</w:t>
      </w:r>
    </w:p>
    <w:p w14:paraId="1EF96732" w14:textId="77777777" w:rsidR="00B74B9E" w:rsidRPr="00162979" w:rsidRDefault="00B74B9E" w:rsidP="004B6E69">
      <w:pPr>
        <w:rPr>
          <w:rFonts w:ascii="Times New Roman" w:eastAsiaTheme="minorEastAsia" w:hAnsi="Times New Roman" w:cs="Times New Roman"/>
          <w:bCs/>
          <w:sz w:val="24"/>
          <w:szCs w:val="24"/>
        </w:rPr>
      </w:pPr>
    </w:p>
    <w:sectPr w:rsidR="00B74B9E" w:rsidRPr="0016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7"/>
  </w:num>
  <w:num w:numId="5">
    <w:abstractNumId w:val="28"/>
  </w:num>
  <w:num w:numId="6">
    <w:abstractNumId w:val="16"/>
  </w:num>
  <w:num w:numId="7">
    <w:abstractNumId w:val="23"/>
  </w:num>
  <w:num w:numId="8">
    <w:abstractNumId w:val="25"/>
  </w:num>
  <w:num w:numId="9">
    <w:abstractNumId w:val="22"/>
  </w:num>
  <w:num w:numId="10">
    <w:abstractNumId w:val="24"/>
  </w:num>
  <w:num w:numId="11">
    <w:abstractNumId w:val="9"/>
  </w:num>
  <w:num w:numId="12">
    <w:abstractNumId w:val="14"/>
  </w:num>
  <w:num w:numId="13">
    <w:abstractNumId w:val="15"/>
  </w:num>
  <w:num w:numId="14">
    <w:abstractNumId w:val="27"/>
  </w:num>
  <w:num w:numId="15">
    <w:abstractNumId w:val="5"/>
  </w:num>
  <w:num w:numId="16">
    <w:abstractNumId w:val="20"/>
  </w:num>
  <w:num w:numId="17">
    <w:abstractNumId w:val="21"/>
  </w:num>
  <w:num w:numId="18">
    <w:abstractNumId w:val="1"/>
  </w:num>
  <w:num w:numId="19">
    <w:abstractNumId w:val="7"/>
  </w:num>
  <w:num w:numId="20">
    <w:abstractNumId w:val="11"/>
  </w:num>
  <w:num w:numId="21">
    <w:abstractNumId w:val="19"/>
  </w:num>
  <w:num w:numId="22">
    <w:abstractNumId w:val="6"/>
  </w:num>
  <w:num w:numId="23">
    <w:abstractNumId w:val="18"/>
  </w:num>
  <w:num w:numId="24">
    <w:abstractNumId w:val="8"/>
  </w:num>
  <w:num w:numId="25">
    <w:abstractNumId w:val="0"/>
  </w:num>
  <w:num w:numId="26">
    <w:abstractNumId w:val="2"/>
  </w:num>
  <w:num w:numId="27">
    <w:abstractNumId w:val="26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3559A"/>
    <w:rsid w:val="000C72A1"/>
    <w:rsid w:val="001068EA"/>
    <w:rsid w:val="00113E21"/>
    <w:rsid w:val="001211B5"/>
    <w:rsid w:val="0014785F"/>
    <w:rsid w:val="00162979"/>
    <w:rsid w:val="001F44EA"/>
    <w:rsid w:val="00207A86"/>
    <w:rsid w:val="002948D1"/>
    <w:rsid w:val="00447EBE"/>
    <w:rsid w:val="004B6E69"/>
    <w:rsid w:val="00505BFA"/>
    <w:rsid w:val="00564F86"/>
    <w:rsid w:val="005777B6"/>
    <w:rsid w:val="005D591E"/>
    <w:rsid w:val="005F4E2F"/>
    <w:rsid w:val="006705AE"/>
    <w:rsid w:val="00693505"/>
    <w:rsid w:val="006A78FA"/>
    <w:rsid w:val="006D0755"/>
    <w:rsid w:val="00727C13"/>
    <w:rsid w:val="00777342"/>
    <w:rsid w:val="007A56D0"/>
    <w:rsid w:val="00841338"/>
    <w:rsid w:val="00843FB7"/>
    <w:rsid w:val="00855641"/>
    <w:rsid w:val="00865F85"/>
    <w:rsid w:val="00892C89"/>
    <w:rsid w:val="0089662D"/>
    <w:rsid w:val="009128F4"/>
    <w:rsid w:val="00951C75"/>
    <w:rsid w:val="00A01D58"/>
    <w:rsid w:val="00A67273"/>
    <w:rsid w:val="00A75338"/>
    <w:rsid w:val="00A831E2"/>
    <w:rsid w:val="00B579B7"/>
    <w:rsid w:val="00B74B9E"/>
    <w:rsid w:val="00B86A74"/>
    <w:rsid w:val="00B92C68"/>
    <w:rsid w:val="00BC136C"/>
    <w:rsid w:val="00C72E83"/>
    <w:rsid w:val="00CE153D"/>
    <w:rsid w:val="00D21A9A"/>
    <w:rsid w:val="00DF3166"/>
    <w:rsid w:val="00EB012B"/>
    <w:rsid w:val="00EB43F4"/>
    <w:rsid w:val="00EC3E33"/>
    <w:rsid w:val="00ED7DEE"/>
    <w:rsid w:val="00F044E6"/>
    <w:rsid w:val="00F71E58"/>
    <w:rsid w:val="00F815EF"/>
    <w:rsid w:val="00FB5982"/>
    <w:rsid w:val="00FD213A"/>
    <w:rsid w:val="00FD5BF7"/>
    <w:rsid w:val="038760C6"/>
    <w:rsid w:val="03A6789B"/>
    <w:rsid w:val="04B64773"/>
    <w:rsid w:val="06977F9B"/>
    <w:rsid w:val="0BA0817F"/>
    <w:rsid w:val="10AC7C7E"/>
    <w:rsid w:val="171726E9"/>
    <w:rsid w:val="1DB4B423"/>
    <w:rsid w:val="1ED2A520"/>
    <w:rsid w:val="26BEDFB9"/>
    <w:rsid w:val="2A21D0B0"/>
    <w:rsid w:val="2FA3BD1B"/>
    <w:rsid w:val="2FF7FAF2"/>
    <w:rsid w:val="301285C5"/>
    <w:rsid w:val="34ACAF9A"/>
    <w:rsid w:val="35B73FA1"/>
    <w:rsid w:val="38EFED95"/>
    <w:rsid w:val="3CA5E29C"/>
    <w:rsid w:val="4467C323"/>
    <w:rsid w:val="4652FB08"/>
    <w:rsid w:val="49687026"/>
    <w:rsid w:val="4D4B3429"/>
    <w:rsid w:val="4F92BA46"/>
    <w:rsid w:val="69DCA55C"/>
    <w:rsid w:val="6B360283"/>
    <w:rsid w:val="72F9714A"/>
    <w:rsid w:val="75887E15"/>
    <w:rsid w:val="764FB9DC"/>
    <w:rsid w:val="77594A32"/>
    <w:rsid w:val="7C8D6340"/>
    <w:rsid w:val="7DC3FC71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947EE8C-4826-4607-900A-91FCE2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17" ma:contentTypeDescription="Create a new document." ma:contentTypeScope="" ma:versionID="b7039dcfafd5a6410f3aa054b686d92e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cbba5e0b0dbc34b61c362e0e86d3ce00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</ds:schemaRefs>
</ds:datastoreItem>
</file>

<file path=customXml/itemProps2.xml><?xml version="1.0" encoding="utf-8"?>
<ds:datastoreItem xmlns:ds="http://schemas.openxmlformats.org/officeDocument/2006/customXml" ds:itemID="{4C67A613-9D3A-4FC7-BCEA-1524EFBE9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2</cp:revision>
  <dcterms:created xsi:type="dcterms:W3CDTF">2022-04-04T19:01:00Z</dcterms:created>
  <dcterms:modified xsi:type="dcterms:W3CDTF">2022-04-04T19:01:00Z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</Properties>
</file>