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AA93" w14:textId="1F2A063B" w:rsidR="000D6465" w:rsidRDefault="00051E32" w:rsidP="001F5FD1">
      <w:pPr>
        <w:jc w:val="center"/>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6257647F" wp14:editId="68B9764D">
            <wp:simplePos x="0" y="0"/>
            <wp:positionH relativeFrom="margin">
              <wp:posOffset>96872</wp:posOffset>
            </wp:positionH>
            <wp:positionV relativeFrom="paragraph">
              <wp:posOffset>142139</wp:posOffset>
            </wp:positionV>
            <wp:extent cx="7206558" cy="95332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alphaModFix amt="30000"/>
                      <a:extLst>
                        <a:ext uri="{28A0092B-C50C-407E-A947-70E740481C1C}">
                          <a14:useLocalDpi xmlns:a14="http://schemas.microsoft.com/office/drawing/2010/main" val="0"/>
                        </a:ext>
                      </a:extLst>
                    </a:blip>
                    <a:srcRect/>
                    <a:stretch>
                      <a:fillRect/>
                    </a:stretch>
                  </pic:blipFill>
                  <pic:spPr bwMode="auto">
                    <a:xfrm>
                      <a:off x="0" y="0"/>
                      <a:ext cx="7206558" cy="9533255"/>
                    </a:xfrm>
                    <a:prstGeom prst="rect">
                      <a:avLst/>
                    </a:prstGeom>
                    <a:noFill/>
                  </pic:spPr>
                </pic:pic>
              </a:graphicData>
            </a:graphic>
            <wp14:sizeRelH relativeFrom="page">
              <wp14:pctWidth>0</wp14:pctWidth>
            </wp14:sizeRelH>
            <wp14:sizeRelV relativeFrom="page">
              <wp14:pctHeight>0</wp14:pctHeight>
            </wp14:sizeRelV>
          </wp:anchor>
        </w:drawing>
      </w:r>
      <w:r w:rsidR="00AC14AA">
        <w:rPr>
          <w:noProof/>
        </w:rPr>
        <mc:AlternateContent>
          <mc:Choice Requires="wps">
            <w:drawing>
              <wp:anchor distT="0" distB="0" distL="114300" distR="114300" simplePos="0" relativeHeight="251662336" behindDoc="0" locked="0" layoutInCell="1" allowOverlap="1" wp14:anchorId="7E659E88" wp14:editId="5A567FDF">
                <wp:simplePos x="0" y="0"/>
                <wp:positionH relativeFrom="column">
                  <wp:posOffset>322580</wp:posOffset>
                </wp:positionH>
                <wp:positionV relativeFrom="paragraph">
                  <wp:posOffset>784697</wp:posOffset>
                </wp:positionV>
                <wp:extent cx="6535873" cy="778510"/>
                <wp:effectExtent l="0" t="0" r="17780" b="8890"/>
                <wp:wrapNone/>
                <wp:docPr id="4" name="Rectangle 4"/>
                <wp:cNvGraphicFramePr/>
                <a:graphic xmlns:a="http://schemas.openxmlformats.org/drawingml/2006/main">
                  <a:graphicData uri="http://schemas.microsoft.com/office/word/2010/wordprocessingShape">
                    <wps:wsp>
                      <wps:cNvSpPr/>
                      <wps:spPr>
                        <a:xfrm>
                          <a:off x="0" y="0"/>
                          <a:ext cx="6535873" cy="77851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0A5D040" w14:textId="4CE555D2" w:rsidR="00A53FC5" w:rsidRPr="00A53FC5" w:rsidRDefault="00A53FC5" w:rsidP="00A53FC5">
                            <w:pPr>
                              <w:spacing w:after="0" w:line="240" w:lineRule="auto"/>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of Pittsburgh School of Pharmacy </w:t>
                            </w:r>
                          </w:p>
                          <w:p w14:paraId="151A2A84" w14:textId="65C92061" w:rsidR="00A53FC5" w:rsidRPr="00A53FC5" w:rsidRDefault="00A53FC5" w:rsidP="00A53FC5">
                            <w:pPr>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w:t>
                            </w:r>
                            <w:r w:rsidR="00B41DDF">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Preceptor Continuing Education Seminar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w14:anchorId="7E659E88" id="Rectangle 4" o:spid="_x0000_s1026" style="position:absolute;left:0;text-align:left;margin-left:25.4pt;margin-top:61.8pt;width:514.65pt;height:61.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" fillcolor="#ffc000 [3207]" strokecolor="#7f5f00 [1607]" strokeweight="1pt">
                <v:textbox>
                  <w:txbxContent>
                    <w:p w14:paraId="50A5D040" w14:textId="4CE555D2" w:rsidR="00A53FC5" w:rsidRPr="00A53FC5" w:rsidRDefault="00A53FC5" w:rsidP="00A53FC5">
                      <w:pPr>
                        <w:spacing w:after="0" w:line="240" w:lineRule="auto"/>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University of Pittsburgh School of Pharmacy </w:t>
                      </w:r>
                    </w:p>
                    <w:p w14:paraId="151A2A84" w14:textId="65C92061" w:rsidR="00A53FC5" w:rsidRPr="00A53FC5" w:rsidRDefault="00A53FC5" w:rsidP="00A53FC5">
                      <w:pPr>
                        <w:jc w:val="center"/>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w:t>
                      </w:r>
                      <w:r w:rsidR="00B41DDF">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53FC5">
                        <w:rPr>
                          <w:b/>
                          <w:bCs/>
                          <w:color w:val="1F3864" w:themeColor="accent1" w:themeShade="8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Preceptor Continuing Education Seminar</w:t>
                      </w:r>
                    </w:p>
                  </w:txbxContent>
                </v:textbox>
              </v:rect>
            </w:pict>
          </mc:Fallback>
        </mc:AlternateContent>
      </w:r>
      <w:r w:rsidR="00AC14AA">
        <w:rPr>
          <w:noProof/>
        </w:rPr>
        <w:drawing>
          <wp:anchor distT="0" distB="0" distL="114300" distR="114300" simplePos="0" relativeHeight="251659264" behindDoc="0" locked="0" layoutInCell="1" allowOverlap="1" wp14:anchorId="711DD2F8" wp14:editId="2A3DC426">
            <wp:simplePos x="0" y="0"/>
            <wp:positionH relativeFrom="column">
              <wp:posOffset>2169814</wp:posOffset>
            </wp:positionH>
            <wp:positionV relativeFrom="paragraph">
              <wp:posOffset>102870</wp:posOffset>
            </wp:positionV>
            <wp:extent cx="2746035" cy="594170"/>
            <wp:effectExtent l="0" t="0" r="0" b="3175"/>
            <wp:wrapNone/>
            <wp:docPr id="3" name="Picture 2">
              <a:extLst xmlns:a="http://schemas.openxmlformats.org/drawingml/2006/main">
                <a:ext uri="{FF2B5EF4-FFF2-40B4-BE49-F238E27FC236}">
                  <a16:creationId xmlns:a16="http://schemas.microsoft.com/office/drawing/2014/main" id="{F412F9E4-8B4F-5C4C-A94A-31820846F5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412F9E4-8B4F-5C4C-A94A-31820846F5BA}"/>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2746035" cy="594170"/>
                    </a:xfrm>
                    <a:prstGeom prst="rect">
                      <a:avLst/>
                    </a:prstGeom>
                  </pic:spPr>
                </pic:pic>
              </a:graphicData>
            </a:graphic>
            <wp14:sizeRelH relativeFrom="page">
              <wp14:pctWidth>0</wp14:pctWidth>
            </wp14:sizeRelH>
            <wp14:sizeRelV relativeFrom="page">
              <wp14:pctHeight>0</wp14:pctHeight>
            </wp14:sizeRelV>
          </wp:anchor>
        </w:drawing>
      </w:r>
      <w:r w:rsidR="00AB4AE7">
        <w:rPr>
          <w:rFonts w:cstheme="minorHAnsi"/>
          <w:noProof/>
          <w:sz w:val="24"/>
          <w:szCs w:val="24"/>
        </w:rPr>
        <w:drawing>
          <wp:inline distT="0" distB="0" distL="0" distR="0" wp14:anchorId="50D15FA1" wp14:editId="6B0319F4">
            <wp:extent cx="6667500" cy="864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2686" cy="882965"/>
                    </a:xfrm>
                    <a:prstGeom prst="rect">
                      <a:avLst/>
                    </a:prstGeom>
                    <a:noFill/>
                  </pic:spPr>
                </pic:pic>
              </a:graphicData>
            </a:graphic>
          </wp:inline>
        </w:drawing>
      </w:r>
    </w:p>
    <w:p w14:paraId="47578CD9" w14:textId="2A2B6EBF" w:rsidR="000D6465" w:rsidRDefault="000D6465" w:rsidP="001F5FD1">
      <w:pPr>
        <w:jc w:val="center"/>
        <w:rPr>
          <w:rFonts w:cstheme="minorHAnsi"/>
          <w:sz w:val="24"/>
          <w:szCs w:val="24"/>
        </w:rPr>
      </w:pPr>
    </w:p>
    <w:p w14:paraId="7893B9FD" w14:textId="31E56CCE" w:rsidR="000D6465" w:rsidRDefault="006D05FA" w:rsidP="001F5FD1">
      <w:pPr>
        <w:jc w:val="center"/>
        <w:rPr>
          <w:rFonts w:cstheme="minorHAnsi"/>
          <w:sz w:val="24"/>
          <w:szCs w:val="24"/>
        </w:rPr>
      </w:pPr>
      <w:r>
        <w:rPr>
          <w:noProof/>
        </w:rPr>
        <mc:AlternateContent>
          <mc:Choice Requires="wps">
            <w:drawing>
              <wp:anchor distT="0" distB="0" distL="114300" distR="114300" simplePos="0" relativeHeight="251661312" behindDoc="0" locked="0" layoutInCell="1" allowOverlap="1" wp14:anchorId="11B0E024" wp14:editId="77E0C58B">
                <wp:simplePos x="0" y="0"/>
                <wp:positionH relativeFrom="margin">
                  <wp:posOffset>-20320</wp:posOffset>
                </wp:positionH>
                <wp:positionV relativeFrom="paragraph">
                  <wp:posOffset>278765</wp:posOffset>
                </wp:positionV>
                <wp:extent cx="7241540" cy="1765300"/>
                <wp:effectExtent l="0" t="0" r="0" b="0"/>
                <wp:wrapNone/>
                <wp:docPr id="13" name="TextBox 12">
                  <a:extLst xmlns:a="http://schemas.openxmlformats.org/drawingml/2006/main">
                    <a:ext uri="{FF2B5EF4-FFF2-40B4-BE49-F238E27FC236}">
                      <a16:creationId xmlns:a16="http://schemas.microsoft.com/office/drawing/2014/main" id="{31A003A5-C6EA-7F4E-A35E-94DE5BF6642D}"/>
                    </a:ext>
                  </a:extLst>
                </wp:docPr>
                <wp:cNvGraphicFramePr/>
                <a:graphic xmlns:a="http://schemas.openxmlformats.org/drawingml/2006/main">
                  <a:graphicData uri="http://schemas.microsoft.com/office/word/2010/wordprocessingShape">
                    <wps:wsp>
                      <wps:cNvSpPr txBox="1"/>
                      <wps:spPr>
                        <a:xfrm>
                          <a:off x="0" y="0"/>
                          <a:ext cx="7241540" cy="1765300"/>
                        </a:xfrm>
                        <a:prstGeom prst="rect">
                          <a:avLst/>
                        </a:prstGeom>
                        <a:noFill/>
                      </wps:spPr>
                      <wps:txbx>
                        <w:txbxContent>
                          <w:p w14:paraId="28809396" w14:textId="52A7F729" w:rsidR="00AB4AE7" w:rsidRPr="00AB4AE7" w:rsidRDefault="00B41DDF" w:rsidP="00FB586A">
                            <w:pPr>
                              <w:spacing w:after="120" w:line="240" w:lineRule="auto"/>
                              <w:jc w:val="center"/>
                              <w:rPr>
                                <w:rFonts w:hAnsi="Calibri"/>
                                <w:b/>
                                <w:bCs/>
                                <w:color w:val="003594"/>
                                <w:kern w:val="24"/>
                                <w:sz w:val="44"/>
                                <w:szCs w:val="44"/>
                              </w:rPr>
                            </w:pPr>
                            <w:r>
                              <w:rPr>
                                <w:rFonts w:hAnsi="Calibri"/>
                                <w:b/>
                                <w:bCs/>
                                <w:color w:val="003594"/>
                                <w:kern w:val="24"/>
                                <w:sz w:val="44"/>
                                <w:szCs w:val="44"/>
                              </w:rPr>
                              <w:t xml:space="preserve">Pharmacogenomics in Clinical Practice </w:t>
                            </w:r>
                          </w:p>
                          <w:p w14:paraId="4155E771" w14:textId="05B10F28" w:rsidR="000D6465" w:rsidRDefault="000D6465" w:rsidP="00FB586A">
                            <w:pPr>
                              <w:spacing w:after="120" w:line="240" w:lineRule="auto"/>
                              <w:jc w:val="center"/>
                            </w:pPr>
                            <w:r w:rsidRPr="00E56997">
                              <w:rPr>
                                <w:rFonts w:hAnsi="Calibri"/>
                                <w:b/>
                                <w:bCs/>
                                <w:color w:val="003594"/>
                                <w:kern w:val="24"/>
                                <w:sz w:val="40"/>
                                <w:szCs w:val="40"/>
                              </w:rPr>
                              <w:t>Date:</w:t>
                            </w:r>
                            <w:r>
                              <w:rPr>
                                <w:rFonts w:hAnsi="Calibri"/>
                                <w:b/>
                                <w:bCs/>
                                <w:color w:val="003594"/>
                                <w:kern w:val="24"/>
                                <w:sz w:val="40"/>
                                <w:szCs w:val="40"/>
                              </w:rPr>
                              <w:t xml:space="preserve"> Tuesday, </w:t>
                            </w:r>
                            <w:r w:rsidR="00AC14AA">
                              <w:rPr>
                                <w:rFonts w:hAnsi="Calibri"/>
                                <w:b/>
                                <w:bCs/>
                                <w:color w:val="003594"/>
                                <w:kern w:val="24"/>
                                <w:sz w:val="40"/>
                                <w:szCs w:val="40"/>
                              </w:rPr>
                              <w:t>June 1</w:t>
                            </w:r>
                            <w:r w:rsidR="00B41DDF">
                              <w:rPr>
                                <w:rFonts w:hAnsi="Calibri"/>
                                <w:b/>
                                <w:bCs/>
                                <w:color w:val="003594"/>
                                <w:kern w:val="24"/>
                                <w:sz w:val="40"/>
                                <w:szCs w:val="40"/>
                              </w:rPr>
                              <w:t>4</w:t>
                            </w:r>
                            <w:r w:rsidR="00AC14AA">
                              <w:rPr>
                                <w:rFonts w:hAnsi="Calibri"/>
                                <w:b/>
                                <w:bCs/>
                                <w:color w:val="003594"/>
                                <w:kern w:val="24"/>
                                <w:sz w:val="40"/>
                                <w:szCs w:val="40"/>
                              </w:rPr>
                              <w:t>, 202</w:t>
                            </w:r>
                            <w:r w:rsidR="00B41DDF">
                              <w:rPr>
                                <w:rFonts w:hAnsi="Calibri"/>
                                <w:b/>
                                <w:bCs/>
                                <w:color w:val="003594"/>
                                <w:kern w:val="24"/>
                                <w:sz w:val="40"/>
                                <w:szCs w:val="40"/>
                              </w:rPr>
                              <w:t>2</w:t>
                            </w:r>
                            <w:r w:rsidR="00AC14AA">
                              <w:rPr>
                                <w:rFonts w:hAnsi="Calibri"/>
                                <w:b/>
                                <w:bCs/>
                                <w:color w:val="003594"/>
                                <w:kern w:val="24"/>
                                <w:sz w:val="40"/>
                                <w:szCs w:val="40"/>
                              </w:rPr>
                              <w:t xml:space="preserve"> </w:t>
                            </w:r>
                          </w:p>
                          <w:p w14:paraId="30C523B9" w14:textId="5E98AC7D" w:rsidR="00AC14AA" w:rsidRDefault="000D6465" w:rsidP="00FB586A">
                            <w:pPr>
                              <w:spacing w:after="120" w:line="240" w:lineRule="auto"/>
                              <w:jc w:val="center"/>
                              <w:rPr>
                                <w:rFonts w:hAnsi="Calibri"/>
                                <w:b/>
                                <w:bCs/>
                                <w:color w:val="003594"/>
                                <w:kern w:val="24"/>
                                <w:sz w:val="40"/>
                                <w:szCs w:val="40"/>
                              </w:rPr>
                            </w:pPr>
                            <w:r w:rsidRPr="00E56997">
                              <w:rPr>
                                <w:rFonts w:hAnsi="Calibri"/>
                                <w:b/>
                                <w:bCs/>
                                <w:color w:val="003594"/>
                                <w:kern w:val="24"/>
                                <w:sz w:val="40"/>
                                <w:szCs w:val="40"/>
                              </w:rPr>
                              <w:t>Time:</w:t>
                            </w:r>
                            <w:r>
                              <w:rPr>
                                <w:rFonts w:hAnsi="Calibri"/>
                                <w:b/>
                                <w:bCs/>
                                <w:color w:val="003594"/>
                                <w:kern w:val="24"/>
                                <w:sz w:val="40"/>
                                <w:szCs w:val="40"/>
                              </w:rPr>
                              <w:t xml:space="preserve"> 6:00 p.m. to 8:00 p.m.</w:t>
                            </w:r>
                            <w:r w:rsidR="00AC14AA">
                              <w:rPr>
                                <w:rFonts w:hAnsi="Calibri"/>
                                <w:b/>
                                <w:bCs/>
                                <w:color w:val="003594"/>
                                <w:kern w:val="24"/>
                                <w:sz w:val="40"/>
                                <w:szCs w:val="40"/>
                              </w:rPr>
                              <w:t xml:space="preserve"> ES</w:t>
                            </w:r>
                            <w:r w:rsidR="001C641C">
                              <w:rPr>
                                <w:rFonts w:hAnsi="Calibri"/>
                                <w:b/>
                                <w:bCs/>
                                <w:color w:val="003594"/>
                                <w:kern w:val="24"/>
                                <w:sz w:val="40"/>
                                <w:szCs w:val="40"/>
                              </w:rPr>
                              <w:t>T</w:t>
                            </w:r>
                          </w:p>
                          <w:p w14:paraId="71D081F2" w14:textId="7A9288F4" w:rsidR="000D6465" w:rsidRDefault="00AC14AA" w:rsidP="00FB586A">
                            <w:pPr>
                              <w:spacing w:after="120" w:line="240" w:lineRule="auto"/>
                              <w:jc w:val="center"/>
                              <w:rPr>
                                <w:rFonts w:hAnsi="Calibri"/>
                                <w:b/>
                                <w:bCs/>
                                <w:color w:val="003594"/>
                                <w:kern w:val="24"/>
                                <w:sz w:val="32"/>
                                <w:szCs w:val="32"/>
                              </w:rPr>
                            </w:pPr>
                            <w:r w:rsidRPr="00975575">
                              <w:rPr>
                                <w:rFonts w:hAnsi="Calibri"/>
                                <w:b/>
                                <w:bCs/>
                                <w:color w:val="003594"/>
                                <w:kern w:val="24"/>
                                <w:sz w:val="32"/>
                                <w:szCs w:val="32"/>
                              </w:rPr>
                              <w:t>Webinar</w:t>
                            </w:r>
                            <w:r w:rsidR="004B5AE3" w:rsidRPr="00975575">
                              <w:rPr>
                                <w:rFonts w:hAnsi="Calibri"/>
                                <w:b/>
                                <w:bCs/>
                                <w:color w:val="003594"/>
                                <w:kern w:val="24"/>
                                <w:sz w:val="32"/>
                                <w:szCs w:val="32"/>
                              </w:rPr>
                              <w:t xml:space="preserve"> (registration link below)</w:t>
                            </w:r>
                          </w:p>
                          <w:p w14:paraId="376E5165"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1E357359"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629CE0F0" w14:textId="77777777" w:rsidR="006D05FA" w:rsidRDefault="006D05FA" w:rsidP="00FB586A">
                            <w:pPr>
                              <w:spacing w:after="120" w:line="240" w:lineRule="auto"/>
                              <w:jc w:val="center"/>
                              <w:rPr>
                                <w:rFonts w:hAnsi="Calibri"/>
                                <w:b/>
                                <w:bCs/>
                                <w:color w:val="003594"/>
                                <w:kern w:val="24"/>
                                <w:sz w:val="32"/>
                                <w:szCs w:val="32"/>
                              </w:rPr>
                            </w:pPr>
                          </w:p>
                          <w:p w14:paraId="1B98CA05" w14:textId="77777777" w:rsidR="006D05FA" w:rsidRPr="00975575" w:rsidRDefault="006D05FA" w:rsidP="00FB586A">
                            <w:pPr>
                              <w:spacing w:after="120" w:line="240" w:lineRule="auto"/>
                              <w:jc w:val="center"/>
                              <w:rPr>
                                <w:rFonts w:hAnsi="Calibri"/>
                                <w:b/>
                                <w:bCs/>
                                <w:color w:val="003594"/>
                                <w:kern w:val="24"/>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B0E024" id="_x0000_t202" coordsize="21600,21600" o:spt="202" path="m,l,21600r21600,l21600,xe">
                <v:stroke joinstyle="miter"/>
                <v:path gradientshapeok="t" o:connecttype="rect"/>
              </v:shapetype>
              <v:shape id="TextBox 12" o:spid="_x0000_s1027" type="#_x0000_t202" style="position:absolute;left:0;text-align:left;margin-left:-1.6pt;margin-top:21.95pt;width:570.2pt;height:1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" filled="f" stroked="f">
                <v:textbox>
                  <w:txbxContent>
                    <w:p w14:paraId="28809396" w14:textId="52A7F729" w:rsidR="00AB4AE7" w:rsidRPr="00AB4AE7" w:rsidRDefault="00B41DDF" w:rsidP="00FB586A">
                      <w:pPr>
                        <w:spacing w:after="120" w:line="240" w:lineRule="auto"/>
                        <w:jc w:val="center"/>
                        <w:rPr>
                          <w:rFonts w:hAnsi="Calibri"/>
                          <w:b/>
                          <w:bCs/>
                          <w:color w:val="003594"/>
                          <w:kern w:val="24"/>
                          <w:sz w:val="44"/>
                          <w:szCs w:val="44"/>
                        </w:rPr>
                      </w:pPr>
                      <w:r>
                        <w:rPr>
                          <w:rFonts w:hAnsi="Calibri"/>
                          <w:b/>
                          <w:bCs/>
                          <w:color w:val="003594"/>
                          <w:kern w:val="24"/>
                          <w:sz w:val="44"/>
                          <w:szCs w:val="44"/>
                        </w:rPr>
                        <w:t xml:space="preserve">Pharmacogenomics in Clinical Practice </w:t>
                      </w:r>
                    </w:p>
                    <w:p w14:paraId="4155E771" w14:textId="05B10F28" w:rsidR="000D6465" w:rsidRDefault="000D6465" w:rsidP="00FB586A">
                      <w:pPr>
                        <w:spacing w:after="120" w:line="240" w:lineRule="auto"/>
                        <w:jc w:val="center"/>
                      </w:pPr>
                      <w:r w:rsidRPr="00E56997">
                        <w:rPr>
                          <w:rFonts w:hAnsi="Calibri"/>
                          <w:b/>
                          <w:bCs/>
                          <w:color w:val="003594"/>
                          <w:kern w:val="24"/>
                          <w:sz w:val="40"/>
                          <w:szCs w:val="40"/>
                        </w:rPr>
                        <w:t>Date:</w:t>
                      </w:r>
                      <w:r>
                        <w:rPr>
                          <w:rFonts w:hAnsi="Calibri"/>
                          <w:b/>
                          <w:bCs/>
                          <w:color w:val="003594"/>
                          <w:kern w:val="24"/>
                          <w:sz w:val="40"/>
                          <w:szCs w:val="40"/>
                        </w:rPr>
                        <w:t xml:space="preserve"> Tuesday, </w:t>
                      </w:r>
                      <w:r w:rsidR="00AC14AA">
                        <w:rPr>
                          <w:rFonts w:hAnsi="Calibri"/>
                          <w:b/>
                          <w:bCs/>
                          <w:color w:val="003594"/>
                          <w:kern w:val="24"/>
                          <w:sz w:val="40"/>
                          <w:szCs w:val="40"/>
                        </w:rPr>
                        <w:t>June 1</w:t>
                      </w:r>
                      <w:r w:rsidR="00B41DDF">
                        <w:rPr>
                          <w:rFonts w:hAnsi="Calibri"/>
                          <w:b/>
                          <w:bCs/>
                          <w:color w:val="003594"/>
                          <w:kern w:val="24"/>
                          <w:sz w:val="40"/>
                          <w:szCs w:val="40"/>
                        </w:rPr>
                        <w:t>4</w:t>
                      </w:r>
                      <w:r w:rsidR="00AC14AA">
                        <w:rPr>
                          <w:rFonts w:hAnsi="Calibri"/>
                          <w:b/>
                          <w:bCs/>
                          <w:color w:val="003594"/>
                          <w:kern w:val="24"/>
                          <w:sz w:val="40"/>
                          <w:szCs w:val="40"/>
                        </w:rPr>
                        <w:t>, 202</w:t>
                      </w:r>
                      <w:r w:rsidR="00B41DDF">
                        <w:rPr>
                          <w:rFonts w:hAnsi="Calibri"/>
                          <w:b/>
                          <w:bCs/>
                          <w:color w:val="003594"/>
                          <w:kern w:val="24"/>
                          <w:sz w:val="40"/>
                          <w:szCs w:val="40"/>
                        </w:rPr>
                        <w:t>2</w:t>
                      </w:r>
                      <w:r w:rsidR="00AC14AA">
                        <w:rPr>
                          <w:rFonts w:hAnsi="Calibri"/>
                          <w:b/>
                          <w:bCs/>
                          <w:color w:val="003594"/>
                          <w:kern w:val="24"/>
                          <w:sz w:val="40"/>
                          <w:szCs w:val="40"/>
                        </w:rPr>
                        <w:t xml:space="preserve"> </w:t>
                      </w:r>
                    </w:p>
                    <w:p w14:paraId="30C523B9" w14:textId="5E98AC7D" w:rsidR="00AC14AA" w:rsidRDefault="000D6465" w:rsidP="00FB586A">
                      <w:pPr>
                        <w:spacing w:after="120" w:line="240" w:lineRule="auto"/>
                        <w:jc w:val="center"/>
                        <w:rPr>
                          <w:rFonts w:hAnsi="Calibri"/>
                          <w:b/>
                          <w:bCs/>
                          <w:color w:val="003594"/>
                          <w:kern w:val="24"/>
                          <w:sz w:val="40"/>
                          <w:szCs w:val="40"/>
                        </w:rPr>
                      </w:pPr>
                      <w:r w:rsidRPr="00E56997">
                        <w:rPr>
                          <w:rFonts w:hAnsi="Calibri"/>
                          <w:b/>
                          <w:bCs/>
                          <w:color w:val="003594"/>
                          <w:kern w:val="24"/>
                          <w:sz w:val="40"/>
                          <w:szCs w:val="40"/>
                        </w:rPr>
                        <w:t>Time:</w:t>
                      </w:r>
                      <w:r>
                        <w:rPr>
                          <w:rFonts w:hAnsi="Calibri"/>
                          <w:b/>
                          <w:bCs/>
                          <w:color w:val="003594"/>
                          <w:kern w:val="24"/>
                          <w:sz w:val="40"/>
                          <w:szCs w:val="40"/>
                        </w:rPr>
                        <w:t xml:space="preserve"> 6:00 p.m. to 8:00 p.m.</w:t>
                      </w:r>
                      <w:r w:rsidR="00AC14AA">
                        <w:rPr>
                          <w:rFonts w:hAnsi="Calibri"/>
                          <w:b/>
                          <w:bCs/>
                          <w:color w:val="003594"/>
                          <w:kern w:val="24"/>
                          <w:sz w:val="40"/>
                          <w:szCs w:val="40"/>
                        </w:rPr>
                        <w:t xml:space="preserve"> ES</w:t>
                      </w:r>
                      <w:r w:rsidR="001C641C">
                        <w:rPr>
                          <w:rFonts w:hAnsi="Calibri"/>
                          <w:b/>
                          <w:bCs/>
                          <w:color w:val="003594"/>
                          <w:kern w:val="24"/>
                          <w:sz w:val="40"/>
                          <w:szCs w:val="40"/>
                        </w:rPr>
                        <w:t>T</w:t>
                      </w:r>
                    </w:p>
                    <w:p w14:paraId="71D081F2" w14:textId="7A9288F4" w:rsidR="000D6465" w:rsidRDefault="00AC14AA" w:rsidP="00FB586A">
                      <w:pPr>
                        <w:spacing w:after="120" w:line="240" w:lineRule="auto"/>
                        <w:jc w:val="center"/>
                        <w:rPr>
                          <w:rFonts w:hAnsi="Calibri"/>
                          <w:b/>
                          <w:bCs/>
                          <w:color w:val="003594"/>
                          <w:kern w:val="24"/>
                          <w:sz w:val="32"/>
                          <w:szCs w:val="32"/>
                        </w:rPr>
                      </w:pPr>
                      <w:r w:rsidRPr="00975575">
                        <w:rPr>
                          <w:rFonts w:hAnsi="Calibri"/>
                          <w:b/>
                          <w:bCs/>
                          <w:color w:val="003594"/>
                          <w:kern w:val="24"/>
                          <w:sz w:val="32"/>
                          <w:szCs w:val="32"/>
                        </w:rPr>
                        <w:t>Webinar</w:t>
                      </w:r>
                      <w:r w:rsidR="004B5AE3" w:rsidRPr="00975575">
                        <w:rPr>
                          <w:rFonts w:hAnsi="Calibri"/>
                          <w:b/>
                          <w:bCs/>
                          <w:color w:val="003594"/>
                          <w:kern w:val="24"/>
                          <w:sz w:val="32"/>
                          <w:szCs w:val="32"/>
                        </w:rPr>
                        <w:t xml:space="preserve"> (registration link below)</w:t>
                      </w:r>
                    </w:p>
                    <w:p w14:paraId="376E5165"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1E357359" w14:textId="77777777" w:rsidR="006D05FA" w:rsidRDefault="006D05FA" w:rsidP="006D05FA">
                      <w:pPr>
                        <w:jc w:val="center"/>
                        <w:rPr>
                          <w:rFonts w:cstheme="minorHAnsi"/>
                          <w:sz w:val="21"/>
                          <w:szCs w:val="21"/>
                        </w:rPr>
                      </w:pPr>
                      <w:r w:rsidRPr="0099319A">
                        <w:rPr>
                          <w:rFonts w:cstheme="minorHAnsi"/>
                          <w:sz w:val="21"/>
                          <w:szCs w:val="21"/>
                        </w:rPr>
                        <w:t>UPMC Center for Continuing Education in the Health Sciences in association with the University of Pittsburgh School of Pharmacy</w:t>
                      </w:r>
                    </w:p>
                    <w:p w14:paraId="629CE0F0" w14:textId="77777777" w:rsidR="006D05FA" w:rsidRDefault="006D05FA" w:rsidP="00FB586A">
                      <w:pPr>
                        <w:spacing w:after="120" w:line="240" w:lineRule="auto"/>
                        <w:jc w:val="center"/>
                        <w:rPr>
                          <w:rFonts w:hAnsi="Calibri"/>
                          <w:b/>
                          <w:bCs/>
                          <w:color w:val="003594"/>
                          <w:kern w:val="24"/>
                          <w:sz w:val="32"/>
                          <w:szCs w:val="32"/>
                        </w:rPr>
                      </w:pPr>
                    </w:p>
                    <w:p w14:paraId="1B98CA05" w14:textId="77777777" w:rsidR="006D05FA" w:rsidRPr="00975575" w:rsidRDefault="006D05FA" w:rsidP="00FB586A">
                      <w:pPr>
                        <w:spacing w:after="120" w:line="240" w:lineRule="auto"/>
                        <w:jc w:val="center"/>
                        <w:rPr>
                          <w:rFonts w:hAnsi="Calibri"/>
                          <w:b/>
                          <w:bCs/>
                          <w:color w:val="003594"/>
                          <w:kern w:val="24"/>
                          <w:sz w:val="32"/>
                          <w:szCs w:val="32"/>
                        </w:rPr>
                      </w:pPr>
                    </w:p>
                  </w:txbxContent>
                </v:textbox>
                <w10:wrap anchorx="margin"/>
              </v:shape>
            </w:pict>
          </mc:Fallback>
        </mc:AlternateContent>
      </w:r>
    </w:p>
    <w:p w14:paraId="4F27FE7C" w14:textId="6CFFF1A0" w:rsidR="000D6465" w:rsidRDefault="000D6465" w:rsidP="001F5FD1">
      <w:pPr>
        <w:jc w:val="center"/>
        <w:rPr>
          <w:rFonts w:cstheme="minorHAnsi"/>
          <w:sz w:val="24"/>
          <w:szCs w:val="24"/>
        </w:rPr>
      </w:pPr>
    </w:p>
    <w:p w14:paraId="4ED75A44" w14:textId="61DF695F" w:rsidR="000D6465" w:rsidRDefault="000D6465" w:rsidP="001F5FD1">
      <w:pPr>
        <w:jc w:val="center"/>
        <w:rPr>
          <w:rFonts w:cstheme="minorHAnsi"/>
          <w:sz w:val="24"/>
          <w:szCs w:val="24"/>
        </w:rPr>
      </w:pPr>
    </w:p>
    <w:p w14:paraId="5F99B8A0" w14:textId="77777777" w:rsidR="00324C85" w:rsidRPr="00324C85" w:rsidRDefault="00324C85" w:rsidP="001F5FD1">
      <w:pPr>
        <w:jc w:val="center"/>
        <w:rPr>
          <w:rFonts w:cstheme="minorHAnsi"/>
          <w:sz w:val="4"/>
          <w:szCs w:val="4"/>
        </w:rPr>
      </w:pPr>
    </w:p>
    <w:p w14:paraId="6BCBD88A" w14:textId="77777777" w:rsidR="00AB4AE7" w:rsidRDefault="00AB4AE7" w:rsidP="001F5FD1">
      <w:pPr>
        <w:jc w:val="center"/>
        <w:rPr>
          <w:rFonts w:cstheme="minorHAnsi"/>
          <w:sz w:val="32"/>
          <w:szCs w:val="32"/>
        </w:rPr>
      </w:pPr>
    </w:p>
    <w:p w14:paraId="291034B9" w14:textId="77777777" w:rsidR="00A53FC5" w:rsidRDefault="00A53FC5" w:rsidP="0099319A">
      <w:pPr>
        <w:rPr>
          <w:rFonts w:cstheme="minorHAnsi"/>
          <w:sz w:val="21"/>
          <w:szCs w:val="21"/>
        </w:rPr>
      </w:pPr>
    </w:p>
    <w:p w14:paraId="47F27142" w14:textId="77777777" w:rsidR="006D05FA" w:rsidRDefault="006D05FA" w:rsidP="006D05FA">
      <w:pPr>
        <w:rPr>
          <w:rFonts w:cstheme="minorHAnsi"/>
          <w:sz w:val="21"/>
          <w:szCs w:val="21"/>
        </w:rPr>
      </w:pPr>
    </w:p>
    <w:p w14:paraId="62125228" w14:textId="77777777" w:rsidR="006D05FA" w:rsidRDefault="006D05FA" w:rsidP="00AC14AA">
      <w:pPr>
        <w:jc w:val="center"/>
        <w:rPr>
          <w:rFonts w:cstheme="minorHAnsi"/>
          <w:sz w:val="21"/>
          <w:szCs w:val="21"/>
        </w:rPr>
      </w:pPr>
    </w:p>
    <w:p w14:paraId="2A28C28C" w14:textId="455ED4B1" w:rsidR="00EB56FD" w:rsidRPr="006D05FA" w:rsidRDefault="00EB56FD" w:rsidP="006D05FA">
      <w:pPr>
        <w:spacing w:after="0"/>
        <w:jc w:val="center"/>
        <w:rPr>
          <w:rFonts w:cstheme="minorHAnsi"/>
          <w:b/>
          <w:bCs/>
          <w:sz w:val="21"/>
          <w:szCs w:val="21"/>
        </w:rPr>
      </w:pPr>
      <w:r w:rsidRPr="006D05FA">
        <w:rPr>
          <w:rFonts w:eastAsia="Times New Roman" w:cstheme="minorHAnsi"/>
          <w:b/>
          <w:bCs/>
          <w:color w:val="333333"/>
          <w:lang w:val="en"/>
        </w:rPr>
        <w:t xml:space="preserve">The goal of this continuing education program is to educate attendees about </w:t>
      </w:r>
      <w:r w:rsidR="00975575" w:rsidRPr="006D05FA">
        <w:rPr>
          <w:rFonts w:eastAsia="Times New Roman" w:cstheme="minorHAnsi"/>
          <w:b/>
          <w:bCs/>
          <w:color w:val="333333"/>
          <w:lang w:val="en"/>
        </w:rPr>
        <w:t xml:space="preserve">the emerging field of pharmacogenomics, how science is driving practice, and describe two clinical settings where pharmacogenomics has been successfully implemented.  </w:t>
      </w:r>
    </w:p>
    <w:p w14:paraId="01229EEE" w14:textId="77777777" w:rsidR="006D05FA" w:rsidRDefault="00975575" w:rsidP="006D05FA">
      <w:pPr>
        <w:spacing w:before="100" w:beforeAutospacing="1" w:after="100" w:afterAutospacing="1" w:line="180" w:lineRule="atLeast"/>
        <w:rPr>
          <w:rFonts w:eastAsia="Times New Roman" w:cstheme="minorHAnsi"/>
          <w:color w:val="333333"/>
          <w:sz w:val="28"/>
          <w:szCs w:val="28"/>
          <w:lang w:val="en"/>
        </w:rPr>
      </w:pPr>
      <w:r>
        <w:rPr>
          <w:noProof/>
        </w:rPr>
        <w:drawing>
          <wp:anchor distT="0" distB="0" distL="114300" distR="114300" simplePos="0" relativeHeight="251668480" behindDoc="0" locked="0" layoutInCell="1" allowOverlap="1" wp14:anchorId="5BAEA7FA" wp14:editId="48F87AF4">
            <wp:simplePos x="0" y="0"/>
            <wp:positionH relativeFrom="margin">
              <wp:posOffset>-52070</wp:posOffset>
            </wp:positionH>
            <wp:positionV relativeFrom="paragraph">
              <wp:posOffset>480060</wp:posOffset>
            </wp:positionV>
            <wp:extent cx="971550" cy="971550"/>
            <wp:effectExtent l="0" t="0" r="0" b="0"/>
            <wp:wrapThrough wrapText="bothSides">
              <wp:wrapPolygon edited="0">
                <wp:start x="0" y="0"/>
                <wp:lineTo x="0" y="21176"/>
                <wp:lineTo x="21176" y="21176"/>
                <wp:lineTo x="2117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6FD" w:rsidRPr="004B5AE3">
        <w:rPr>
          <w:rFonts w:eastAsia="Times New Roman" w:cstheme="minorHAnsi"/>
          <w:b/>
          <w:bCs/>
          <w:color w:val="333333"/>
          <w:sz w:val="28"/>
          <w:szCs w:val="28"/>
          <w:u w:val="single"/>
          <w:lang w:val="en"/>
        </w:rPr>
        <w:t>Program Schedule:</w:t>
      </w:r>
      <w:r w:rsidR="00EB56FD" w:rsidRPr="004B5AE3">
        <w:rPr>
          <w:rFonts w:eastAsia="Times New Roman" w:cstheme="minorHAnsi"/>
          <w:b/>
          <w:bCs/>
          <w:color w:val="333333"/>
          <w:sz w:val="28"/>
          <w:szCs w:val="28"/>
          <w:lang w:val="en"/>
        </w:rPr>
        <w:t xml:space="preserve"> </w:t>
      </w:r>
    </w:p>
    <w:p w14:paraId="5CF179DE" w14:textId="056B5182" w:rsidR="00975575" w:rsidRPr="006D05FA" w:rsidRDefault="00EB56FD" w:rsidP="006D05FA">
      <w:pPr>
        <w:spacing w:before="100" w:beforeAutospacing="1" w:after="100" w:afterAutospacing="1" w:line="180" w:lineRule="atLeast"/>
        <w:rPr>
          <w:rFonts w:eastAsia="Times New Roman" w:cstheme="minorHAnsi"/>
          <w:color w:val="333333"/>
          <w:sz w:val="28"/>
          <w:szCs w:val="28"/>
          <w:lang w:val="en"/>
        </w:rPr>
      </w:pPr>
      <w:r w:rsidRPr="004B5AE3">
        <w:rPr>
          <w:rFonts w:eastAsia="Times New Roman" w:cstheme="minorHAnsi"/>
          <w:b/>
          <w:bCs/>
          <w:color w:val="333333"/>
          <w:sz w:val="28"/>
          <w:szCs w:val="28"/>
          <w:lang w:val="en"/>
        </w:rPr>
        <w:t>6:00</w:t>
      </w:r>
      <w:r w:rsidR="006D05FA">
        <w:rPr>
          <w:rFonts w:eastAsia="Times New Roman" w:cstheme="minorHAnsi"/>
          <w:b/>
          <w:bCs/>
          <w:color w:val="333333"/>
          <w:sz w:val="28"/>
          <w:szCs w:val="28"/>
          <w:lang w:val="en"/>
        </w:rPr>
        <w:t xml:space="preserve"> </w:t>
      </w:r>
      <w:r w:rsidRPr="004B5AE3">
        <w:rPr>
          <w:rFonts w:eastAsia="Times New Roman" w:cstheme="minorHAnsi"/>
          <w:b/>
          <w:bCs/>
          <w:color w:val="333333"/>
          <w:sz w:val="28"/>
          <w:szCs w:val="28"/>
          <w:lang w:val="en"/>
        </w:rPr>
        <w:t>p</w:t>
      </w:r>
      <w:r w:rsidR="006D05FA">
        <w:rPr>
          <w:rFonts w:eastAsia="Times New Roman" w:cstheme="minorHAnsi"/>
          <w:b/>
          <w:bCs/>
          <w:color w:val="333333"/>
          <w:sz w:val="28"/>
          <w:szCs w:val="28"/>
          <w:lang w:val="en"/>
        </w:rPr>
        <w:t>.</w:t>
      </w:r>
      <w:r w:rsidRPr="004B5AE3">
        <w:rPr>
          <w:rFonts w:eastAsia="Times New Roman" w:cstheme="minorHAnsi"/>
          <w:b/>
          <w:bCs/>
          <w:color w:val="333333"/>
          <w:sz w:val="28"/>
          <w:szCs w:val="28"/>
          <w:lang w:val="en"/>
        </w:rPr>
        <w:t>m</w:t>
      </w:r>
      <w:r w:rsidR="006D05FA">
        <w:rPr>
          <w:rFonts w:eastAsia="Times New Roman" w:cstheme="minorHAnsi"/>
          <w:b/>
          <w:bCs/>
          <w:color w:val="333333"/>
          <w:sz w:val="28"/>
          <w:szCs w:val="28"/>
          <w:lang w:val="en"/>
        </w:rPr>
        <w:t>.</w:t>
      </w:r>
      <w:r w:rsidRPr="004B5AE3">
        <w:rPr>
          <w:rFonts w:eastAsia="Times New Roman" w:cstheme="minorHAnsi"/>
          <w:b/>
          <w:bCs/>
          <w:color w:val="333333"/>
          <w:sz w:val="28"/>
          <w:szCs w:val="28"/>
          <w:lang w:val="en"/>
        </w:rPr>
        <w:t xml:space="preserve"> – </w:t>
      </w:r>
      <w:r w:rsidR="0017708C">
        <w:rPr>
          <w:rFonts w:eastAsia="Times New Roman" w:cstheme="minorHAnsi"/>
          <w:b/>
          <w:bCs/>
          <w:color w:val="333333"/>
          <w:sz w:val="28"/>
          <w:szCs w:val="28"/>
          <w:lang w:val="en"/>
        </w:rPr>
        <w:t>6</w:t>
      </w:r>
      <w:r w:rsidRPr="004B5AE3">
        <w:rPr>
          <w:rFonts w:eastAsia="Times New Roman" w:cstheme="minorHAnsi"/>
          <w:b/>
          <w:bCs/>
          <w:color w:val="333333"/>
          <w:sz w:val="28"/>
          <w:szCs w:val="28"/>
          <w:lang w:val="en"/>
        </w:rPr>
        <w:t>:</w:t>
      </w:r>
      <w:r w:rsidR="0017708C">
        <w:rPr>
          <w:rFonts w:eastAsia="Times New Roman" w:cstheme="minorHAnsi"/>
          <w:b/>
          <w:bCs/>
          <w:color w:val="333333"/>
          <w:sz w:val="28"/>
          <w:szCs w:val="28"/>
          <w:lang w:val="en"/>
        </w:rPr>
        <w:t>4</w:t>
      </w:r>
      <w:r w:rsidRPr="004B5AE3">
        <w:rPr>
          <w:rFonts w:eastAsia="Times New Roman" w:cstheme="minorHAnsi"/>
          <w:b/>
          <w:bCs/>
          <w:color w:val="333333"/>
          <w:sz w:val="28"/>
          <w:szCs w:val="28"/>
          <w:lang w:val="en"/>
        </w:rPr>
        <w:t>0</w:t>
      </w:r>
      <w:r w:rsidR="006D05FA">
        <w:rPr>
          <w:rFonts w:eastAsia="Times New Roman" w:cstheme="minorHAnsi"/>
          <w:b/>
          <w:bCs/>
          <w:color w:val="333333"/>
          <w:sz w:val="28"/>
          <w:szCs w:val="28"/>
          <w:lang w:val="en"/>
        </w:rPr>
        <w:t xml:space="preserve"> </w:t>
      </w:r>
      <w:r w:rsidRPr="004B5AE3">
        <w:rPr>
          <w:rFonts w:eastAsia="Times New Roman" w:cstheme="minorHAnsi"/>
          <w:b/>
          <w:bCs/>
          <w:color w:val="333333"/>
          <w:sz w:val="28"/>
          <w:szCs w:val="28"/>
          <w:lang w:val="en"/>
        </w:rPr>
        <w:t>p</w:t>
      </w:r>
      <w:r w:rsidR="006D05FA">
        <w:rPr>
          <w:rFonts w:eastAsia="Times New Roman" w:cstheme="minorHAnsi"/>
          <w:b/>
          <w:bCs/>
          <w:color w:val="333333"/>
          <w:sz w:val="28"/>
          <w:szCs w:val="28"/>
          <w:lang w:val="en"/>
        </w:rPr>
        <w:t>.</w:t>
      </w:r>
      <w:r w:rsidRPr="004B5AE3">
        <w:rPr>
          <w:rFonts w:eastAsia="Times New Roman" w:cstheme="minorHAnsi"/>
          <w:b/>
          <w:bCs/>
          <w:color w:val="333333"/>
          <w:sz w:val="28"/>
          <w:szCs w:val="28"/>
          <w:lang w:val="en"/>
        </w:rPr>
        <w:t>m</w:t>
      </w:r>
      <w:r w:rsidR="006D05FA">
        <w:rPr>
          <w:rFonts w:eastAsia="Times New Roman" w:cstheme="minorHAnsi"/>
          <w:b/>
          <w:bCs/>
          <w:color w:val="333333"/>
          <w:sz w:val="28"/>
          <w:szCs w:val="28"/>
          <w:lang w:val="en"/>
        </w:rPr>
        <w:t>.</w:t>
      </w:r>
      <w:r w:rsidR="00AC14AA" w:rsidRPr="004B5AE3">
        <w:rPr>
          <w:rFonts w:eastAsia="Times New Roman" w:cstheme="minorHAnsi"/>
          <w:b/>
          <w:bCs/>
          <w:color w:val="333333"/>
          <w:sz w:val="28"/>
          <w:szCs w:val="28"/>
          <w:lang w:val="en"/>
        </w:rPr>
        <w:t>:</w:t>
      </w:r>
      <w:r w:rsidRPr="004B5AE3">
        <w:rPr>
          <w:rFonts w:eastAsia="Times New Roman" w:cstheme="minorHAnsi"/>
          <w:b/>
          <w:bCs/>
          <w:color w:val="333333"/>
          <w:sz w:val="28"/>
          <w:szCs w:val="28"/>
          <w:lang w:val="en"/>
        </w:rPr>
        <w:t xml:space="preserve"> </w:t>
      </w:r>
      <w:r w:rsidR="00AE6502">
        <w:rPr>
          <w:rFonts w:eastAsia="Times New Roman" w:cstheme="minorHAnsi"/>
          <w:b/>
          <w:bCs/>
          <w:color w:val="333333"/>
          <w:sz w:val="28"/>
          <w:szCs w:val="28"/>
          <w:lang w:val="en"/>
        </w:rPr>
        <w:t xml:space="preserve">Pharmacogenomics (PGx): Science Driving Practice </w:t>
      </w:r>
    </w:p>
    <w:p w14:paraId="4BF414EA" w14:textId="77777777" w:rsidR="00975575" w:rsidRDefault="0017708C" w:rsidP="00975575">
      <w:pPr>
        <w:spacing w:after="0" w:line="240" w:lineRule="auto"/>
        <w:rPr>
          <w:rFonts w:eastAsia="Times New Roman" w:cstheme="minorHAnsi"/>
          <w:i/>
          <w:iCs/>
        </w:rPr>
      </w:pPr>
      <w:r w:rsidRPr="00975575">
        <w:rPr>
          <w:rFonts w:eastAsia="Times New Roman" w:cstheme="minorHAnsi"/>
          <w:b/>
          <w:bCs/>
          <w:i/>
          <w:iCs/>
        </w:rPr>
        <w:t>Philip E. Empey, PharmD, PhD</w:t>
      </w:r>
    </w:p>
    <w:p w14:paraId="2BB1A7F8" w14:textId="460BC0E6" w:rsidR="0017708C" w:rsidRPr="00975575" w:rsidRDefault="0017708C" w:rsidP="00975575">
      <w:pPr>
        <w:spacing w:after="0" w:line="240" w:lineRule="auto"/>
        <w:rPr>
          <w:rFonts w:eastAsia="Times New Roman" w:cstheme="minorHAnsi"/>
          <w:i/>
          <w:iCs/>
        </w:rPr>
      </w:pPr>
      <w:r w:rsidRPr="00F32EF4">
        <w:rPr>
          <w:rFonts w:eastAsia="Times New Roman" w:cstheme="minorHAnsi"/>
        </w:rPr>
        <w:t>Director, Pharmacogenomics Center of Excellence; Associate Director of Pharmacogenomics, Institute for Precision Medicine; and Associate Professor, School of Pharmacy</w:t>
      </w:r>
      <w:r w:rsidR="00AE6502">
        <w:rPr>
          <w:rFonts w:eastAsia="Times New Roman" w:cstheme="minorHAnsi"/>
        </w:rPr>
        <w:t>, University of Pittsburgh</w:t>
      </w:r>
    </w:p>
    <w:p w14:paraId="1D772B5A" w14:textId="12D74A55" w:rsidR="00AA0F35" w:rsidRPr="00975575" w:rsidRDefault="006C3057" w:rsidP="00975575">
      <w:pPr>
        <w:spacing w:before="100" w:beforeAutospacing="1" w:after="100" w:afterAutospacing="1" w:line="240" w:lineRule="auto"/>
        <w:ind w:left="720"/>
        <w:rPr>
          <w:noProof/>
        </w:rPr>
      </w:pPr>
      <w:r>
        <w:rPr>
          <w:noProof/>
        </w:rPr>
        <w:drawing>
          <wp:anchor distT="0" distB="0" distL="114300" distR="114300" simplePos="0" relativeHeight="251667456" behindDoc="0" locked="0" layoutInCell="1" allowOverlap="1" wp14:anchorId="4348B229" wp14:editId="2B94645F">
            <wp:simplePos x="0" y="0"/>
            <wp:positionH relativeFrom="column">
              <wp:posOffset>-45720</wp:posOffset>
            </wp:positionH>
            <wp:positionV relativeFrom="paragraph">
              <wp:posOffset>153670</wp:posOffset>
            </wp:positionV>
            <wp:extent cx="958850" cy="975360"/>
            <wp:effectExtent l="0" t="0" r="0" b="0"/>
            <wp:wrapThrough wrapText="bothSides">
              <wp:wrapPolygon edited="0">
                <wp:start x="0" y="0"/>
                <wp:lineTo x="0" y="21094"/>
                <wp:lineTo x="21028" y="21094"/>
                <wp:lineTo x="2102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8362"/>
                    <a:stretch/>
                  </pic:blipFill>
                  <pic:spPr bwMode="auto">
                    <a:xfrm>
                      <a:off x="0" y="0"/>
                      <a:ext cx="958850"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08C">
        <w:rPr>
          <w:rFonts w:eastAsia="Times New Roman" w:cstheme="minorHAnsi"/>
          <w:b/>
          <w:bCs/>
          <w:color w:val="333333"/>
          <w:sz w:val="28"/>
          <w:szCs w:val="28"/>
          <w:lang w:val="en"/>
        </w:rPr>
        <w:t>6:40</w:t>
      </w:r>
      <w:r w:rsidR="006D05FA">
        <w:rPr>
          <w:rFonts w:eastAsia="Times New Roman" w:cstheme="minorHAnsi"/>
          <w:b/>
          <w:bCs/>
          <w:color w:val="333333"/>
          <w:sz w:val="28"/>
          <w:szCs w:val="28"/>
          <w:lang w:val="en"/>
        </w:rPr>
        <w:t xml:space="preserve"> </w:t>
      </w:r>
      <w:r w:rsidR="0017708C">
        <w:rPr>
          <w:rFonts w:eastAsia="Times New Roman" w:cstheme="minorHAnsi"/>
          <w:b/>
          <w:bCs/>
          <w:color w:val="333333"/>
          <w:sz w:val="28"/>
          <w:szCs w:val="28"/>
          <w:lang w:val="en"/>
        </w:rPr>
        <w:t>p</w:t>
      </w:r>
      <w:r w:rsidR="006D05FA">
        <w:rPr>
          <w:rFonts w:eastAsia="Times New Roman" w:cstheme="minorHAnsi"/>
          <w:b/>
          <w:bCs/>
          <w:color w:val="333333"/>
          <w:sz w:val="28"/>
          <w:szCs w:val="28"/>
          <w:lang w:val="en"/>
        </w:rPr>
        <w:t>.</w:t>
      </w:r>
      <w:r w:rsidR="0017708C">
        <w:rPr>
          <w:rFonts w:eastAsia="Times New Roman" w:cstheme="minorHAnsi"/>
          <w:b/>
          <w:bCs/>
          <w:color w:val="333333"/>
          <w:sz w:val="28"/>
          <w:szCs w:val="28"/>
          <w:lang w:val="en"/>
        </w:rPr>
        <w:t>m</w:t>
      </w:r>
      <w:r w:rsidR="006D05FA">
        <w:rPr>
          <w:rFonts w:eastAsia="Times New Roman" w:cstheme="minorHAnsi"/>
          <w:b/>
          <w:bCs/>
          <w:color w:val="333333"/>
          <w:sz w:val="28"/>
          <w:szCs w:val="28"/>
          <w:lang w:val="en"/>
        </w:rPr>
        <w:t>.</w:t>
      </w:r>
      <w:r w:rsidR="0017708C">
        <w:rPr>
          <w:rFonts w:eastAsia="Times New Roman" w:cstheme="minorHAnsi"/>
          <w:b/>
          <w:bCs/>
          <w:color w:val="333333"/>
          <w:sz w:val="28"/>
          <w:szCs w:val="28"/>
          <w:lang w:val="en"/>
        </w:rPr>
        <w:t xml:space="preserve"> – 7:10</w:t>
      </w:r>
      <w:r w:rsidR="006D05FA">
        <w:rPr>
          <w:rFonts w:eastAsia="Times New Roman" w:cstheme="minorHAnsi"/>
          <w:b/>
          <w:bCs/>
          <w:color w:val="333333"/>
          <w:sz w:val="28"/>
          <w:szCs w:val="28"/>
          <w:lang w:val="en"/>
        </w:rPr>
        <w:t xml:space="preserve"> </w:t>
      </w:r>
      <w:r w:rsidR="0017708C">
        <w:rPr>
          <w:rFonts w:eastAsia="Times New Roman" w:cstheme="minorHAnsi"/>
          <w:b/>
          <w:bCs/>
          <w:color w:val="333333"/>
          <w:sz w:val="28"/>
          <w:szCs w:val="28"/>
          <w:lang w:val="en"/>
        </w:rPr>
        <w:t>p</w:t>
      </w:r>
      <w:r w:rsidR="006D05FA">
        <w:rPr>
          <w:rFonts w:eastAsia="Times New Roman" w:cstheme="minorHAnsi"/>
          <w:b/>
          <w:bCs/>
          <w:color w:val="333333"/>
          <w:sz w:val="28"/>
          <w:szCs w:val="28"/>
          <w:lang w:val="en"/>
        </w:rPr>
        <w:t>.</w:t>
      </w:r>
      <w:r w:rsidR="0017708C">
        <w:rPr>
          <w:rFonts w:eastAsia="Times New Roman" w:cstheme="minorHAnsi"/>
          <w:b/>
          <w:bCs/>
          <w:color w:val="333333"/>
          <w:sz w:val="28"/>
          <w:szCs w:val="28"/>
          <w:lang w:val="en"/>
        </w:rPr>
        <w:t>m</w:t>
      </w:r>
      <w:r w:rsidR="006D05FA">
        <w:rPr>
          <w:rFonts w:eastAsia="Times New Roman" w:cstheme="minorHAnsi"/>
          <w:b/>
          <w:bCs/>
          <w:color w:val="333333"/>
          <w:sz w:val="28"/>
          <w:szCs w:val="28"/>
          <w:lang w:val="en"/>
        </w:rPr>
        <w:t>.</w:t>
      </w:r>
      <w:r w:rsidR="0017708C">
        <w:rPr>
          <w:rFonts w:eastAsia="Times New Roman" w:cstheme="minorHAnsi"/>
          <w:b/>
          <w:bCs/>
          <w:color w:val="333333"/>
          <w:sz w:val="28"/>
          <w:szCs w:val="28"/>
          <w:lang w:val="en"/>
        </w:rPr>
        <w:t>:</w:t>
      </w:r>
      <w:r>
        <w:rPr>
          <w:rFonts w:eastAsia="Times New Roman" w:cstheme="minorHAnsi"/>
          <w:b/>
          <w:bCs/>
          <w:color w:val="333333"/>
          <w:sz w:val="28"/>
          <w:szCs w:val="28"/>
          <w:lang w:val="en"/>
        </w:rPr>
        <w:t xml:space="preserve"> Clinical Applications of PGx in the Hospital Setting</w:t>
      </w:r>
      <w:r w:rsidR="0017708C">
        <w:rPr>
          <w:rFonts w:eastAsia="Times New Roman" w:cstheme="minorHAnsi"/>
          <w:b/>
          <w:bCs/>
          <w:color w:val="333333"/>
          <w:sz w:val="28"/>
          <w:szCs w:val="28"/>
          <w:lang w:val="en"/>
        </w:rPr>
        <w:t xml:space="preserve"> </w:t>
      </w:r>
    </w:p>
    <w:p w14:paraId="3D9AB300" w14:textId="77777777" w:rsidR="0017708C" w:rsidRPr="00975575" w:rsidRDefault="0017708C" w:rsidP="006C3057">
      <w:pPr>
        <w:pStyle w:val="xxxxmsonormal"/>
        <w:spacing w:before="0" w:beforeAutospacing="0" w:after="0" w:afterAutospacing="0"/>
        <w:ind w:left="1440"/>
        <w:rPr>
          <w:rFonts w:asciiTheme="minorHAnsi" w:eastAsia="Times New Roman" w:hAnsiTheme="minorHAnsi" w:cstheme="minorHAnsi"/>
          <w:b/>
          <w:bCs/>
          <w:i/>
          <w:iCs/>
        </w:rPr>
      </w:pPr>
      <w:r w:rsidRPr="00975575">
        <w:rPr>
          <w:rFonts w:asciiTheme="minorHAnsi" w:eastAsia="Times New Roman" w:hAnsiTheme="minorHAnsi" w:cstheme="minorHAnsi"/>
          <w:b/>
          <w:bCs/>
          <w:i/>
          <w:iCs/>
        </w:rPr>
        <w:t>James C. Coons, PharmD, FCCP, FACC, BCCP</w:t>
      </w:r>
    </w:p>
    <w:p w14:paraId="54723249" w14:textId="5BBCA015" w:rsidR="00975575" w:rsidRPr="00975575" w:rsidRDefault="0017708C" w:rsidP="00975575">
      <w:pPr>
        <w:pStyle w:val="xxxxmsonormal"/>
        <w:spacing w:before="0" w:beforeAutospacing="0" w:after="0" w:afterAutospacing="0"/>
        <w:ind w:left="1440"/>
        <w:rPr>
          <w:rFonts w:asciiTheme="minorHAnsi" w:eastAsia="Times New Roman" w:hAnsiTheme="minorHAnsi" w:cstheme="minorHAnsi"/>
        </w:rPr>
      </w:pPr>
      <w:r w:rsidRPr="00F32EF4">
        <w:rPr>
          <w:rFonts w:asciiTheme="minorHAnsi" w:eastAsia="Times New Roman" w:hAnsiTheme="minorHAnsi" w:cstheme="minorHAnsi"/>
        </w:rPr>
        <w:t>Clinical Pharmacist, Cardiology, UPMC Presbyterian Hospital</w:t>
      </w:r>
      <w:r>
        <w:rPr>
          <w:rFonts w:asciiTheme="minorHAnsi" w:eastAsia="Times New Roman" w:hAnsiTheme="minorHAnsi" w:cstheme="minorHAnsi"/>
        </w:rPr>
        <w:t xml:space="preserve">; PGY2 Cardiology Residency </w:t>
      </w:r>
      <w:r w:rsidR="006C3057">
        <w:rPr>
          <w:rFonts w:asciiTheme="minorHAnsi" w:eastAsia="Times New Roman" w:hAnsiTheme="minorHAnsi" w:cstheme="minorHAnsi"/>
        </w:rPr>
        <w:t xml:space="preserve">Program </w:t>
      </w:r>
      <w:r>
        <w:rPr>
          <w:rFonts w:asciiTheme="minorHAnsi" w:eastAsia="Times New Roman" w:hAnsiTheme="minorHAnsi" w:cstheme="minorHAnsi"/>
        </w:rPr>
        <w:t xml:space="preserve">Director; </w:t>
      </w:r>
      <w:r w:rsidRPr="00F32EF4">
        <w:rPr>
          <w:rFonts w:asciiTheme="minorHAnsi" w:eastAsia="Times New Roman" w:hAnsiTheme="minorHAnsi" w:cstheme="minorHAnsi"/>
        </w:rPr>
        <w:t>and Professor, School of Pharmacy</w:t>
      </w:r>
      <w:r w:rsidR="006C3057">
        <w:rPr>
          <w:rFonts w:asciiTheme="minorHAnsi" w:eastAsia="Times New Roman" w:hAnsiTheme="minorHAnsi" w:cstheme="minorHAnsi"/>
        </w:rPr>
        <w:t>, University of Pittsburgh</w:t>
      </w:r>
    </w:p>
    <w:p w14:paraId="6C9AC921" w14:textId="2F3F11B6" w:rsidR="0017708C" w:rsidRDefault="00975575" w:rsidP="0017708C">
      <w:pPr>
        <w:spacing w:before="100" w:beforeAutospacing="1" w:after="100" w:afterAutospacing="1" w:line="240" w:lineRule="auto"/>
        <w:rPr>
          <w:rFonts w:eastAsia="Times New Roman" w:cstheme="minorHAnsi"/>
          <w:b/>
          <w:bCs/>
          <w:color w:val="333333"/>
          <w:sz w:val="28"/>
          <w:szCs w:val="28"/>
          <w:lang w:val="en"/>
        </w:rPr>
      </w:pPr>
      <w:r>
        <w:rPr>
          <w:noProof/>
        </w:rPr>
        <w:drawing>
          <wp:anchor distT="0" distB="0" distL="114300" distR="114300" simplePos="0" relativeHeight="251666432" behindDoc="0" locked="0" layoutInCell="1" allowOverlap="1" wp14:anchorId="6B13CA9C" wp14:editId="33BD2B10">
            <wp:simplePos x="0" y="0"/>
            <wp:positionH relativeFrom="margin">
              <wp:posOffset>-38100</wp:posOffset>
            </wp:positionH>
            <wp:positionV relativeFrom="paragraph">
              <wp:posOffset>114935</wp:posOffset>
            </wp:positionV>
            <wp:extent cx="920750" cy="920750"/>
            <wp:effectExtent l="0" t="0" r="0" b="0"/>
            <wp:wrapThrough wrapText="bothSides">
              <wp:wrapPolygon edited="0">
                <wp:start x="0" y="0"/>
                <wp:lineTo x="0" y="21004"/>
                <wp:lineTo x="21004" y="21004"/>
                <wp:lineTo x="2100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6FD" w:rsidRPr="004B5AE3">
        <w:rPr>
          <w:rFonts w:eastAsia="Times New Roman" w:cstheme="minorHAnsi"/>
          <w:b/>
          <w:bCs/>
          <w:color w:val="333333"/>
          <w:sz w:val="28"/>
          <w:szCs w:val="28"/>
          <w:lang w:val="en"/>
        </w:rPr>
        <w:t>7:</w:t>
      </w:r>
      <w:r w:rsidR="0017708C">
        <w:rPr>
          <w:rFonts w:eastAsia="Times New Roman" w:cstheme="minorHAnsi"/>
          <w:b/>
          <w:bCs/>
          <w:color w:val="333333"/>
          <w:sz w:val="28"/>
          <w:szCs w:val="28"/>
          <w:lang w:val="en"/>
        </w:rPr>
        <w:t>1</w:t>
      </w:r>
      <w:r w:rsidR="00EB56FD" w:rsidRPr="004B5AE3">
        <w:rPr>
          <w:rFonts w:eastAsia="Times New Roman" w:cstheme="minorHAnsi"/>
          <w:b/>
          <w:bCs/>
          <w:color w:val="333333"/>
          <w:sz w:val="28"/>
          <w:szCs w:val="28"/>
          <w:lang w:val="en"/>
        </w:rPr>
        <w:t>0</w:t>
      </w:r>
      <w:r w:rsidR="006D05FA">
        <w:rPr>
          <w:rFonts w:eastAsia="Times New Roman" w:cstheme="minorHAnsi"/>
          <w:b/>
          <w:bCs/>
          <w:color w:val="333333"/>
          <w:sz w:val="28"/>
          <w:szCs w:val="28"/>
          <w:lang w:val="en"/>
        </w:rPr>
        <w:t xml:space="preserve"> </w:t>
      </w:r>
      <w:r w:rsidR="00EB56FD" w:rsidRPr="004B5AE3">
        <w:rPr>
          <w:rFonts w:eastAsia="Times New Roman" w:cstheme="minorHAnsi"/>
          <w:b/>
          <w:bCs/>
          <w:color w:val="333333"/>
          <w:sz w:val="28"/>
          <w:szCs w:val="28"/>
          <w:lang w:val="en"/>
        </w:rPr>
        <w:t>p</w:t>
      </w:r>
      <w:r w:rsidR="006D05FA">
        <w:rPr>
          <w:rFonts w:eastAsia="Times New Roman" w:cstheme="minorHAnsi"/>
          <w:b/>
          <w:bCs/>
          <w:color w:val="333333"/>
          <w:sz w:val="28"/>
          <w:szCs w:val="28"/>
          <w:lang w:val="en"/>
        </w:rPr>
        <w:t>.</w:t>
      </w:r>
      <w:r w:rsidR="00EB56FD" w:rsidRPr="004B5AE3">
        <w:rPr>
          <w:rFonts w:eastAsia="Times New Roman" w:cstheme="minorHAnsi"/>
          <w:b/>
          <w:bCs/>
          <w:color w:val="333333"/>
          <w:sz w:val="28"/>
          <w:szCs w:val="28"/>
          <w:lang w:val="en"/>
        </w:rPr>
        <w:t>m</w:t>
      </w:r>
      <w:r w:rsidR="006D05FA">
        <w:rPr>
          <w:rFonts w:eastAsia="Times New Roman" w:cstheme="minorHAnsi"/>
          <w:b/>
          <w:bCs/>
          <w:color w:val="333333"/>
          <w:sz w:val="28"/>
          <w:szCs w:val="28"/>
          <w:lang w:val="en"/>
        </w:rPr>
        <w:t>.</w:t>
      </w:r>
      <w:r w:rsidR="00EB56FD" w:rsidRPr="004B5AE3">
        <w:rPr>
          <w:rFonts w:eastAsia="Times New Roman" w:cstheme="minorHAnsi"/>
          <w:b/>
          <w:bCs/>
          <w:color w:val="333333"/>
          <w:sz w:val="28"/>
          <w:szCs w:val="28"/>
          <w:lang w:val="en"/>
        </w:rPr>
        <w:t xml:space="preserve"> – </w:t>
      </w:r>
      <w:r w:rsidR="0017708C">
        <w:rPr>
          <w:rFonts w:eastAsia="Times New Roman" w:cstheme="minorHAnsi"/>
          <w:b/>
          <w:bCs/>
          <w:color w:val="333333"/>
          <w:sz w:val="28"/>
          <w:szCs w:val="28"/>
          <w:lang w:val="en"/>
        </w:rPr>
        <w:t>7:4</w:t>
      </w:r>
      <w:r w:rsidR="005B221A">
        <w:rPr>
          <w:rFonts w:eastAsia="Times New Roman" w:cstheme="minorHAnsi"/>
          <w:b/>
          <w:bCs/>
          <w:color w:val="333333"/>
          <w:sz w:val="28"/>
          <w:szCs w:val="28"/>
          <w:lang w:val="en"/>
        </w:rPr>
        <w:t>0</w:t>
      </w:r>
      <w:r w:rsidR="006D05FA">
        <w:rPr>
          <w:rFonts w:eastAsia="Times New Roman" w:cstheme="minorHAnsi"/>
          <w:b/>
          <w:bCs/>
          <w:color w:val="333333"/>
          <w:sz w:val="28"/>
          <w:szCs w:val="28"/>
          <w:lang w:val="en"/>
        </w:rPr>
        <w:t xml:space="preserve"> </w:t>
      </w:r>
      <w:r w:rsidR="00EB56FD" w:rsidRPr="004B5AE3">
        <w:rPr>
          <w:rFonts w:eastAsia="Times New Roman" w:cstheme="minorHAnsi"/>
          <w:b/>
          <w:bCs/>
          <w:color w:val="333333"/>
          <w:sz w:val="28"/>
          <w:szCs w:val="28"/>
          <w:lang w:val="en"/>
        </w:rPr>
        <w:t>p</w:t>
      </w:r>
      <w:r w:rsidR="006D05FA">
        <w:rPr>
          <w:rFonts w:eastAsia="Times New Roman" w:cstheme="minorHAnsi"/>
          <w:b/>
          <w:bCs/>
          <w:color w:val="333333"/>
          <w:sz w:val="28"/>
          <w:szCs w:val="28"/>
          <w:lang w:val="en"/>
        </w:rPr>
        <w:t>.</w:t>
      </w:r>
      <w:r w:rsidR="00EB56FD" w:rsidRPr="004B5AE3">
        <w:rPr>
          <w:rFonts w:eastAsia="Times New Roman" w:cstheme="minorHAnsi"/>
          <w:b/>
          <w:bCs/>
          <w:color w:val="333333"/>
          <w:sz w:val="28"/>
          <w:szCs w:val="28"/>
          <w:lang w:val="en"/>
        </w:rPr>
        <w:t>m</w:t>
      </w:r>
      <w:r w:rsidR="006D05FA">
        <w:rPr>
          <w:rFonts w:eastAsia="Times New Roman" w:cstheme="minorHAnsi"/>
          <w:b/>
          <w:bCs/>
          <w:color w:val="333333"/>
          <w:sz w:val="28"/>
          <w:szCs w:val="28"/>
          <w:lang w:val="en"/>
        </w:rPr>
        <w:t>.</w:t>
      </w:r>
      <w:r w:rsidR="00EB56FD" w:rsidRPr="004B5AE3">
        <w:rPr>
          <w:rFonts w:eastAsia="Times New Roman" w:cstheme="minorHAnsi"/>
          <w:b/>
          <w:bCs/>
          <w:color w:val="333333"/>
          <w:sz w:val="28"/>
          <w:szCs w:val="28"/>
          <w:lang w:val="en"/>
        </w:rPr>
        <w:t xml:space="preserve">: </w:t>
      </w:r>
      <w:r w:rsidR="0017708C">
        <w:rPr>
          <w:rFonts w:eastAsia="Times New Roman" w:cstheme="minorHAnsi"/>
          <w:b/>
          <w:bCs/>
          <w:color w:val="333333"/>
          <w:sz w:val="28"/>
          <w:szCs w:val="28"/>
          <w:lang w:val="en"/>
        </w:rPr>
        <w:t xml:space="preserve">Clinical Applications of PGx in Primary Care </w:t>
      </w:r>
    </w:p>
    <w:p w14:paraId="7CB88147" w14:textId="77777777" w:rsidR="00975575" w:rsidRDefault="0017708C" w:rsidP="00975575">
      <w:pPr>
        <w:spacing w:after="0" w:line="240" w:lineRule="auto"/>
        <w:rPr>
          <w:rFonts w:eastAsia="Times New Roman" w:cstheme="minorHAnsi"/>
          <w:b/>
          <w:bCs/>
          <w:i/>
          <w:iCs/>
        </w:rPr>
      </w:pPr>
      <w:r w:rsidRPr="00975575">
        <w:rPr>
          <w:rFonts w:eastAsia="Times New Roman" w:cstheme="minorHAnsi"/>
          <w:b/>
          <w:bCs/>
          <w:i/>
          <w:iCs/>
        </w:rPr>
        <w:t>Lucas A. Berenbrok, PharmD, MS, BCACP, TTS</w:t>
      </w:r>
    </w:p>
    <w:p w14:paraId="5DF5FB31" w14:textId="6DEB7370" w:rsidR="0017708C" w:rsidRPr="00975575" w:rsidRDefault="0017708C" w:rsidP="00975575">
      <w:pPr>
        <w:spacing w:after="0" w:line="240" w:lineRule="auto"/>
        <w:rPr>
          <w:rFonts w:eastAsia="Times New Roman" w:cstheme="minorHAnsi"/>
          <w:b/>
          <w:bCs/>
          <w:i/>
          <w:iCs/>
        </w:rPr>
      </w:pPr>
      <w:r w:rsidRPr="00F32EF4">
        <w:rPr>
          <w:rFonts w:eastAsia="Times New Roman" w:cstheme="minorHAnsi"/>
        </w:rPr>
        <w:t>Associate Professor, School of Pharmacy</w:t>
      </w:r>
      <w:r>
        <w:rPr>
          <w:rFonts w:eastAsia="Times New Roman" w:cstheme="minorHAnsi"/>
        </w:rPr>
        <w:t>, University of Pittsburgh</w:t>
      </w:r>
      <w:r w:rsidRPr="00F32EF4">
        <w:rPr>
          <w:rFonts w:eastAsia="Times New Roman" w:cstheme="minorHAnsi"/>
        </w:rPr>
        <w:t xml:space="preserve"> </w:t>
      </w:r>
    </w:p>
    <w:p w14:paraId="3CE89EE9" w14:textId="77777777" w:rsidR="00975575" w:rsidRDefault="00975575" w:rsidP="00975575">
      <w:pPr>
        <w:pStyle w:val="NoSpacing"/>
        <w:rPr>
          <w:sz w:val="20"/>
          <w:szCs w:val="20"/>
          <w:lang w:val="en"/>
        </w:rPr>
      </w:pPr>
    </w:p>
    <w:p w14:paraId="0BF2FA4B" w14:textId="77777777" w:rsidR="005E4CB1" w:rsidRDefault="005E4CB1" w:rsidP="005E4CB1">
      <w:pPr>
        <w:spacing w:before="100" w:beforeAutospacing="1" w:after="100" w:afterAutospacing="1" w:line="240" w:lineRule="auto"/>
        <w:jc w:val="center"/>
      </w:pPr>
      <w:r w:rsidRPr="009B70A2">
        <w:rPr>
          <w:b/>
          <w:bCs/>
          <w:sz w:val="24"/>
          <w:szCs w:val="24"/>
          <w:u w:val="single"/>
          <w:lang w:val="en"/>
        </w:rPr>
        <w:t>Pre-register</w:t>
      </w:r>
      <w:r w:rsidRPr="001C641C">
        <w:rPr>
          <w:b/>
          <w:bCs/>
          <w:sz w:val="24"/>
          <w:szCs w:val="24"/>
          <w:lang w:val="en"/>
        </w:rPr>
        <w:t xml:space="preserve"> for this program</w:t>
      </w:r>
      <w:r>
        <w:rPr>
          <w:b/>
          <w:bCs/>
          <w:sz w:val="24"/>
          <w:szCs w:val="24"/>
          <w:lang w:val="en"/>
        </w:rPr>
        <w:t>:</w:t>
      </w:r>
      <w:r>
        <w:t xml:space="preserve">  </w:t>
      </w:r>
      <w:hyperlink r:id="rId14" w:history="1">
        <w:r w:rsidRPr="008C3A05">
          <w:rPr>
            <w:rStyle w:val="Hyperlink"/>
          </w:rPr>
          <w:t>https://cce.upmc.com/pharmacogenomics-clinical-practice</w:t>
        </w:r>
      </w:hyperlink>
    </w:p>
    <w:p w14:paraId="14555BF5" w14:textId="2058DBBF" w:rsidR="005E4CB1" w:rsidRPr="005E4CB1" w:rsidRDefault="005E4CB1" w:rsidP="005E4CB1">
      <w:pPr>
        <w:spacing w:before="100" w:beforeAutospacing="1" w:after="100" w:afterAutospacing="1" w:line="240" w:lineRule="auto"/>
        <w:jc w:val="center"/>
      </w:pPr>
      <w:r w:rsidRPr="00051E32">
        <w:rPr>
          <w:b/>
          <w:bCs/>
          <w:sz w:val="20"/>
          <w:szCs w:val="20"/>
        </w:rPr>
        <w:t xml:space="preserve">Zoom </w:t>
      </w:r>
      <w:r>
        <w:rPr>
          <w:b/>
          <w:bCs/>
          <w:sz w:val="20"/>
          <w:szCs w:val="20"/>
        </w:rPr>
        <w:t xml:space="preserve">link </w:t>
      </w:r>
      <w:r w:rsidRPr="00051E32">
        <w:rPr>
          <w:b/>
          <w:bCs/>
          <w:sz w:val="20"/>
          <w:szCs w:val="20"/>
        </w:rPr>
        <w:t xml:space="preserve">information will be sent </w:t>
      </w:r>
      <w:r>
        <w:rPr>
          <w:b/>
          <w:bCs/>
          <w:sz w:val="20"/>
          <w:szCs w:val="20"/>
        </w:rPr>
        <w:t xml:space="preserve">once you are registered for </w:t>
      </w:r>
      <w:r w:rsidRPr="00051E32">
        <w:rPr>
          <w:b/>
          <w:bCs/>
          <w:sz w:val="20"/>
          <w:szCs w:val="20"/>
        </w:rPr>
        <w:t>the event.</w:t>
      </w:r>
      <w:r>
        <w:rPr>
          <w:b/>
          <w:bCs/>
          <w:sz w:val="20"/>
          <w:szCs w:val="20"/>
        </w:rPr>
        <w:t xml:space="preserve"> </w:t>
      </w:r>
      <w:r w:rsidRPr="00051E32">
        <w:rPr>
          <w:b/>
          <w:bCs/>
          <w:sz w:val="20"/>
          <w:szCs w:val="20"/>
        </w:rPr>
        <w:t xml:space="preserve">Please email Alison Zappa at </w:t>
      </w:r>
      <w:hyperlink r:id="rId15" w:history="1">
        <w:r w:rsidRPr="00051E32">
          <w:rPr>
            <w:rStyle w:val="Hyperlink"/>
            <w:b/>
            <w:bCs/>
            <w:sz w:val="20"/>
            <w:szCs w:val="20"/>
          </w:rPr>
          <w:t>aaz13@pitt.edu</w:t>
        </w:r>
      </w:hyperlink>
      <w:r w:rsidRPr="00051E32">
        <w:rPr>
          <w:b/>
          <w:bCs/>
          <w:sz w:val="20"/>
          <w:szCs w:val="20"/>
        </w:rPr>
        <w:t xml:space="preserve"> with questions</w:t>
      </w:r>
      <w:r>
        <w:rPr>
          <w:b/>
          <w:bCs/>
          <w:sz w:val="20"/>
          <w:szCs w:val="20"/>
        </w:rPr>
        <w:t>.</w:t>
      </w:r>
    </w:p>
    <w:p w14:paraId="7826BAAA" w14:textId="1D402B12" w:rsidR="00051E32" w:rsidRPr="00051E32" w:rsidRDefault="00F712C5" w:rsidP="005E4CB1">
      <w:pPr>
        <w:pStyle w:val="NoSpacing"/>
        <w:jc w:val="center"/>
        <w:rPr>
          <w:sz w:val="20"/>
          <w:szCs w:val="20"/>
          <w:lang w:val="en"/>
        </w:rPr>
      </w:pPr>
      <w:r w:rsidRPr="00051E32">
        <w:rPr>
          <w:sz w:val="20"/>
          <w:szCs w:val="20"/>
          <w:lang w:val="en"/>
        </w:rPr>
        <w:t>In support of improving patient care, the University of Pittsburgh is jointly accredited by the Accreditation Council for Continuing Medical Education (ACCME) and the Accreditation Council for Pharmacy Education (ACPE), and the American Nurses Credentialing Center (ANCC), to provide continuing education for the healthcare team.</w:t>
      </w:r>
      <w:r w:rsidR="006D05FA">
        <w:rPr>
          <w:sz w:val="20"/>
          <w:szCs w:val="20"/>
          <w:lang w:val="en"/>
        </w:rPr>
        <w:t xml:space="preserve"> </w:t>
      </w:r>
      <w:r w:rsidRPr="00051E32">
        <w:rPr>
          <w:sz w:val="20"/>
          <w:szCs w:val="20"/>
          <w:lang w:val="en"/>
        </w:rPr>
        <w:t>This knowledge-based activity provides 2.0 contact hours of continuing pharmacy education credit.</w:t>
      </w:r>
      <w:r w:rsidR="005E4CB1" w:rsidRPr="005E4CB1">
        <w:rPr>
          <w:rFonts w:eastAsia="Times New Roman" w:cstheme="minorHAnsi"/>
          <w:sz w:val="20"/>
          <w:szCs w:val="20"/>
        </w:rPr>
        <w:t xml:space="preserve"> </w:t>
      </w:r>
      <w:r w:rsidR="005E4CB1" w:rsidRPr="00051E32">
        <w:rPr>
          <w:rFonts w:eastAsia="Times New Roman" w:cstheme="minorHAnsi"/>
          <w:sz w:val="20"/>
          <w:szCs w:val="20"/>
        </w:rPr>
        <w:t xml:space="preserve">Other </w:t>
      </w:r>
      <w:r w:rsidR="005E4CB1">
        <w:rPr>
          <w:rFonts w:eastAsia="Times New Roman" w:cstheme="minorHAnsi"/>
          <w:sz w:val="20"/>
          <w:szCs w:val="20"/>
        </w:rPr>
        <w:t>h</w:t>
      </w:r>
      <w:r w:rsidR="005E4CB1" w:rsidRPr="00051E32">
        <w:rPr>
          <w:rFonts w:eastAsia="Times New Roman" w:cstheme="minorHAnsi"/>
          <w:sz w:val="20"/>
          <w:szCs w:val="20"/>
        </w:rPr>
        <w:t xml:space="preserve">ealthcare </w:t>
      </w:r>
      <w:r w:rsidR="005E4CB1">
        <w:rPr>
          <w:rFonts w:eastAsia="Times New Roman" w:cstheme="minorHAnsi"/>
          <w:sz w:val="20"/>
          <w:szCs w:val="20"/>
        </w:rPr>
        <w:t>p</w:t>
      </w:r>
      <w:r w:rsidR="005E4CB1" w:rsidRPr="00051E32">
        <w:rPr>
          <w:rFonts w:eastAsia="Times New Roman" w:cstheme="minorHAnsi"/>
          <w:sz w:val="20"/>
          <w:szCs w:val="20"/>
        </w:rPr>
        <w:t>rofessionals will receive a certificate of attendance confirming the number of contact hours commensurate with the extent of participation in this activity.</w:t>
      </w:r>
    </w:p>
    <w:p w14:paraId="265D0B72" w14:textId="77777777" w:rsidR="005E4CB1" w:rsidRDefault="005E4CB1" w:rsidP="00051E32">
      <w:pPr>
        <w:pStyle w:val="NoSpacing"/>
        <w:jc w:val="center"/>
        <w:rPr>
          <w:sz w:val="20"/>
          <w:szCs w:val="20"/>
        </w:rPr>
      </w:pPr>
    </w:p>
    <w:p w14:paraId="753AD216" w14:textId="0F500C42" w:rsidR="005E4CB1" w:rsidRPr="005B221A" w:rsidRDefault="00421015" w:rsidP="005B221A">
      <w:pPr>
        <w:pStyle w:val="NoSpacing"/>
        <w:jc w:val="center"/>
        <w:rPr>
          <w:sz w:val="20"/>
          <w:szCs w:val="20"/>
        </w:rPr>
      </w:pPr>
      <w:r w:rsidRPr="00421015">
        <w:rPr>
          <w:sz w:val="20"/>
          <w:szCs w:val="20"/>
        </w:rPr>
        <w:t>JA4008223-0000-22-035-L04-P</w:t>
      </w:r>
      <w:r w:rsidR="00051E32" w:rsidRPr="00051E32">
        <w:rPr>
          <w:sz w:val="20"/>
          <w:szCs w:val="20"/>
        </w:rPr>
        <w:t xml:space="preserve"> - </w:t>
      </w:r>
      <w:r w:rsidR="00051E32" w:rsidRPr="00051E32">
        <w:rPr>
          <w:color w:val="000000"/>
          <w:sz w:val="20"/>
          <w:szCs w:val="20"/>
        </w:rPr>
        <w:t>Topic designator code = 0</w:t>
      </w:r>
      <w:r w:rsidR="0017708C">
        <w:rPr>
          <w:color w:val="000000"/>
          <w:sz w:val="20"/>
          <w:szCs w:val="20"/>
        </w:rPr>
        <w:t>4</w:t>
      </w:r>
      <w:r w:rsidR="00051E32" w:rsidRPr="00051E32">
        <w:rPr>
          <w:color w:val="000000"/>
          <w:sz w:val="20"/>
          <w:szCs w:val="20"/>
        </w:rPr>
        <w:t xml:space="preserve"> (</w:t>
      </w:r>
      <w:r w:rsidR="0017708C">
        <w:rPr>
          <w:color w:val="000000"/>
          <w:sz w:val="20"/>
          <w:szCs w:val="20"/>
        </w:rPr>
        <w:t>General Pharmacy</w:t>
      </w:r>
      <w:r w:rsidR="00051E32" w:rsidRPr="00051E32">
        <w:rPr>
          <w:color w:val="000000"/>
          <w:sz w:val="20"/>
          <w:szCs w:val="20"/>
        </w:rPr>
        <w:t>)</w:t>
      </w:r>
    </w:p>
    <w:sectPr w:rsidR="005E4CB1" w:rsidRPr="005B221A" w:rsidSect="00F712C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7CDF"/>
    <w:multiLevelType w:val="hybridMultilevel"/>
    <w:tmpl w:val="18EA30B4"/>
    <w:lvl w:ilvl="0" w:tplc="068EE6A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5B0C79"/>
    <w:multiLevelType w:val="multilevel"/>
    <w:tmpl w:val="4574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E7F4F"/>
    <w:multiLevelType w:val="multilevel"/>
    <w:tmpl w:val="A3707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05961"/>
    <w:multiLevelType w:val="multilevel"/>
    <w:tmpl w:val="326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1"/>
    <w:rsid w:val="00000D94"/>
    <w:rsid w:val="00051E32"/>
    <w:rsid w:val="000D6465"/>
    <w:rsid w:val="001658FC"/>
    <w:rsid w:val="0017708C"/>
    <w:rsid w:val="001C641C"/>
    <w:rsid w:val="001F5FD1"/>
    <w:rsid w:val="0022777D"/>
    <w:rsid w:val="002C2201"/>
    <w:rsid w:val="00324C85"/>
    <w:rsid w:val="00421015"/>
    <w:rsid w:val="004B5AE3"/>
    <w:rsid w:val="004F3A40"/>
    <w:rsid w:val="00597745"/>
    <w:rsid w:val="005B221A"/>
    <w:rsid w:val="005C3B07"/>
    <w:rsid w:val="005E4CB1"/>
    <w:rsid w:val="006A59E0"/>
    <w:rsid w:val="006C3057"/>
    <w:rsid w:val="006D05FA"/>
    <w:rsid w:val="007752A0"/>
    <w:rsid w:val="008A30C4"/>
    <w:rsid w:val="0090659C"/>
    <w:rsid w:val="00975575"/>
    <w:rsid w:val="0099319A"/>
    <w:rsid w:val="009B70A2"/>
    <w:rsid w:val="00A53FC5"/>
    <w:rsid w:val="00AA0F35"/>
    <w:rsid w:val="00AB4AE7"/>
    <w:rsid w:val="00AC14AA"/>
    <w:rsid w:val="00AE6502"/>
    <w:rsid w:val="00B41DDF"/>
    <w:rsid w:val="00B42D7E"/>
    <w:rsid w:val="00BB4A4A"/>
    <w:rsid w:val="00BD0619"/>
    <w:rsid w:val="00CA6E97"/>
    <w:rsid w:val="00E56997"/>
    <w:rsid w:val="00EB56FD"/>
    <w:rsid w:val="00EF11BB"/>
    <w:rsid w:val="00F712C5"/>
    <w:rsid w:val="00FB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1A0BB"/>
  <w15:chartTrackingRefBased/>
  <w15:docId w15:val="{06D51403-383F-499A-8D3B-335CE35A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D1"/>
    <w:rPr>
      <w:rFonts w:ascii="Segoe UI" w:hAnsi="Segoe UI" w:cs="Segoe UI"/>
      <w:sz w:val="18"/>
      <w:szCs w:val="18"/>
    </w:rPr>
  </w:style>
  <w:style w:type="character" w:styleId="Hyperlink">
    <w:name w:val="Hyperlink"/>
    <w:rsid w:val="001F5FD1"/>
    <w:rPr>
      <w:color w:val="0000FF"/>
      <w:u w:val="single"/>
    </w:rPr>
  </w:style>
  <w:style w:type="paragraph" w:styleId="NormalWeb">
    <w:name w:val="Normal (Web)"/>
    <w:basedOn w:val="Normal"/>
    <w:uiPriority w:val="99"/>
    <w:rsid w:val="001F5F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F5FD1"/>
    <w:rPr>
      <w:b/>
      <w:bCs/>
    </w:rPr>
  </w:style>
  <w:style w:type="character" w:styleId="UnresolvedMention">
    <w:name w:val="Unresolved Mention"/>
    <w:basedOn w:val="DefaultParagraphFont"/>
    <w:uiPriority w:val="99"/>
    <w:semiHidden/>
    <w:unhideWhenUsed/>
    <w:rsid w:val="001F5FD1"/>
    <w:rPr>
      <w:color w:val="605E5C"/>
      <w:shd w:val="clear" w:color="auto" w:fill="E1DFDD"/>
    </w:rPr>
  </w:style>
  <w:style w:type="paragraph" w:styleId="NoSpacing">
    <w:name w:val="No Spacing"/>
    <w:uiPriority w:val="1"/>
    <w:qFormat/>
    <w:rsid w:val="001F5FD1"/>
    <w:pPr>
      <w:spacing w:after="0" w:line="240" w:lineRule="auto"/>
    </w:pPr>
  </w:style>
  <w:style w:type="paragraph" w:styleId="ListParagraph">
    <w:name w:val="List Paragraph"/>
    <w:basedOn w:val="Normal"/>
    <w:uiPriority w:val="34"/>
    <w:qFormat/>
    <w:rsid w:val="00EB56FD"/>
    <w:pPr>
      <w:ind w:left="720"/>
      <w:contextualSpacing/>
    </w:pPr>
  </w:style>
  <w:style w:type="paragraph" w:customStyle="1" w:styleId="xxxxmsonormal">
    <w:name w:val="x_xxxmsonormal"/>
    <w:basedOn w:val="Normal"/>
    <w:rsid w:val="0017708C"/>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5E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26697">
      <w:bodyDiv w:val="1"/>
      <w:marLeft w:val="300"/>
      <w:marRight w:val="300"/>
      <w:marTop w:val="300"/>
      <w:marBottom w:val="300"/>
      <w:divBdr>
        <w:top w:val="none" w:sz="0" w:space="0" w:color="auto"/>
        <w:left w:val="none" w:sz="0" w:space="0" w:color="auto"/>
        <w:bottom w:val="none" w:sz="0" w:space="0" w:color="auto"/>
        <w:right w:val="none" w:sz="0" w:space="0" w:color="auto"/>
      </w:divBdr>
    </w:div>
    <w:div w:id="1453014624">
      <w:bodyDiv w:val="1"/>
      <w:marLeft w:val="300"/>
      <w:marRight w:val="300"/>
      <w:marTop w:val="300"/>
      <w:marBottom w:val="300"/>
      <w:divBdr>
        <w:top w:val="none" w:sz="0" w:space="0" w:color="auto"/>
        <w:left w:val="none" w:sz="0" w:space="0" w:color="auto"/>
        <w:bottom w:val="none" w:sz="0" w:space="0" w:color="auto"/>
        <w:right w:val="none" w:sz="0" w:space="0" w:color="auto"/>
      </w:divBdr>
    </w:div>
    <w:div w:id="19423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aaz13@pitt.edu"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cce.upmc.com/pharmacogenomics-clinic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35B1D5967824A82CF2B682D8E5F9A" ma:contentTypeVersion="10" ma:contentTypeDescription="Create a new document." ma:contentTypeScope="" ma:versionID="3e51d999dc89fe73e824cfc93d7b90b0">
  <xsd:schema xmlns:xsd="http://www.w3.org/2001/XMLSchema" xmlns:xs="http://www.w3.org/2001/XMLSchema" xmlns:p="http://schemas.microsoft.com/office/2006/metadata/properties" xmlns:ns3="39522f0e-ed9a-432e-abf3-fc7137a50b43" targetNamespace="http://schemas.microsoft.com/office/2006/metadata/properties" ma:root="true" ma:fieldsID="c831576a59f8de7f654b1598cb390d09" ns3:_="">
    <xsd:import namespace="39522f0e-ed9a-432e-abf3-fc7137a50b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2f0e-ed9a-432e-abf3-fc7137a50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8EC28-049E-4297-86C3-E570591A7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E0F32-2CD2-4B52-8CA6-724B353175E5}">
  <ds:schemaRefs>
    <ds:schemaRef ds:uri="http://schemas.microsoft.com/sharepoint/v3/contenttype/forms"/>
  </ds:schemaRefs>
</ds:datastoreItem>
</file>

<file path=customXml/itemProps3.xml><?xml version="1.0" encoding="utf-8"?>
<ds:datastoreItem xmlns:ds="http://schemas.openxmlformats.org/officeDocument/2006/customXml" ds:itemID="{159BBC53-9F45-485D-BAA3-0E4B15D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2f0e-ed9a-432e-abf3-fc7137a5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Skledar, Susan Jean</cp:lastModifiedBy>
  <cp:revision>3</cp:revision>
  <cp:lastPrinted>2022-04-10T11:16:00Z</cp:lastPrinted>
  <dcterms:created xsi:type="dcterms:W3CDTF">2022-04-12T20:25:00Z</dcterms:created>
  <dcterms:modified xsi:type="dcterms:W3CDTF">2022-04-13T14:58:00Z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0x01010041A35B1D5967824A82CF2B682D8E5F9A</vt:lpwstr>
  </property>
</Properties>
</file>