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6A92" w14:textId="77777777" w:rsidR="00FE7929" w:rsidRPr="00FE7929" w:rsidRDefault="00FE7929" w:rsidP="00FE7929">
      <w:pPr>
        <w:pBdr>
          <w:top w:val="single" w:sz="4" w:space="1" w:color="auto"/>
          <w:bottom w:val="single" w:sz="4" w:space="1" w:color="auto"/>
        </w:pBdr>
        <w:tabs>
          <w:tab w:val="left" w:pos="1080"/>
        </w:tabs>
        <w:jc w:val="center"/>
        <w:rPr>
          <w:rFonts w:ascii="Arial" w:hAnsi="Arial" w:cs="Arial"/>
          <w:sz w:val="24"/>
          <w:szCs w:val="24"/>
        </w:rPr>
      </w:pPr>
      <w:bookmarkStart w:id="0" w:name="_Hlk17450736"/>
      <w:r w:rsidRPr="00FE7929">
        <w:rPr>
          <w:rFonts w:ascii="Arial" w:hAnsi="Arial" w:cs="Arial"/>
          <w:sz w:val="24"/>
          <w:szCs w:val="24"/>
        </w:rPr>
        <w:t xml:space="preserve">Joint </w:t>
      </w:r>
      <w:proofErr w:type="spellStart"/>
      <w:r w:rsidRPr="00FE7929">
        <w:rPr>
          <w:rFonts w:ascii="Arial" w:hAnsi="Arial" w:cs="Arial"/>
          <w:sz w:val="24"/>
          <w:szCs w:val="24"/>
        </w:rPr>
        <w:t>Providership</w:t>
      </w:r>
      <w:proofErr w:type="spellEnd"/>
      <w:r w:rsidRPr="00FE7929">
        <w:rPr>
          <w:rFonts w:ascii="Arial" w:hAnsi="Arial" w:cs="Arial"/>
          <w:sz w:val="24"/>
          <w:szCs w:val="24"/>
        </w:rPr>
        <w:t xml:space="preserve"> by</w:t>
      </w:r>
    </w:p>
    <w:p w14:paraId="17C13B62" w14:textId="344D34E1" w:rsidR="00FE7929" w:rsidRPr="00FE7929" w:rsidRDefault="00FE7929" w:rsidP="00FE7929">
      <w:pPr>
        <w:pBdr>
          <w:top w:val="single" w:sz="4" w:space="1" w:color="auto"/>
          <w:bottom w:val="single" w:sz="4" w:space="1" w:color="auto"/>
        </w:pBdr>
        <w:tabs>
          <w:tab w:val="left" w:pos="1080"/>
        </w:tabs>
        <w:jc w:val="center"/>
        <w:rPr>
          <w:rFonts w:ascii="Arial" w:hAnsi="Arial" w:cs="Arial"/>
          <w:sz w:val="24"/>
          <w:szCs w:val="24"/>
        </w:rPr>
      </w:pPr>
      <w:r w:rsidRPr="00FE7929">
        <w:rPr>
          <w:rFonts w:ascii="Arial" w:hAnsi="Arial" w:cs="Arial"/>
          <w:sz w:val="24"/>
          <w:szCs w:val="24"/>
        </w:rPr>
        <w:t>University of Pittsburgh School of Medicine</w:t>
      </w:r>
    </w:p>
    <w:p w14:paraId="330E74D6" w14:textId="6B0FD7FF" w:rsidR="00BD3335" w:rsidRDefault="00FE7929" w:rsidP="00FE7929">
      <w:pPr>
        <w:pBdr>
          <w:top w:val="single" w:sz="4" w:space="1" w:color="auto"/>
          <w:bottom w:val="single" w:sz="4" w:space="1" w:color="auto"/>
        </w:pBdr>
        <w:tabs>
          <w:tab w:val="left" w:pos="1080"/>
        </w:tabs>
        <w:jc w:val="center"/>
        <w:rPr>
          <w:rFonts w:ascii="Arial" w:hAnsi="Arial" w:cs="Arial"/>
          <w:sz w:val="24"/>
          <w:szCs w:val="24"/>
        </w:rPr>
      </w:pPr>
      <w:r w:rsidRPr="00FE7929">
        <w:rPr>
          <w:rFonts w:ascii="Arial" w:hAnsi="Arial" w:cs="Arial"/>
          <w:sz w:val="24"/>
          <w:szCs w:val="24"/>
        </w:rPr>
        <w:t>Coalition for Quality at the End of Life (CQEL)</w:t>
      </w:r>
    </w:p>
    <w:p w14:paraId="4CA516EC" w14:textId="31E3506D" w:rsidR="002506BC" w:rsidRDefault="002506BC" w:rsidP="008E1DA2">
      <w:pPr>
        <w:pBdr>
          <w:top w:val="single" w:sz="4" w:space="1" w:color="auto"/>
          <w:bottom w:val="single" w:sz="4" w:space="1" w:color="auto"/>
        </w:pBdr>
        <w:tabs>
          <w:tab w:val="left" w:pos="1080"/>
        </w:tabs>
        <w:jc w:val="center"/>
        <w:rPr>
          <w:rFonts w:ascii="Arial" w:hAnsi="Arial" w:cs="Arial"/>
          <w:b/>
          <w:bCs/>
          <w:sz w:val="24"/>
          <w:szCs w:val="24"/>
        </w:rPr>
      </w:pPr>
      <w:r w:rsidRPr="002506BC">
        <w:rPr>
          <w:rFonts w:ascii="Arial" w:hAnsi="Arial" w:cs="Arial"/>
          <w:b/>
          <w:bCs/>
          <w:sz w:val="24"/>
          <w:szCs w:val="24"/>
        </w:rPr>
        <w:t xml:space="preserve">POLST: Doing it Right! </w:t>
      </w:r>
    </w:p>
    <w:p w14:paraId="200E5326" w14:textId="6113033B" w:rsidR="00CD1503" w:rsidRPr="008E1DA2" w:rsidRDefault="008E1DA2" w:rsidP="008E1DA2">
      <w:pPr>
        <w:pBdr>
          <w:top w:val="single" w:sz="4" w:space="1" w:color="auto"/>
          <w:bottom w:val="single" w:sz="4" w:space="1" w:color="auto"/>
        </w:pBdr>
        <w:tabs>
          <w:tab w:val="left" w:pos="1080"/>
        </w:tabs>
        <w:jc w:val="center"/>
        <w:rPr>
          <w:rFonts w:ascii="Arial" w:hAnsi="Arial" w:cs="Arial"/>
          <w:b/>
          <w:bCs/>
          <w:sz w:val="24"/>
          <w:szCs w:val="24"/>
        </w:rPr>
      </w:pPr>
      <w:r>
        <w:rPr>
          <w:rFonts w:ascii="Arial" w:hAnsi="Arial" w:cs="Arial"/>
          <w:b/>
          <w:bCs/>
          <w:sz w:val="24"/>
          <w:szCs w:val="24"/>
        </w:rPr>
        <w:t>08.05.</w:t>
      </w:r>
      <w:r w:rsidR="002506BC" w:rsidRPr="002506BC">
        <w:rPr>
          <w:rFonts w:ascii="Arial" w:hAnsi="Arial" w:cs="Arial"/>
          <w:b/>
          <w:bCs/>
          <w:sz w:val="24"/>
          <w:szCs w:val="24"/>
        </w:rPr>
        <w:t>22</w:t>
      </w:r>
    </w:p>
    <w:p w14:paraId="6098A574" w14:textId="77777777" w:rsidR="007B4F8E" w:rsidRPr="00D262AC" w:rsidRDefault="007B4F8E" w:rsidP="00264B4A">
      <w:pPr>
        <w:tabs>
          <w:tab w:val="left" w:pos="1080"/>
        </w:tabs>
        <w:jc w:val="center"/>
        <w:rPr>
          <w:rFonts w:ascii="Arial" w:hAnsi="Arial" w:cs="Arial"/>
          <w:b/>
          <w:i/>
          <w:sz w:val="24"/>
          <w:szCs w:val="24"/>
        </w:rPr>
      </w:pPr>
    </w:p>
    <w:p w14:paraId="37F03EF4" w14:textId="13972474" w:rsidR="008E1DA2" w:rsidRPr="008E1DA2" w:rsidRDefault="00FE7929" w:rsidP="008E1DA2">
      <w:pPr>
        <w:pStyle w:val="NormalWeb"/>
        <w:spacing w:after="0" w:afterAutospacing="0"/>
        <w:rPr>
          <w:rFonts w:ascii="Arial" w:hAnsi="Arial" w:cs="Arial"/>
          <w:b/>
          <w:bCs/>
          <w:snapToGrid w:val="0"/>
          <w:color w:val="000000"/>
          <w:sz w:val="20"/>
          <w:szCs w:val="20"/>
        </w:rPr>
      </w:pPr>
      <w:r>
        <w:rPr>
          <w:rFonts w:ascii="Arial" w:hAnsi="Arial" w:cs="Arial"/>
          <w:b/>
          <w:bCs/>
          <w:snapToGrid w:val="0"/>
          <w:color w:val="000000"/>
          <w:sz w:val="20"/>
          <w:szCs w:val="20"/>
        </w:rPr>
        <w:t>Speakers</w:t>
      </w:r>
      <w:r w:rsidR="008E1DA2" w:rsidRPr="008E1DA2">
        <w:rPr>
          <w:rFonts w:ascii="Arial" w:hAnsi="Arial" w:cs="Arial"/>
          <w:b/>
          <w:bCs/>
          <w:snapToGrid w:val="0"/>
          <w:color w:val="000000"/>
          <w:sz w:val="20"/>
          <w:szCs w:val="20"/>
        </w:rPr>
        <w:t>:</w:t>
      </w:r>
    </w:p>
    <w:p w14:paraId="16ABD668" w14:textId="77777777" w:rsidR="008E1DA2" w:rsidRPr="008E1DA2" w:rsidRDefault="008E1DA2" w:rsidP="008E1DA2">
      <w:pPr>
        <w:pStyle w:val="NormalWeb"/>
        <w:spacing w:after="0" w:afterAutospacing="0"/>
        <w:rPr>
          <w:rFonts w:ascii="Arial" w:hAnsi="Arial" w:cs="Arial"/>
          <w:snapToGrid w:val="0"/>
          <w:color w:val="000000"/>
          <w:sz w:val="20"/>
          <w:szCs w:val="20"/>
        </w:rPr>
      </w:pPr>
      <w:r w:rsidRPr="008E1DA2">
        <w:rPr>
          <w:rFonts w:ascii="Arial" w:hAnsi="Arial" w:cs="Arial"/>
          <w:snapToGrid w:val="0"/>
          <w:color w:val="000000"/>
          <w:sz w:val="20"/>
          <w:szCs w:val="20"/>
        </w:rPr>
        <w:t>Judith S. Black, MD, MHA</w:t>
      </w:r>
    </w:p>
    <w:p w14:paraId="5B104C60" w14:textId="594D1D5C" w:rsidR="005457A7" w:rsidRPr="005457A7" w:rsidRDefault="008E1DA2" w:rsidP="008E1DA2">
      <w:pPr>
        <w:pStyle w:val="NormalWeb"/>
        <w:spacing w:after="0" w:afterAutospacing="0"/>
        <w:rPr>
          <w:rFonts w:ascii="Arial" w:hAnsi="Arial" w:cs="Arial"/>
          <w:snapToGrid w:val="0"/>
          <w:color w:val="000000"/>
          <w:sz w:val="20"/>
          <w:szCs w:val="20"/>
        </w:rPr>
      </w:pPr>
      <w:r w:rsidRPr="008E1DA2">
        <w:rPr>
          <w:rFonts w:ascii="Arial" w:hAnsi="Arial" w:cs="Arial"/>
          <w:snapToGrid w:val="0"/>
          <w:color w:val="000000"/>
          <w:sz w:val="20"/>
          <w:szCs w:val="20"/>
        </w:rPr>
        <w:t>Jewish Healthcare Foundation Physician Advisor, National POLST Paradigm Task Force Member</w:t>
      </w:r>
    </w:p>
    <w:p w14:paraId="1B4ED4AC" w14:textId="77777777" w:rsidR="001E31F6" w:rsidRPr="000734A9" w:rsidRDefault="001E31F6" w:rsidP="000734A9">
      <w:pPr>
        <w:rPr>
          <w:rFonts w:ascii="Arial" w:hAnsi="Arial" w:cs="Arial"/>
          <w:b/>
          <w:snapToGrid w:val="0"/>
          <w:color w:val="000000"/>
        </w:rPr>
      </w:pPr>
    </w:p>
    <w:p w14:paraId="3A417D23" w14:textId="77777777" w:rsidR="00DB4ABD" w:rsidRPr="00163C57" w:rsidRDefault="001E31F6" w:rsidP="00264B4A">
      <w:pPr>
        <w:rPr>
          <w:rStyle w:val="normaltextrun"/>
          <w:rFonts w:ascii="Calibri" w:hAnsi="Calibri" w:cs="Calibri"/>
          <w:b/>
        </w:rPr>
      </w:pPr>
      <w:r w:rsidRPr="00163C57">
        <w:rPr>
          <w:rStyle w:val="normaltextrun"/>
          <w:rFonts w:ascii="Calibri" w:hAnsi="Calibri" w:cs="Calibri"/>
          <w:b/>
          <w:sz w:val="24"/>
          <w:szCs w:val="24"/>
        </w:rPr>
        <w:t>Accreditation</w:t>
      </w:r>
    </w:p>
    <w:p w14:paraId="7D6A7975" w14:textId="77777777" w:rsidR="001E31F6" w:rsidRPr="00D262AC" w:rsidRDefault="001E31F6" w:rsidP="00DB4ABD">
      <w:pPr>
        <w:rPr>
          <w:rFonts w:ascii="Arial" w:hAnsi="Arial" w:cs="Arial"/>
          <w:snapToGrid w:val="0"/>
          <w:color w:val="000000"/>
        </w:rPr>
      </w:pPr>
      <w:r w:rsidRPr="00D262AC">
        <w:rPr>
          <w:rFonts w:ascii="Arial" w:hAnsi="Arial" w:cs="Arial"/>
          <w:snapToGrid w:val="0"/>
          <w:color w:val="000000"/>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78C28439" w14:textId="77777777" w:rsidR="001E31F6" w:rsidRPr="00D262AC" w:rsidRDefault="001E31F6" w:rsidP="00DB4ABD">
      <w:pPr>
        <w:rPr>
          <w:rFonts w:ascii="Arial" w:hAnsi="Arial" w:cs="Arial"/>
          <w:b/>
        </w:rPr>
      </w:pPr>
    </w:p>
    <w:p w14:paraId="59576F53" w14:textId="77777777" w:rsidR="00054BB5" w:rsidRPr="00054BB5" w:rsidRDefault="00054BB5" w:rsidP="00054BB5">
      <w:pPr>
        <w:pStyle w:val="paragraph"/>
        <w:shd w:val="clear" w:color="auto" w:fill="FFFFFF"/>
        <w:spacing w:before="0" w:beforeAutospacing="0" w:after="0" w:afterAutospacing="0"/>
        <w:textAlignment w:val="baseline"/>
        <w:rPr>
          <w:rStyle w:val="normaltextrun"/>
          <w:rFonts w:ascii="Calibri" w:hAnsi="Calibri" w:cs="Calibri"/>
          <w:b/>
          <w:bCs/>
        </w:rPr>
      </w:pPr>
      <w:bookmarkStart w:id="1" w:name="_Hlk18400783"/>
      <w:r w:rsidRPr="00054BB5">
        <w:rPr>
          <w:rStyle w:val="normaltextrun"/>
          <w:rFonts w:ascii="Calibri" w:hAnsi="Calibri" w:cs="Calibri"/>
          <w:b/>
          <w:bCs/>
        </w:rPr>
        <w:t>Physician (CME) </w:t>
      </w:r>
    </w:p>
    <w:p w14:paraId="0A569D4B" w14:textId="77777777" w:rsidR="009B1356" w:rsidRDefault="00054BB5" w:rsidP="007F6E9F">
      <w:pPr>
        <w:pStyle w:val="NormalWeb"/>
        <w:shd w:val="clear" w:color="auto" w:fill="FFFFFF"/>
        <w:spacing w:before="0" w:beforeAutospacing="0" w:after="336" w:afterAutospacing="0"/>
        <w:rPr>
          <w:rFonts w:ascii="Arial" w:hAnsi="Arial" w:cs="Arial"/>
          <w:snapToGrid w:val="0"/>
          <w:color w:val="000000"/>
          <w:sz w:val="20"/>
          <w:szCs w:val="20"/>
        </w:rPr>
      </w:pPr>
      <w:r w:rsidRPr="00054BB5">
        <w:rPr>
          <w:rFonts w:ascii="Arial" w:hAnsi="Arial" w:cs="Arial"/>
          <w:snapToGrid w:val="0"/>
          <w:color w:val="000000"/>
          <w:sz w:val="20"/>
          <w:szCs w:val="20"/>
        </w:rPr>
        <w:t>The University of Pittsburgh School designates this live activity for a maximum of </w:t>
      </w:r>
      <w:r w:rsidR="002506BC">
        <w:rPr>
          <w:rFonts w:ascii="Arial" w:hAnsi="Arial" w:cs="Arial"/>
          <w:snapToGrid w:val="0"/>
          <w:color w:val="000000"/>
          <w:sz w:val="20"/>
          <w:szCs w:val="20"/>
        </w:rPr>
        <w:t>5</w:t>
      </w:r>
      <w:r w:rsidRPr="00054BB5">
        <w:rPr>
          <w:rFonts w:ascii="Arial" w:hAnsi="Arial" w:cs="Arial"/>
          <w:snapToGrid w:val="0"/>
          <w:color w:val="000000"/>
          <w:sz w:val="20"/>
          <w:szCs w:val="20"/>
        </w:rPr>
        <w:t>.</w:t>
      </w:r>
      <w:r w:rsidR="002506BC">
        <w:rPr>
          <w:rFonts w:ascii="Arial" w:hAnsi="Arial" w:cs="Arial"/>
          <w:snapToGrid w:val="0"/>
          <w:color w:val="000000"/>
          <w:sz w:val="20"/>
          <w:szCs w:val="20"/>
        </w:rPr>
        <w:t>0</w:t>
      </w:r>
      <w:r w:rsidRPr="00054BB5">
        <w:rPr>
          <w:rFonts w:ascii="Arial" w:hAnsi="Arial" w:cs="Arial"/>
          <w:snapToGrid w:val="0"/>
          <w:color w:val="000000"/>
          <w:sz w:val="20"/>
          <w:szCs w:val="20"/>
        </w:rPr>
        <w:t xml:space="preserve"> AMA PRA Category 1 Credits™. Physicians should claim only the credit commensurate with the extent of their participation in the activity. </w:t>
      </w:r>
    </w:p>
    <w:p w14:paraId="37DD0D6E" w14:textId="77777777" w:rsidR="00163C57" w:rsidRPr="00163C57" w:rsidRDefault="00163C57" w:rsidP="00163C57">
      <w:pPr>
        <w:pStyle w:val="paragraph"/>
        <w:shd w:val="clear" w:color="auto" w:fill="FFFFFF"/>
        <w:spacing w:before="0" w:beforeAutospacing="0" w:after="0" w:afterAutospacing="0"/>
        <w:textAlignment w:val="baseline"/>
        <w:rPr>
          <w:rStyle w:val="normaltextrun"/>
          <w:rFonts w:ascii="Calibri" w:hAnsi="Calibri" w:cs="Calibri"/>
          <w:b/>
          <w:bCs/>
        </w:rPr>
      </w:pPr>
      <w:r w:rsidRPr="00163C57">
        <w:rPr>
          <w:rStyle w:val="normaltextrun"/>
          <w:rFonts w:ascii="Calibri" w:hAnsi="Calibri" w:cs="Calibri"/>
          <w:b/>
          <w:bCs/>
        </w:rPr>
        <w:t>Nursing (CNE) </w:t>
      </w:r>
    </w:p>
    <w:p w14:paraId="3658FDDE" w14:textId="77777777" w:rsidR="00163C57" w:rsidRPr="00163C57" w:rsidRDefault="00163C57" w:rsidP="00163C57">
      <w:pPr>
        <w:pStyle w:val="paragraph"/>
        <w:spacing w:before="0" w:beforeAutospacing="0" w:after="0" w:afterAutospacing="0"/>
        <w:textAlignment w:val="baseline"/>
        <w:rPr>
          <w:rFonts w:ascii="Arial" w:hAnsi="Arial" w:cs="Arial"/>
          <w:snapToGrid w:val="0"/>
          <w:color w:val="000000"/>
          <w:sz w:val="20"/>
          <w:szCs w:val="20"/>
        </w:rPr>
      </w:pPr>
      <w:r w:rsidRPr="00163C57">
        <w:rPr>
          <w:rFonts w:ascii="Arial" w:hAnsi="Arial" w:cs="Arial"/>
          <w:snapToGrid w:val="0"/>
          <w:color w:val="000000"/>
          <w:sz w:val="20"/>
          <w:szCs w:val="20"/>
        </w:rPr>
        <w:t xml:space="preserve">The maximum number of hours awarded for this Continuing Nursing Education activity is </w:t>
      </w:r>
      <w:r w:rsidR="002506BC">
        <w:rPr>
          <w:rFonts w:ascii="Arial" w:hAnsi="Arial" w:cs="Arial"/>
          <w:snapToGrid w:val="0"/>
          <w:color w:val="000000"/>
          <w:sz w:val="20"/>
          <w:szCs w:val="20"/>
        </w:rPr>
        <w:t>5</w:t>
      </w:r>
      <w:r>
        <w:rPr>
          <w:rFonts w:ascii="Arial" w:hAnsi="Arial" w:cs="Arial"/>
          <w:snapToGrid w:val="0"/>
          <w:color w:val="000000"/>
          <w:sz w:val="20"/>
          <w:szCs w:val="20"/>
        </w:rPr>
        <w:t>.</w:t>
      </w:r>
      <w:r w:rsidR="002506BC">
        <w:rPr>
          <w:rFonts w:ascii="Arial" w:hAnsi="Arial" w:cs="Arial"/>
          <w:snapToGrid w:val="0"/>
          <w:color w:val="000000"/>
          <w:sz w:val="20"/>
          <w:szCs w:val="20"/>
        </w:rPr>
        <w:t>0</w:t>
      </w:r>
      <w:r>
        <w:rPr>
          <w:rFonts w:ascii="Arial" w:hAnsi="Arial" w:cs="Arial"/>
          <w:snapToGrid w:val="0"/>
          <w:color w:val="000000"/>
          <w:sz w:val="20"/>
          <w:szCs w:val="20"/>
        </w:rPr>
        <w:t xml:space="preserve"> </w:t>
      </w:r>
      <w:r w:rsidRPr="00163C57">
        <w:rPr>
          <w:rFonts w:ascii="Arial" w:hAnsi="Arial" w:cs="Arial"/>
          <w:snapToGrid w:val="0"/>
          <w:color w:val="000000"/>
          <w:sz w:val="20"/>
          <w:szCs w:val="20"/>
        </w:rPr>
        <w:t>contact hours. </w:t>
      </w:r>
    </w:p>
    <w:p w14:paraId="0F0FFD60" w14:textId="77777777" w:rsidR="00163C57" w:rsidRDefault="00163C57" w:rsidP="009A5848">
      <w:pPr>
        <w:rPr>
          <w:rStyle w:val="normaltextrun"/>
          <w:rFonts w:ascii="Calibri" w:hAnsi="Calibri" w:cs="Calibri"/>
          <w:b/>
          <w:sz w:val="24"/>
          <w:szCs w:val="24"/>
        </w:rPr>
      </w:pPr>
    </w:p>
    <w:p w14:paraId="7378098A" w14:textId="77777777" w:rsidR="002506BC" w:rsidRPr="002506BC" w:rsidRDefault="002506BC" w:rsidP="009A5848">
      <w:pPr>
        <w:rPr>
          <w:rFonts w:ascii="Arial" w:hAnsi="Arial" w:cs="Arial"/>
          <w:b/>
          <w:bCs/>
          <w:snapToGrid w:val="0"/>
          <w:color w:val="000000"/>
        </w:rPr>
      </w:pPr>
      <w:r w:rsidRPr="002506BC">
        <w:rPr>
          <w:rFonts w:ascii="Arial" w:hAnsi="Arial" w:cs="Arial"/>
          <w:b/>
          <w:bCs/>
          <w:snapToGrid w:val="0"/>
          <w:color w:val="000000"/>
        </w:rPr>
        <w:t>Social Work (ASWB)</w:t>
      </w:r>
    </w:p>
    <w:p w14:paraId="5F12DFC7" w14:textId="77777777" w:rsidR="002506BC" w:rsidRPr="002506BC" w:rsidRDefault="002506BC" w:rsidP="009A5848">
      <w:pPr>
        <w:rPr>
          <w:rFonts w:ascii="Arial" w:hAnsi="Arial" w:cs="Arial"/>
          <w:snapToGrid w:val="0"/>
          <w:color w:val="000000"/>
        </w:rPr>
      </w:pPr>
      <w:r w:rsidRPr="002506BC">
        <w:rPr>
          <w:rFonts w:ascii="Arial" w:hAnsi="Arial" w:cs="Arial"/>
          <w:snapToGrid w:val="0"/>
          <w:color w:val="000000"/>
        </w:rPr>
        <w:t>As a Jointly Accredited Organization, University of Pittsburgh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University of Pittsburgh maintains responsibility for this course. Social workers completing this course receive 5.0 continuing education credits.</w:t>
      </w:r>
    </w:p>
    <w:p w14:paraId="721FBDD1" w14:textId="77777777" w:rsidR="009A5848" w:rsidRPr="00692740" w:rsidRDefault="009A5848" w:rsidP="009A5848">
      <w:pPr>
        <w:rPr>
          <w:rStyle w:val="normaltextrun"/>
          <w:rFonts w:ascii="Calibri" w:hAnsi="Calibri" w:cs="Calibri"/>
          <w:b/>
          <w:sz w:val="24"/>
          <w:szCs w:val="24"/>
        </w:rPr>
      </w:pPr>
      <w:r w:rsidRPr="00692740">
        <w:rPr>
          <w:rStyle w:val="normaltextrun"/>
          <w:rFonts w:ascii="Calibri" w:hAnsi="Calibri" w:cs="Calibri"/>
          <w:b/>
          <w:sz w:val="24"/>
          <w:szCs w:val="24"/>
        </w:rPr>
        <w:t>Other Healthcare Professionals</w:t>
      </w:r>
    </w:p>
    <w:p w14:paraId="46C1E3AD" w14:textId="77777777" w:rsidR="009A5848" w:rsidRPr="009A5848" w:rsidRDefault="009A5848" w:rsidP="009A5848">
      <w:pPr>
        <w:rPr>
          <w:rFonts w:ascii="Arial" w:hAnsi="Arial" w:cs="Arial"/>
          <w:snapToGrid w:val="0"/>
          <w:color w:val="000000"/>
          <w:lang w:val="en"/>
        </w:rPr>
      </w:pPr>
      <w:r w:rsidRPr="009A5848">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1"/>
    <w:p w14:paraId="17483B4B" w14:textId="77777777" w:rsidR="001E31F6" w:rsidRPr="00D262AC" w:rsidRDefault="001E31F6" w:rsidP="00DB4ABD">
      <w:pPr>
        <w:rPr>
          <w:rFonts w:ascii="Arial" w:hAnsi="Arial" w:cs="Arial"/>
          <w:b/>
        </w:rPr>
      </w:pPr>
    </w:p>
    <w:p w14:paraId="49175EBF" w14:textId="77777777" w:rsidR="00F84644" w:rsidRPr="00C000A2" w:rsidRDefault="00DB4ABD" w:rsidP="00F84644">
      <w:pPr>
        <w:rPr>
          <w:rStyle w:val="normaltextrun"/>
          <w:rFonts w:ascii="Calibri" w:hAnsi="Calibri" w:cs="Calibri"/>
          <w:b/>
          <w:bCs/>
          <w:sz w:val="24"/>
          <w:szCs w:val="24"/>
        </w:rPr>
      </w:pPr>
      <w:r w:rsidRPr="00C000A2">
        <w:rPr>
          <w:rStyle w:val="normaltextrun"/>
          <w:rFonts w:ascii="Calibri" w:hAnsi="Calibri" w:cs="Calibri"/>
          <w:b/>
          <w:bCs/>
          <w:sz w:val="24"/>
          <w:szCs w:val="24"/>
        </w:rPr>
        <w:t>Disclosure Statement</w:t>
      </w:r>
    </w:p>
    <w:p w14:paraId="209AAF90" w14:textId="77777777" w:rsidR="00E01D0F" w:rsidRPr="00E01D0F" w:rsidRDefault="00E01D0F" w:rsidP="00247E11">
      <w:pPr>
        <w:rPr>
          <w:rFonts w:ascii="Arial" w:hAnsi="Arial" w:cs="Arial"/>
          <w:snapToGrid w:val="0"/>
          <w:lang w:val="en"/>
        </w:rPr>
      </w:pPr>
      <w:r w:rsidRPr="00E01D0F">
        <w:rPr>
          <w:rFonts w:ascii="Arial" w:hAnsi="Arial" w:cs="Arial"/>
          <w:snapToGrid w:val="0"/>
        </w:rPr>
        <w:t>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r w:rsidRPr="00E01D0F">
        <w:rPr>
          <w:rFonts w:ascii="Arial" w:hAnsi="Arial" w:cs="Arial"/>
          <w:snapToGrid w:val="0"/>
          <w:lang w:val="en"/>
        </w:rPr>
        <w:t> </w:t>
      </w:r>
    </w:p>
    <w:p w14:paraId="694DE98C" w14:textId="77777777" w:rsidR="00656E22" w:rsidRPr="00247E11" w:rsidRDefault="00F84644" w:rsidP="00247E11">
      <w:pPr>
        <w:rPr>
          <w:rFonts w:ascii="Arial" w:hAnsi="Arial" w:cs="Arial"/>
          <w:snapToGrid w:val="0"/>
          <w:color w:val="000000"/>
        </w:rPr>
      </w:pPr>
      <w:r w:rsidRPr="00F84644">
        <w:rPr>
          <w:rFonts w:ascii="Arial" w:hAnsi="Arial" w:cs="Arial"/>
          <w:snapToGrid w:val="0"/>
          <w:color w:val="000000"/>
        </w:rPr>
        <w:t> </w:t>
      </w:r>
      <w:r w:rsidR="00656E22" w:rsidRPr="00F84644">
        <w:rPr>
          <w:rFonts w:ascii="Arial" w:hAnsi="Arial" w:cs="Arial"/>
          <w:snapToGrid w:val="0"/>
          <w:color w:val="000000"/>
        </w:rPr>
        <w:t> </w:t>
      </w:r>
    </w:p>
    <w:p w14:paraId="6D058F93" w14:textId="77777777" w:rsidR="00CD1503" w:rsidRPr="00C000A2" w:rsidRDefault="00264B4A" w:rsidP="00656E22">
      <w:pPr>
        <w:pStyle w:val="Heading3"/>
        <w:jc w:val="left"/>
        <w:rPr>
          <w:rStyle w:val="normaltextrun"/>
          <w:rFonts w:ascii="Calibri" w:hAnsi="Calibri" w:cs="Calibri"/>
          <w:sz w:val="24"/>
          <w:szCs w:val="24"/>
        </w:rPr>
      </w:pPr>
      <w:r w:rsidRPr="00C000A2">
        <w:rPr>
          <w:rStyle w:val="normaltextrun"/>
          <w:rFonts w:ascii="Calibri" w:hAnsi="Calibri" w:cs="Calibri"/>
          <w:sz w:val="24"/>
          <w:szCs w:val="24"/>
        </w:rPr>
        <w:t>Disclaimer Statement</w:t>
      </w:r>
      <w:r w:rsidR="00656E22" w:rsidRPr="00C000A2">
        <w:rPr>
          <w:rStyle w:val="normaltextrun"/>
          <w:rFonts w:ascii="Calibri" w:hAnsi="Calibri" w:cs="Calibri"/>
          <w:sz w:val="24"/>
          <w:szCs w:val="24"/>
        </w:rPr>
        <w:t>:</w:t>
      </w:r>
    </w:p>
    <w:p w14:paraId="0961F3F1" w14:textId="77777777" w:rsidR="00656E22" w:rsidRPr="00D262AC" w:rsidRDefault="00656E22" w:rsidP="00656E22">
      <w:pPr>
        <w:pStyle w:val="Heading3"/>
        <w:jc w:val="left"/>
        <w:rPr>
          <w:rFonts w:ascii="Arial" w:hAnsi="Arial" w:cs="Arial"/>
          <w:b w:val="0"/>
          <w:color w:val="000000"/>
          <w:sz w:val="20"/>
        </w:rPr>
      </w:pPr>
      <w:r w:rsidRPr="00D262AC">
        <w:rPr>
          <w:rFonts w:ascii="Arial" w:hAnsi="Arial" w:cs="Arial"/>
          <w:b w:val="0"/>
          <w:color w:val="000000"/>
          <w:sz w:val="20"/>
        </w:rPr>
        <w:t xml:space="preserve">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w:t>
      </w:r>
      <w:r w:rsidRPr="00D262AC">
        <w:rPr>
          <w:rFonts w:ascii="Arial" w:hAnsi="Arial" w:cs="Arial"/>
          <w:b w:val="0"/>
          <w:color w:val="000000"/>
          <w:sz w:val="20"/>
        </w:rPr>
        <w:lastRenderedPageBreak/>
        <w:t>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0DD809A5"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E407" w14:textId="77777777" w:rsidR="005622A8" w:rsidRDefault="005622A8" w:rsidP="00F52B8B">
      <w:r>
        <w:separator/>
      </w:r>
    </w:p>
  </w:endnote>
  <w:endnote w:type="continuationSeparator" w:id="0">
    <w:p w14:paraId="474D145D" w14:textId="77777777" w:rsidR="005622A8" w:rsidRDefault="005622A8"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DE850" w14:textId="77777777" w:rsidR="005622A8" w:rsidRDefault="005622A8" w:rsidP="00F52B8B">
      <w:r>
        <w:separator/>
      </w:r>
    </w:p>
  </w:footnote>
  <w:footnote w:type="continuationSeparator" w:id="0">
    <w:p w14:paraId="4CD5DD68" w14:textId="77777777" w:rsidR="005622A8" w:rsidRDefault="005622A8"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DCD0" w14:textId="77777777" w:rsidR="00F52B8B" w:rsidRPr="00F52B8B" w:rsidRDefault="007B4F8E" w:rsidP="00F52B8B">
    <w:pPr>
      <w:pStyle w:val="Header"/>
      <w:jc w:val="center"/>
      <w:rPr>
        <w:rFonts w:ascii="Arial" w:hAnsi="Arial" w:cs="Arial"/>
        <w:bCs/>
        <w:sz w:val="28"/>
        <w:szCs w:val="28"/>
      </w:rPr>
    </w:pPr>
    <w:bookmarkStart w:id="2" w:name="_Hlk17450724"/>
    <w:r>
      <w:rPr>
        <w:rFonts w:ascii="Arial" w:hAnsi="Arial" w:cs="Arial"/>
        <w:bCs/>
        <w:sz w:val="28"/>
        <w:szCs w:val="28"/>
      </w:rPr>
      <w:t>UPMC</w:t>
    </w:r>
  </w:p>
  <w:p w14:paraId="07B92089"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6421DCBE"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021E4EFA" w14:textId="77777777" w:rsidR="00D52104" w:rsidRPr="00F52B8B" w:rsidRDefault="00D52104" w:rsidP="00F52B8B">
    <w:pPr>
      <w:pStyle w:val="Header"/>
      <w:jc w:val="center"/>
      <w:rPr>
        <w:rFonts w:ascii="Arial" w:hAnsi="Arial" w:cs="Arial"/>
        <w:sz w:val="28"/>
        <w:szCs w:val="28"/>
      </w:rPr>
    </w:pPr>
  </w:p>
  <w:bookmarkEnd w:id="2"/>
  <w:p w14:paraId="5FC87A26"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E0119C"/>
    <w:multiLevelType w:val="multilevel"/>
    <w:tmpl w:val="618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6362293">
    <w:abstractNumId w:val="2"/>
  </w:num>
  <w:num w:numId="2" w16cid:durableId="2052730263">
    <w:abstractNumId w:val="0"/>
  </w:num>
  <w:num w:numId="3" w16cid:durableId="1076705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4B7A"/>
    <w:rsid w:val="00046715"/>
    <w:rsid w:val="00054BB5"/>
    <w:rsid w:val="00060D4A"/>
    <w:rsid w:val="00063E20"/>
    <w:rsid w:val="000656DA"/>
    <w:rsid w:val="000734A9"/>
    <w:rsid w:val="00075D35"/>
    <w:rsid w:val="000804FB"/>
    <w:rsid w:val="00086E00"/>
    <w:rsid w:val="00086F22"/>
    <w:rsid w:val="00090004"/>
    <w:rsid w:val="00090A07"/>
    <w:rsid w:val="00094896"/>
    <w:rsid w:val="00094C50"/>
    <w:rsid w:val="00095795"/>
    <w:rsid w:val="000A5B53"/>
    <w:rsid w:val="000A7C68"/>
    <w:rsid w:val="000B0427"/>
    <w:rsid w:val="000B4194"/>
    <w:rsid w:val="000C2223"/>
    <w:rsid w:val="000C6D57"/>
    <w:rsid w:val="000D36CE"/>
    <w:rsid w:val="000E16EE"/>
    <w:rsid w:val="000F3E91"/>
    <w:rsid w:val="000F7FC9"/>
    <w:rsid w:val="0010077D"/>
    <w:rsid w:val="00114D77"/>
    <w:rsid w:val="0011693D"/>
    <w:rsid w:val="00116F8D"/>
    <w:rsid w:val="001179C4"/>
    <w:rsid w:val="00135D9E"/>
    <w:rsid w:val="0014202F"/>
    <w:rsid w:val="0014341D"/>
    <w:rsid w:val="00145BC7"/>
    <w:rsid w:val="001501A5"/>
    <w:rsid w:val="001516B3"/>
    <w:rsid w:val="00163326"/>
    <w:rsid w:val="00163C57"/>
    <w:rsid w:val="001732A3"/>
    <w:rsid w:val="001878E3"/>
    <w:rsid w:val="001C0020"/>
    <w:rsid w:val="001D03F1"/>
    <w:rsid w:val="001E2919"/>
    <w:rsid w:val="001E31F6"/>
    <w:rsid w:val="001E6CB7"/>
    <w:rsid w:val="0020115D"/>
    <w:rsid w:val="00210533"/>
    <w:rsid w:val="00212237"/>
    <w:rsid w:val="00217C89"/>
    <w:rsid w:val="00221E03"/>
    <w:rsid w:val="002343E0"/>
    <w:rsid w:val="00237B99"/>
    <w:rsid w:val="00240571"/>
    <w:rsid w:val="00245C68"/>
    <w:rsid w:val="00247AFD"/>
    <w:rsid w:val="00247E11"/>
    <w:rsid w:val="002506BC"/>
    <w:rsid w:val="00251431"/>
    <w:rsid w:val="00256B73"/>
    <w:rsid w:val="00264B4A"/>
    <w:rsid w:val="0026575D"/>
    <w:rsid w:val="00281A77"/>
    <w:rsid w:val="002A30CA"/>
    <w:rsid w:val="002C03E4"/>
    <w:rsid w:val="002D2460"/>
    <w:rsid w:val="002D48A8"/>
    <w:rsid w:val="002D4DE3"/>
    <w:rsid w:val="002F144E"/>
    <w:rsid w:val="002F6E2B"/>
    <w:rsid w:val="00300563"/>
    <w:rsid w:val="00311F6F"/>
    <w:rsid w:val="0032426B"/>
    <w:rsid w:val="00337CC9"/>
    <w:rsid w:val="003525D7"/>
    <w:rsid w:val="0037065B"/>
    <w:rsid w:val="00374C85"/>
    <w:rsid w:val="003B1ABD"/>
    <w:rsid w:val="003D1BEA"/>
    <w:rsid w:val="003D70DC"/>
    <w:rsid w:val="003F6BF3"/>
    <w:rsid w:val="00413533"/>
    <w:rsid w:val="00413DA7"/>
    <w:rsid w:val="00422A69"/>
    <w:rsid w:val="00447C82"/>
    <w:rsid w:val="004724E7"/>
    <w:rsid w:val="004814C8"/>
    <w:rsid w:val="004824A6"/>
    <w:rsid w:val="0049067B"/>
    <w:rsid w:val="004928E1"/>
    <w:rsid w:val="0049666A"/>
    <w:rsid w:val="004972F4"/>
    <w:rsid w:val="004C109D"/>
    <w:rsid w:val="004C453A"/>
    <w:rsid w:val="00500656"/>
    <w:rsid w:val="00522B7B"/>
    <w:rsid w:val="005305A4"/>
    <w:rsid w:val="00533CAE"/>
    <w:rsid w:val="00544254"/>
    <w:rsid w:val="005457A7"/>
    <w:rsid w:val="00550F26"/>
    <w:rsid w:val="005544F3"/>
    <w:rsid w:val="00561620"/>
    <w:rsid w:val="005622A8"/>
    <w:rsid w:val="005930DE"/>
    <w:rsid w:val="00594160"/>
    <w:rsid w:val="005A22EA"/>
    <w:rsid w:val="005A7E81"/>
    <w:rsid w:val="005C08DB"/>
    <w:rsid w:val="005C2230"/>
    <w:rsid w:val="005D6196"/>
    <w:rsid w:val="005E2CE3"/>
    <w:rsid w:val="005F4415"/>
    <w:rsid w:val="00603C90"/>
    <w:rsid w:val="00614F9D"/>
    <w:rsid w:val="00624476"/>
    <w:rsid w:val="0062763D"/>
    <w:rsid w:val="00627C30"/>
    <w:rsid w:val="00634623"/>
    <w:rsid w:val="00637374"/>
    <w:rsid w:val="006564EA"/>
    <w:rsid w:val="00656E22"/>
    <w:rsid w:val="00670261"/>
    <w:rsid w:val="006801CE"/>
    <w:rsid w:val="00692740"/>
    <w:rsid w:val="006B20E1"/>
    <w:rsid w:val="006B606C"/>
    <w:rsid w:val="006E5747"/>
    <w:rsid w:val="006F1DCE"/>
    <w:rsid w:val="006F568C"/>
    <w:rsid w:val="00712AF8"/>
    <w:rsid w:val="007165C1"/>
    <w:rsid w:val="007214C2"/>
    <w:rsid w:val="00732D03"/>
    <w:rsid w:val="007379C3"/>
    <w:rsid w:val="00766D74"/>
    <w:rsid w:val="00770391"/>
    <w:rsid w:val="00770885"/>
    <w:rsid w:val="00771EAA"/>
    <w:rsid w:val="00794D16"/>
    <w:rsid w:val="007A0DCA"/>
    <w:rsid w:val="007B0203"/>
    <w:rsid w:val="007B4F8E"/>
    <w:rsid w:val="007C7589"/>
    <w:rsid w:val="007D209E"/>
    <w:rsid w:val="007E14C1"/>
    <w:rsid w:val="007E1638"/>
    <w:rsid w:val="007F2327"/>
    <w:rsid w:val="007F4D69"/>
    <w:rsid w:val="007F6E9F"/>
    <w:rsid w:val="008108CC"/>
    <w:rsid w:val="0081293B"/>
    <w:rsid w:val="00843048"/>
    <w:rsid w:val="00846D66"/>
    <w:rsid w:val="00855432"/>
    <w:rsid w:val="008830D2"/>
    <w:rsid w:val="008902F4"/>
    <w:rsid w:val="0089095B"/>
    <w:rsid w:val="008A0DB3"/>
    <w:rsid w:val="008A6AEE"/>
    <w:rsid w:val="008B0618"/>
    <w:rsid w:val="008C3C5B"/>
    <w:rsid w:val="008E1DA2"/>
    <w:rsid w:val="00904D19"/>
    <w:rsid w:val="00912FD4"/>
    <w:rsid w:val="00921D30"/>
    <w:rsid w:val="00922034"/>
    <w:rsid w:val="00935127"/>
    <w:rsid w:val="009379F7"/>
    <w:rsid w:val="009642CC"/>
    <w:rsid w:val="00990804"/>
    <w:rsid w:val="009A5848"/>
    <w:rsid w:val="009B1356"/>
    <w:rsid w:val="009B33C2"/>
    <w:rsid w:val="009B3C84"/>
    <w:rsid w:val="009B7F97"/>
    <w:rsid w:val="009C37FB"/>
    <w:rsid w:val="009C3EF7"/>
    <w:rsid w:val="009D02CB"/>
    <w:rsid w:val="009E7013"/>
    <w:rsid w:val="009F1D96"/>
    <w:rsid w:val="009F4123"/>
    <w:rsid w:val="00A03FA7"/>
    <w:rsid w:val="00A17108"/>
    <w:rsid w:val="00A61DDC"/>
    <w:rsid w:val="00A70908"/>
    <w:rsid w:val="00A76577"/>
    <w:rsid w:val="00A85494"/>
    <w:rsid w:val="00A85A05"/>
    <w:rsid w:val="00A91F46"/>
    <w:rsid w:val="00AA0341"/>
    <w:rsid w:val="00AA21E1"/>
    <w:rsid w:val="00AA4B14"/>
    <w:rsid w:val="00AB0D13"/>
    <w:rsid w:val="00AC6C19"/>
    <w:rsid w:val="00AD3880"/>
    <w:rsid w:val="00AE42CD"/>
    <w:rsid w:val="00AF2313"/>
    <w:rsid w:val="00AF2843"/>
    <w:rsid w:val="00AF3A22"/>
    <w:rsid w:val="00AF6BCA"/>
    <w:rsid w:val="00B13892"/>
    <w:rsid w:val="00B24829"/>
    <w:rsid w:val="00B267F1"/>
    <w:rsid w:val="00B4094D"/>
    <w:rsid w:val="00B57A63"/>
    <w:rsid w:val="00B61200"/>
    <w:rsid w:val="00B629CF"/>
    <w:rsid w:val="00B64F71"/>
    <w:rsid w:val="00B65A88"/>
    <w:rsid w:val="00B70CC0"/>
    <w:rsid w:val="00B730DF"/>
    <w:rsid w:val="00B75D00"/>
    <w:rsid w:val="00BA1F8E"/>
    <w:rsid w:val="00BB5BC6"/>
    <w:rsid w:val="00BC3398"/>
    <w:rsid w:val="00BC4E6E"/>
    <w:rsid w:val="00BD3335"/>
    <w:rsid w:val="00BD705F"/>
    <w:rsid w:val="00BE0364"/>
    <w:rsid w:val="00BF1ED8"/>
    <w:rsid w:val="00C000A2"/>
    <w:rsid w:val="00C058F9"/>
    <w:rsid w:val="00C15DD7"/>
    <w:rsid w:val="00C316AA"/>
    <w:rsid w:val="00C35057"/>
    <w:rsid w:val="00C4202B"/>
    <w:rsid w:val="00C615E0"/>
    <w:rsid w:val="00C64740"/>
    <w:rsid w:val="00C90366"/>
    <w:rsid w:val="00C925E3"/>
    <w:rsid w:val="00CA04B3"/>
    <w:rsid w:val="00CA745C"/>
    <w:rsid w:val="00CB072A"/>
    <w:rsid w:val="00CB4546"/>
    <w:rsid w:val="00CB5E7F"/>
    <w:rsid w:val="00CC2852"/>
    <w:rsid w:val="00CC295E"/>
    <w:rsid w:val="00CD0C2A"/>
    <w:rsid w:val="00CD1503"/>
    <w:rsid w:val="00CF24BD"/>
    <w:rsid w:val="00D10184"/>
    <w:rsid w:val="00D21466"/>
    <w:rsid w:val="00D262AC"/>
    <w:rsid w:val="00D26AC7"/>
    <w:rsid w:val="00D50D19"/>
    <w:rsid w:val="00D52104"/>
    <w:rsid w:val="00D52D44"/>
    <w:rsid w:val="00D638E3"/>
    <w:rsid w:val="00D76A46"/>
    <w:rsid w:val="00D95838"/>
    <w:rsid w:val="00DA1251"/>
    <w:rsid w:val="00DA16DE"/>
    <w:rsid w:val="00DA3A0E"/>
    <w:rsid w:val="00DB4ABD"/>
    <w:rsid w:val="00DC4764"/>
    <w:rsid w:val="00DC6916"/>
    <w:rsid w:val="00DD39DB"/>
    <w:rsid w:val="00DD6927"/>
    <w:rsid w:val="00E01D0F"/>
    <w:rsid w:val="00E05363"/>
    <w:rsid w:val="00E1523A"/>
    <w:rsid w:val="00E153E2"/>
    <w:rsid w:val="00E204A0"/>
    <w:rsid w:val="00E230C5"/>
    <w:rsid w:val="00E27DCD"/>
    <w:rsid w:val="00E32B97"/>
    <w:rsid w:val="00E337FF"/>
    <w:rsid w:val="00E339E9"/>
    <w:rsid w:val="00E622FC"/>
    <w:rsid w:val="00E66E1A"/>
    <w:rsid w:val="00E746D4"/>
    <w:rsid w:val="00E940F3"/>
    <w:rsid w:val="00E95DD3"/>
    <w:rsid w:val="00EA4746"/>
    <w:rsid w:val="00EB2C92"/>
    <w:rsid w:val="00EC34DF"/>
    <w:rsid w:val="00EC43B6"/>
    <w:rsid w:val="00ED65B3"/>
    <w:rsid w:val="00EF4361"/>
    <w:rsid w:val="00EF6C04"/>
    <w:rsid w:val="00F212A0"/>
    <w:rsid w:val="00F31BB4"/>
    <w:rsid w:val="00F358DE"/>
    <w:rsid w:val="00F410D2"/>
    <w:rsid w:val="00F41E4D"/>
    <w:rsid w:val="00F52B8B"/>
    <w:rsid w:val="00F6488F"/>
    <w:rsid w:val="00F70F38"/>
    <w:rsid w:val="00F84541"/>
    <w:rsid w:val="00F84644"/>
    <w:rsid w:val="00F84702"/>
    <w:rsid w:val="00F90392"/>
    <w:rsid w:val="00F9367B"/>
    <w:rsid w:val="00FA3244"/>
    <w:rsid w:val="00FB6567"/>
    <w:rsid w:val="00FC242C"/>
    <w:rsid w:val="00FD25FD"/>
    <w:rsid w:val="00FE0EA0"/>
    <w:rsid w:val="00FE1917"/>
    <w:rsid w:val="00FE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FA0FE"/>
  <w15:chartTrackingRefBased/>
  <w15:docId w15:val="{DEEE9207-0373-490B-99B9-5DA89834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 w:type="paragraph" w:customStyle="1" w:styleId="paragraph">
    <w:name w:val="paragraph"/>
    <w:basedOn w:val="Normal"/>
    <w:rsid w:val="00E01D0F"/>
    <w:pPr>
      <w:spacing w:before="100" w:beforeAutospacing="1" w:after="100" w:afterAutospacing="1"/>
    </w:pPr>
    <w:rPr>
      <w:sz w:val="24"/>
      <w:szCs w:val="24"/>
    </w:rPr>
  </w:style>
  <w:style w:type="character" w:customStyle="1" w:styleId="normaltextrun">
    <w:name w:val="normaltextrun"/>
    <w:rsid w:val="00E01D0F"/>
  </w:style>
  <w:style w:type="character" w:customStyle="1" w:styleId="eop">
    <w:name w:val="eop"/>
    <w:rsid w:val="00E01D0F"/>
  </w:style>
  <w:style w:type="paragraph" w:customStyle="1" w:styleId="xxxxparagraph">
    <w:name w:val="x_xxxparagraph"/>
    <w:basedOn w:val="Normal"/>
    <w:uiPriority w:val="99"/>
    <w:rsid w:val="000734A9"/>
    <w:rPr>
      <w:rFonts w:eastAsia="Calibri"/>
      <w:sz w:val="24"/>
      <w:szCs w:val="24"/>
    </w:rPr>
  </w:style>
  <w:style w:type="character" w:styleId="Emphasis">
    <w:name w:val="Emphasis"/>
    <w:uiPriority w:val="20"/>
    <w:qFormat/>
    <w:rsid w:val="007F4D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560">
      <w:bodyDiv w:val="1"/>
      <w:marLeft w:val="0"/>
      <w:marRight w:val="0"/>
      <w:marTop w:val="0"/>
      <w:marBottom w:val="0"/>
      <w:divBdr>
        <w:top w:val="none" w:sz="0" w:space="0" w:color="auto"/>
        <w:left w:val="none" w:sz="0" w:space="0" w:color="auto"/>
        <w:bottom w:val="none" w:sz="0" w:space="0" w:color="auto"/>
        <w:right w:val="none" w:sz="0" w:space="0" w:color="auto"/>
      </w:divBdr>
    </w:div>
    <w:div w:id="14382625">
      <w:bodyDiv w:val="1"/>
      <w:marLeft w:val="0"/>
      <w:marRight w:val="0"/>
      <w:marTop w:val="0"/>
      <w:marBottom w:val="0"/>
      <w:divBdr>
        <w:top w:val="none" w:sz="0" w:space="0" w:color="auto"/>
        <w:left w:val="none" w:sz="0" w:space="0" w:color="auto"/>
        <w:bottom w:val="none" w:sz="0" w:space="0" w:color="auto"/>
        <w:right w:val="none" w:sz="0" w:space="0" w:color="auto"/>
      </w:divBdr>
    </w:div>
    <w:div w:id="39020220">
      <w:bodyDiv w:val="1"/>
      <w:marLeft w:val="0"/>
      <w:marRight w:val="0"/>
      <w:marTop w:val="0"/>
      <w:marBottom w:val="0"/>
      <w:divBdr>
        <w:top w:val="none" w:sz="0" w:space="0" w:color="auto"/>
        <w:left w:val="none" w:sz="0" w:space="0" w:color="auto"/>
        <w:bottom w:val="none" w:sz="0" w:space="0" w:color="auto"/>
        <w:right w:val="none" w:sz="0" w:space="0" w:color="auto"/>
      </w:divBdr>
    </w:div>
    <w:div w:id="133378156">
      <w:bodyDiv w:val="1"/>
      <w:marLeft w:val="0"/>
      <w:marRight w:val="0"/>
      <w:marTop w:val="0"/>
      <w:marBottom w:val="0"/>
      <w:divBdr>
        <w:top w:val="none" w:sz="0" w:space="0" w:color="auto"/>
        <w:left w:val="none" w:sz="0" w:space="0" w:color="auto"/>
        <w:bottom w:val="none" w:sz="0" w:space="0" w:color="auto"/>
        <w:right w:val="none" w:sz="0" w:space="0" w:color="auto"/>
      </w:divBdr>
    </w:div>
    <w:div w:id="165630909">
      <w:bodyDiv w:val="1"/>
      <w:marLeft w:val="0"/>
      <w:marRight w:val="0"/>
      <w:marTop w:val="0"/>
      <w:marBottom w:val="0"/>
      <w:divBdr>
        <w:top w:val="none" w:sz="0" w:space="0" w:color="auto"/>
        <w:left w:val="none" w:sz="0" w:space="0" w:color="auto"/>
        <w:bottom w:val="none" w:sz="0" w:space="0" w:color="auto"/>
        <w:right w:val="none" w:sz="0" w:space="0" w:color="auto"/>
      </w:divBdr>
    </w:div>
    <w:div w:id="492912048">
      <w:bodyDiv w:val="1"/>
      <w:marLeft w:val="0"/>
      <w:marRight w:val="0"/>
      <w:marTop w:val="0"/>
      <w:marBottom w:val="0"/>
      <w:divBdr>
        <w:top w:val="none" w:sz="0" w:space="0" w:color="auto"/>
        <w:left w:val="none" w:sz="0" w:space="0" w:color="auto"/>
        <w:bottom w:val="none" w:sz="0" w:space="0" w:color="auto"/>
        <w:right w:val="none" w:sz="0" w:space="0" w:color="auto"/>
      </w:divBdr>
      <w:divsChild>
        <w:div w:id="1509977216">
          <w:marLeft w:val="0"/>
          <w:marRight w:val="0"/>
          <w:marTop w:val="0"/>
          <w:marBottom w:val="0"/>
          <w:divBdr>
            <w:top w:val="none" w:sz="0" w:space="0" w:color="auto"/>
            <w:left w:val="none" w:sz="0" w:space="0" w:color="auto"/>
            <w:bottom w:val="none" w:sz="0" w:space="0" w:color="auto"/>
            <w:right w:val="none" w:sz="0" w:space="0" w:color="auto"/>
          </w:divBdr>
        </w:div>
        <w:div w:id="1931546164">
          <w:marLeft w:val="0"/>
          <w:marRight w:val="0"/>
          <w:marTop w:val="0"/>
          <w:marBottom w:val="0"/>
          <w:divBdr>
            <w:top w:val="none" w:sz="0" w:space="0" w:color="auto"/>
            <w:left w:val="none" w:sz="0" w:space="0" w:color="auto"/>
            <w:bottom w:val="none" w:sz="0" w:space="0" w:color="auto"/>
            <w:right w:val="none" w:sz="0" w:space="0" w:color="auto"/>
          </w:divBdr>
        </w:div>
      </w:divsChild>
    </w:div>
    <w:div w:id="513150979">
      <w:bodyDiv w:val="1"/>
      <w:marLeft w:val="0"/>
      <w:marRight w:val="0"/>
      <w:marTop w:val="0"/>
      <w:marBottom w:val="0"/>
      <w:divBdr>
        <w:top w:val="none" w:sz="0" w:space="0" w:color="auto"/>
        <w:left w:val="none" w:sz="0" w:space="0" w:color="auto"/>
        <w:bottom w:val="none" w:sz="0" w:space="0" w:color="auto"/>
        <w:right w:val="none" w:sz="0" w:space="0" w:color="auto"/>
      </w:divBdr>
    </w:div>
    <w:div w:id="523129995">
      <w:bodyDiv w:val="1"/>
      <w:marLeft w:val="0"/>
      <w:marRight w:val="0"/>
      <w:marTop w:val="0"/>
      <w:marBottom w:val="0"/>
      <w:divBdr>
        <w:top w:val="none" w:sz="0" w:space="0" w:color="auto"/>
        <w:left w:val="none" w:sz="0" w:space="0" w:color="auto"/>
        <w:bottom w:val="none" w:sz="0" w:space="0" w:color="auto"/>
        <w:right w:val="none" w:sz="0" w:space="0" w:color="auto"/>
      </w:divBdr>
    </w:div>
    <w:div w:id="546989154">
      <w:bodyDiv w:val="1"/>
      <w:marLeft w:val="0"/>
      <w:marRight w:val="0"/>
      <w:marTop w:val="0"/>
      <w:marBottom w:val="0"/>
      <w:divBdr>
        <w:top w:val="none" w:sz="0" w:space="0" w:color="auto"/>
        <w:left w:val="none" w:sz="0" w:space="0" w:color="auto"/>
        <w:bottom w:val="none" w:sz="0" w:space="0" w:color="auto"/>
        <w:right w:val="none" w:sz="0" w:space="0" w:color="auto"/>
      </w:divBdr>
      <w:divsChild>
        <w:div w:id="729422165">
          <w:marLeft w:val="0"/>
          <w:marRight w:val="0"/>
          <w:marTop w:val="0"/>
          <w:marBottom w:val="0"/>
          <w:divBdr>
            <w:top w:val="none" w:sz="0" w:space="0" w:color="auto"/>
            <w:left w:val="none" w:sz="0" w:space="0" w:color="auto"/>
            <w:bottom w:val="none" w:sz="0" w:space="0" w:color="auto"/>
            <w:right w:val="none" w:sz="0" w:space="0" w:color="auto"/>
          </w:divBdr>
        </w:div>
        <w:div w:id="1769807034">
          <w:marLeft w:val="0"/>
          <w:marRight w:val="0"/>
          <w:marTop w:val="0"/>
          <w:marBottom w:val="0"/>
          <w:divBdr>
            <w:top w:val="none" w:sz="0" w:space="0" w:color="auto"/>
            <w:left w:val="none" w:sz="0" w:space="0" w:color="auto"/>
            <w:bottom w:val="none" w:sz="0" w:space="0" w:color="auto"/>
            <w:right w:val="none" w:sz="0" w:space="0" w:color="auto"/>
          </w:divBdr>
        </w:div>
      </w:divsChild>
    </w:div>
    <w:div w:id="640814675">
      <w:bodyDiv w:val="1"/>
      <w:marLeft w:val="0"/>
      <w:marRight w:val="0"/>
      <w:marTop w:val="0"/>
      <w:marBottom w:val="0"/>
      <w:divBdr>
        <w:top w:val="none" w:sz="0" w:space="0" w:color="auto"/>
        <w:left w:val="none" w:sz="0" w:space="0" w:color="auto"/>
        <w:bottom w:val="none" w:sz="0" w:space="0" w:color="auto"/>
        <w:right w:val="none" w:sz="0" w:space="0" w:color="auto"/>
      </w:divBdr>
      <w:divsChild>
        <w:div w:id="434250438">
          <w:marLeft w:val="0"/>
          <w:marRight w:val="0"/>
          <w:marTop w:val="0"/>
          <w:marBottom w:val="0"/>
          <w:divBdr>
            <w:top w:val="none" w:sz="0" w:space="0" w:color="auto"/>
            <w:left w:val="none" w:sz="0" w:space="0" w:color="auto"/>
            <w:bottom w:val="none" w:sz="0" w:space="0" w:color="auto"/>
            <w:right w:val="none" w:sz="0" w:space="0" w:color="auto"/>
          </w:divBdr>
        </w:div>
        <w:div w:id="525869680">
          <w:marLeft w:val="0"/>
          <w:marRight w:val="0"/>
          <w:marTop w:val="0"/>
          <w:marBottom w:val="0"/>
          <w:divBdr>
            <w:top w:val="none" w:sz="0" w:space="0" w:color="auto"/>
            <w:left w:val="none" w:sz="0" w:space="0" w:color="auto"/>
            <w:bottom w:val="none" w:sz="0" w:space="0" w:color="auto"/>
            <w:right w:val="none" w:sz="0" w:space="0" w:color="auto"/>
          </w:divBdr>
        </w:div>
      </w:divsChild>
    </w:div>
    <w:div w:id="694383914">
      <w:bodyDiv w:val="1"/>
      <w:marLeft w:val="0"/>
      <w:marRight w:val="0"/>
      <w:marTop w:val="0"/>
      <w:marBottom w:val="0"/>
      <w:divBdr>
        <w:top w:val="none" w:sz="0" w:space="0" w:color="auto"/>
        <w:left w:val="none" w:sz="0" w:space="0" w:color="auto"/>
        <w:bottom w:val="none" w:sz="0" w:space="0" w:color="auto"/>
        <w:right w:val="none" w:sz="0" w:space="0" w:color="auto"/>
      </w:divBdr>
      <w:divsChild>
        <w:div w:id="279919097">
          <w:marLeft w:val="0"/>
          <w:marRight w:val="0"/>
          <w:marTop w:val="0"/>
          <w:marBottom w:val="0"/>
          <w:divBdr>
            <w:top w:val="none" w:sz="0" w:space="0" w:color="auto"/>
            <w:left w:val="none" w:sz="0" w:space="0" w:color="auto"/>
            <w:bottom w:val="none" w:sz="0" w:space="0" w:color="auto"/>
            <w:right w:val="none" w:sz="0" w:space="0" w:color="auto"/>
          </w:divBdr>
        </w:div>
        <w:div w:id="714276888">
          <w:marLeft w:val="0"/>
          <w:marRight w:val="0"/>
          <w:marTop w:val="0"/>
          <w:marBottom w:val="0"/>
          <w:divBdr>
            <w:top w:val="none" w:sz="0" w:space="0" w:color="auto"/>
            <w:left w:val="none" w:sz="0" w:space="0" w:color="auto"/>
            <w:bottom w:val="none" w:sz="0" w:space="0" w:color="auto"/>
            <w:right w:val="none" w:sz="0" w:space="0" w:color="auto"/>
          </w:divBdr>
        </w:div>
      </w:divsChild>
    </w:div>
    <w:div w:id="888691961">
      <w:bodyDiv w:val="1"/>
      <w:marLeft w:val="0"/>
      <w:marRight w:val="0"/>
      <w:marTop w:val="0"/>
      <w:marBottom w:val="0"/>
      <w:divBdr>
        <w:top w:val="none" w:sz="0" w:space="0" w:color="auto"/>
        <w:left w:val="none" w:sz="0" w:space="0" w:color="auto"/>
        <w:bottom w:val="none" w:sz="0" w:space="0" w:color="auto"/>
        <w:right w:val="none" w:sz="0" w:space="0" w:color="auto"/>
      </w:divBdr>
    </w:div>
    <w:div w:id="1002975709">
      <w:bodyDiv w:val="1"/>
      <w:marLeft w:val="0"/>
      <w:marRight w:val="0"/>
      <w:marTop w:val="0"/>
      <w:marBottom w:val="0"/>
      <w:divBdr>
        <w:top w:val="none" w:sz="0" w:space="0" w:color="auto"/>
        <w:left w:val="none" w:sz="0" w:space="0" w:color="auto"/>
        <w:bottom w:val="none" w:sz="0" w:space="0" w:color="auto"/>
        <w:right w:val="none" w:sz="0" w:space="0" w:color="auto"/>
      </w:divBdr>
    </w:div>
    <w:div w:id="1152450677">
      <w:bodyDiv w:val="1"/>
      <w:marLeft w:val="0"/>
      <w:marRight w:val="0"/>
      <w:marTop w:val="0"/>
      <w:marBottom w:val="0"/>
      <w:divBdr>
        <w:top w:val="none" w:sz="0" w:space="0" w:color="auto"/>
        <w:left w:val="none" w:sz="0" w:space="0" w:color="auto"/>
        <w:bottom w:val="none" w:sz="0" w:space="0" w:color="auto"/>
        <w:right w:val="none" w:sz="0" w:space="0" w:color="auto"/>
      </w:divBdr>
    </w:div>
    <w:div w:id="1433159647">
      <w:bodyDiv w:val="1"/>
      <w:marLeft w:val="0"/>
      <w:marRight w:val="0"/>
      <w:marTop w:val="0"/>
      <w:marBottom w:val="0"/>
      <w:divBdr>
        <w:top w:val="none" w:sz="0" w:space="0" w:color="auto"/>
        <w:left w:val="none" w:sz="0" w:space="0" w:color="auto"/>
        <w:bottom w:val="none" w:sz="0" w:space="0" w:color="auto"/>
        <w:right w:val="none" w:sz="0" w:space="0" w:color="auto"/>
      </w:divBdr>
      <w:divsChild>
        <w:div w:id="1126581038">
          <w:marLeft w:val="0"/>
          <w:marRight w:val="0"/>
          <w:marTop w:val="0"/>
          <w:marBottom w:val="0"/>
          <w:divBdr>
            <w:top w:val="none" w:sz="0" w:space="0" w:color="auto"/>
            <w:left w:val="none" w:sz="0" w:space="0" w:color="auto"/>
            <w:bottom w:val="none" w:sz="0" w:space="0" w:color="auto"/>
            <w:right w:val="none" w:sz="0" w:space="0" w:color="auto"/>
          </w:divBdr>
        </w:div>
        <w:div w:id="1304196153">
          <w:marLeft w:val="0"/>
          <w:marRight w:val="0"/>
          <w:marTop w:val="0"/>
          <w:marBottom w:val="0"/>
          <w:divBdr>
            <w:top w:val="none" w:sz="0" w:space="0" w:color="auto"/>
            <w:left w:val="none" w:sz="0" w:space="0" w:color="auto"/>
            <w:bottom w:val="none" w:sz="0" w:space="0" w:color="auto"/>
            <w:right w:val="none" w:sz="0" w:space="0" w:color="auto"/>
          </w:divBdr>
        </w:div>
      </w:divsChild>
    </w:div>
    <w:div w:id="1465153741">
      <w:bodyDiv w:val="1"/>
      <w:marLeft w:val="0"/>
      <w:marRight w:val="0"/>
      <w:marTop w:val="0"/>
      <w:marBottom w:val="0"/>
      <w:divBdr>
        <w:top w:val="none" w:sz="0" w:space="0" w:color="auto"/>
        <w:left w:val="none" w:sz="0" w:space="0" w:color="auto"/>
        <w:bottom w:val="none" w:sz="0" w:space="0" w:color="auto"/>
        <w:right w:val="none" w:sz="0" w:space="0" w:color="auto"/>
      </w:divBdr>
    </w:div>
    <w:div w:id="1637028341">
      <w:bodyDiv w:val="1"/>
      <w:marLeft w:val="0"/>
      <w:marRight w:val="0"/>
      <w:marTop w:val="0"/>
      <w:marBottom w:val="0"/>
      <w:divBdr>
        <w:top w:val="none" w:sz="0" w:space="0" w:color="auto"/>
        <w:left w:val="none" w:sz="0" w:space="0" w:color="auto"/>
        <w:bottom w:val="none" w:sz="0" w:space="0" w:color="auto"/>
        <w:right w:val="none" w:sz="0" w:space="0" w:color="auto"/>
      </w:divBdr>
      <w:divsChild>
        <w:div w:id="1511798283">
          <w:marLeft w:val="0"/>
          <w:marRight w:val="0"/>
          <w:marTop w:val="0"/>
          <w:marBottom w:val="0"/>
          <w:divBdr>
            <w:top w:val="none" w:sz="0" w:space="0" w:color="auto"/>
            <w:left w:val="none" w:sz="0" w:space="0" w:color="auto"/>
            <w:bottom w:val="none" w:sz="0" w:space="0" w:color="auto"/>
            <w:right w:val="none" w:sz="0" w:space="0" w:color="auto"/>
          </w:divBdr>
        </w:div>
        <w:div w:id="1770421242">
          <w:marLeft w:val="0"/>
          <w:marRight w:val="0"/>
          <w:marTop w:val="0"/>
          <w:marBottom w:val="0"/>
          <w:divBdr>
            <w:top w:val="none" w:sz="0" w:space="0" w:color="auto"/>
            <w:left w:val="none" w:sz="0" w:space="0" w:color="auto"/>
            <w:bottom w:val="none" w:sz="0" w:space="0" w:color="auto"/>
            <w:right w:val="none" w:sz="0" w:space="0" w:color="auto"/>
          </w:divBdr>
        </w:div>
      </w:divsChild>
    </w:div>
    <w:div w:id="1663194445">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1894196265">
      <w:bodyDiv w:val="1"/>
      <w:marLeft w:val="0"/>
      <w:marRight w:val="0"/>
      <w:marTop w:val="0"/>
      <w:marBottom w:val="0"/>
      <w:divBdr>
        <w:top w:val="none" w:sz="0" w:space="0" w:color="auto"/>
        <w:left w:val="none" w:sz="0" w:space="0" w:color="auto"/>
        <w:bottom w:val="none" w:sz="0" w:space="0" w:color="auto"/>
        <w:right w:val="none" w:sz="0" w:space="0" w:color="auto"/>
      </w:divBdr>
    </w:div>
    <w:div w:id="1963803383">
      <w:bodyDiv w:val="1"/>
      <w:marLeft w:val="0"/>
      <w:marRight w:val="0"/>
      <w:marTop w:val="0"/>
      <w:marBottom w:val="0"/>
      <w:divBdr>
        <w:top w:val="none" w:sz="0" w:space="0" w:color="auto"/>
        <w:left w:val="none" w:sz="0" w:space="0" w:color="auto"/>
        <w:bottom w:val="none" w:sz="0" w:space="0" w:color="auto"/>
        <w:right w:val="none" w:sz="0" w:space="0" w:color="auto"/>
      </w:divBdr>
    </w:div>
    <w:div w:id="2013219362">
      <w:bodyDiv w:val="1"/>
      <w:marLeft w:val="0"/>
      <w:marRight w:val="0"/>
      <w:marTop w:val="0"/>
      <w:marBottom w:val="0"/>
      <w:divBdr>
        <w:top w:val="none" w:sz="0" w:space="0" w:color="auto"/>
        <w:left w:val="none" w:sz="0" w:space="0" w:color="auto"/>
        <w:bottom w:val="none" w:sz="0" w:space="0" w:color="auto"/>
        <w:right w:val="none" w:sz="0" w:space="0" w:color="auto"/>
      </w:divBdr>
    </w:div>
    <w:div w:id="2017032609">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 w:id="2084402891">
      <w:bodyDiv w:val="1"/>
      <w:marLeft w:val="0"/>
      <w:marRight w:val="0"/>
      <w:marTop w:val="0"/>
      <w:marBottom w:val="0"/>
      <w:divBdr>
        <w:top w:val="none" w:sz="0" w:space="0" w:color="auto"/>
        <w:left w:val="none" w:sz="0" w:space="0" w:color="auto"/>
        <w:bottom w:val="none" w:sz="0" w:space="0" w:color="auto"/>
        <w:right w:val="none" w:sz="0" w:space="0" w:color="auto"/>
      </w:divBdr>
    </w:div>
    <w:div w:id="2090232631">
      <w:bodyDiv w:val="1"/>
      <w:marLeft w:val="0"/>
      <w:marRight w:val="0"/>
      <w:marTop w:val="0"/>
      <w:marBottom w:val="0"/>
      <w:divBdr>
        <w:top w:val="none" w:sz="0" w:space="0" w:color="auto"/>
        <w:left w:val="none" w:sz="0" w:space="0" w:color="auto"/>
        <w:bottom w:val="none" w:sz="0" w:space="0" w:color="auto"/>
        <w:right w:val="none" w:sz="0" w:space="0" w:color="auto"/>
      </w:divBdr>
    </w:div>
    <w:div w:id="2106030865">
      <w:bodyDiv w:val="1"/>
      <w:marLeft w:val="0"/>
      <w:marRight w:val="0"/>
      <w:marTop w:val="0"/>
      <w:marBottom w:val="0"/>
      <w:divBdr>
        <w:top w:val="none" w:sz="0" w:space="0" w:color="auto"/>
        <w:left w:val="none" w:sz="0" w:space="0" w:color="auto"/>
        <w:bottom w:val="none" w:sz="0" w:space="0" w:color="auto"/>
        <w:right w:val="none" w:sz="0" w:space="0" w:color="auto"/>
      </w:divBdr>
    </w:div>
    <w:div w:id="2122021134">
      <w:bodyDiv w:val="1"/>
      <w:marLeft w:val="0"/>
      <w:marRight w:val="0"/>
      <w:marTop w:val="0"/>
      <w:marBottom w:val="0"/>
      <w:divBdr>
        <w:top w:val="none" w:sz="0" w:space="0" w:color="auto"/>
        <w:left w:val="none" w:sz="0" w:space="0" w:color="auto"/>
        <w:bottom w:val="none" w:sz="0" w:space="0" w:color="auto"/>
        <w:right w:val="none" w:sz="0" w:space="0" w:color="auto"/>
      </w:divBdr>
      <w:divsChild>
        <w:div w:id="1520318328">
          <w:marLeft w:val="0"/>
          <w:marRight w:val="0"/>
          <w:marTop w:val="0"/>
          <w:marBottom w:val="0"/>
          <w:divBdr>
            <w:top w:val="none" w:sz="0" w:space="0" w:color="auto"/>
            <w:left w:val="none" w:sz="0" w:space="0" w:color="auto"/>
            <w:bottom w:val="none" w:sz="0" w:space="0" w:color="auto"/>
            <w:right w:val="none" w:sz="0" w:space="0" w:color="auto"/>
          </w:divBdr>
          <w:divsChild>
            <w:div w:id="1957366700">
              <w:marLeft w:val="0"/>
              <w:marRight w:val="0"/>
              <w:marTop w:val="0"/>
              <w:marBottom w:val="0"/>
              <w:divBdr>
                <w:top w:val="none" w:sz="0" w:space="0" w:color="auto"/>
                <w:left w:val="none" w:sz="0" w:space="0" w:color="auto"/>
                <w:bottom w:val="none" w:sz="0" w:space="0" w:color="auto"/>
                <w:right w:val="none" w:sz="0" w:space="0" w:color="auto"/>
              </w:divBdr>
              <w:divsChild>
                <w:div w:id="193736300">
                  <w:marLeft w:val="0"/>
                  <w:marRight w:val="0"/>
                  <w:marTop w:val="300"/>
                  <w:marBottom w:val="0"/>
                  <w:divBdr>
                    <w:top w:val="none" w:sz="0" w:space="0" w:color="auto"/>
                    <w:left w:val="none" w:sz="0" w:space="0" w:color="auto"/>
                    <w:bottom w:val="none" w:sz="0" w:space="0" w:color="auto"/>
                    <w:right w:val="none" w:sz="0" w:space="0" w:color="auto"/>
                  </w:divBdr>
                  <w:divsChild>
                    <w:div w:id="63994942">
                      <w:marLeft w:val="0"/>
                      <w:marRight w:val="0"/>
                      <w:marTop w:val="0"/>
                      <w:marBottom w:val="0"/>
                      <w:divBdr>
                        <w:top w:val="none" w:sz="0" w:space="0" w:color="auto"/>
                        <w:left w:val="none" w:sz="0" w:space="0" w:color="auto"/>
                        <w:bottom w:val="none" w:sz="0" w:space="0" w:color="auto"/>
                        <w:right w:val="none" w:sz="0" w:space="0" w:color="auto"/>
                      </w:divBdr>
                      <w:divsChild>
                        <w:div w:id="367028468">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509375664">
                                  <w:marLeft w:val="0"/>
                                  <w:marRight w:val="0"/>
                                  <w:marTop w:val="0"/>
                                  <w:marBottom w:val="0"/>
                                  <w:divBdr>
                                    <w:top w:val="none" w:sz="0" w:space="0" w:color="auto"/>
                                    <w:left w:val="none" w:sz="0" w:space="0" w:color="auto"/>
                                    <w:bottom w:val="none" w:sz="0" w:space="0" w:color="auto"/>
                                    <w:right w:val="none" w:sz="0" w:space="0" w:color="auto"/>
                                  </w:divBdr>
                                  <w:divsChild>
                                    <w:div w:id="1893417752">
                                      <w:marLeft w:val="0"/>
                                      <w:marRight w:val="0"/>
                                      <w:marTop w:val="0"/>
                                      <w:marBottom w:val="0"/>
                                      <w:divBdr>
                                        <w:top w:val="none" w:sz="0" w:space="0" w:color="auto"/>
                                        <w:left w:val="none" w:sz="0" w:space="0" w:color="auto"/>
                                        <w:bottom w:val="none" w:sz="0" w:space="0" w:color="auto"/>
                                        <w:right w:val="none" w:sz="0" w:space="0" w:color="auto"/>
                                      </w:divBdr>
                                      <w:divsChild>
                                        <w:div w:id="581186993">
                                          <w:marLeft w:val="0"/>
                                          <w:marRight w:val="0"/>
                                          <w:marTop w:val="0"/>
                                          <w:marBottom w:val="0"/>
                                          <w:divBdr>
                                            <w:top w:val="none" w:sz="0" w:space="0" w:color="auto"/>
                                            <w:left w:val="none" w:sz="0" w:space="0" w:color="auto"/>
                                            <w:bottom w:val="none" w:sz="0" w:space="0" w:color="auto"/>
                                            <w:right w:val="none" w:sz="0" w:space="0" w:color="auto"/>
                                          </w:divBdr>
                                          <w:divsChild>
                                            <w:div w:id="156769213">
                                              <w:marLeft w:val="0"/>
                                              <w:marRight w:val="0"/>
                                              <w:marTop w:val="0"/>
                                              <w:marBottom w:val="0"/>
                                              <w:divBdr>
                                                <w:top w:val="none" w:sz="0" w:space="0" w:color="auto"/>
                                                <w:left w:val="none" w:sz="0" w:space="0" w:color="auto"/>
                                                <w:bottom w:val="none" w:sz="0" w:space="0" w:color="auto"/>
                                                <w:right w:val="none" w:sz="0" w:space="0" w:color="auto"/>
                                              </w:divBdr>
                                              <w:divsChild>
                                                <w:div w:id="1808164217">
                                                  <w:marLeft w:val="0"/>
                                                  <w:marRight w:val="0"/>
                                                  <w:marTop w:val="0"/>
                                                  <w:marBottom w:val="0"/>
                                                  <w:divBdr>
                                                    <w:top w:val="none" w:sz="0" w:space="0" w:color="9C905C"/>
                                                    <w:left w:val="none" w:sz="0" w:space="0" w:color="9C905C"/>
                                                    <w:bottom w:val="none" w:sz="0" w:space="0" w:color="9C905C"/>
                                                    <w:right w:val="none" w:sz="0" w:space="0" w:color="9C905C"/>
                                                  </w:divBdr>
                                                  <w:divsChild>
                                                    <w:div w:id="974723704">
                                                      <w:marLeft w:val="0"/>
                                                      <w:marRight w:val="0"/>
                                                      <w:marTop w:val="0"/>
                                                      <w:marBottom w:val="0"/>
                                                      <w:divBdr>
                                                        <w:top w:val="none" w:sz="0" w:space="0" w:color="auto"/>
                                                        <w:left w:val="none" w:sz="0" w:space="0" w:color="auto"/>
                                                        <w:bottom w:val="none" w:sz="0" w:space="0" w:color="auto"/>
                                                        <w:right w:val="none" w:sz="0" w:space="0" w:color="auto"/>
                                                      </w:divBdr>
                                                      <w:divsChild>
                                                        <w:div w:id="349337143">
                                                          <w:marLeft w:val="0"/>
                                                          <w:marRight w:val="0"/>
                                                          <w:marTop w:val="0"/>
                                                          <w:marBottom w:val="195"/>
                                                          <w:divBdr>
                                                            <w:top w:val="none" w:sz="0" w:space="0" w:color="auto"/>
                                                            <w:left w:val="none" w:sz="0" w:space="0" w:color="auto"/>
                                                            <w:bottom w:val="none" w:sz="0" w:space="0" w:color="auto"/>
                                                            <w:right w:val="none" w:sz="0" w:space="0" w:color="auto"/>
                                                          </w:divBdr>
                                                          <w:divsChild>
                                                            <w:div w:id="998120951">
                                                              <w:marLeft w:val="0"/>
                                                              <w:marRight w:val="0"/>
                                                              <w:marTop w:val="0"/>
                                                              <w:marBottom w:val="0"/>
                                                              <w:divBdr>
                                                                <w:top w:val="none" w:sz="0" w:space="0" w:color="auto"/>
                                                                <w:left w:val="none" w:sz="0" w:space="0" w:color="auto"/>
                                                                <w:bottom w:val="none" w:sz="0" w:space="0" w:color="auto"/>
                                                                <w:right w:val="none" w:sz="0" w:space="0" w:color="auto"/>
                                                              </w:divBdr>
                                                              <w:divsChild>
                                                                <w:div w:id="19981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689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F1901-0E9C-4901-A01C-371AA2B5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upmc</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upmc</dc:creator>
  <cp:keywords/>
  <cp:lastModifiedBy>Maureen Saxon-Gioia</cp:lastModifiedBy>
  <cp:revision>2</cp:revision>
  <cp:lastPrinted>2019-08-23T15:06:00Z</cp:lastPrinted>
  <dcterms:created xsi:type="dcterms:W3CDTF">2022-07-20T18:21:00Z</dcterms:created>
  <dcterms:modified xsi:type="dcterms:W3CDTF">2022-07-20T18:21:00Z</dcterms:modified>
</cp:coreProperties>
</file>