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1153C" w14:textId="77777777" w:rsidR="001231B6" w:rsidRPr="00B64C06" w:rsidRDefault="001231B6" w:rsidP="000A279D">
      <w:pPr>
        <w:spacing w:after="0" w:line="240" w:lineRule="auto"/>
        <w:contextualSpacing/>
        <w:jc w:val="center"/>
        <w:rPr>
          <w:rFonts w:ascii="Arial Narrow" w:hAnsi="Arial Narrow"/>
          <w:b/>
          <w:bCs/>
        </w:rPr>
      </w:pPr>
    </w:p>
    <w:p w14:paraId="46559FFF" w14:textId="0C35CF42" w:rsidR="001231B6" w:rsidRPr="00B64C06" w:rsidRDefault="00BE260C" w:rsidP="000A279D">
      <w:pPr>
        <w:spacing w:after="0" w:line="240" w:lineRule="auto"/>
        <w:contextualSpacing/>
        <w:jc w:val="center"/>
        <w:rPr>
          <w:rFonts w:ascii="Arial Narrow" w:hAnsi="Arial Narrow"/>
          <w:b/>
          <w:bCs/>
        </w:rPr>
      </w:pPr>
      <w:r w:rsidRPr="00B64C06">
        <w:rPr>
          <w:rFonts w:ascii="Arial Narrow" w:hAnsi="Arial Narrow"/>
          <w:b/>
          <w:bCs/>
        </w:rPr>
        <w:t>Western</w:t>
      </w:r>
      <w:r w:rsidR="001231B6" w:rsidRPr="00B64C06">
        <w:rPr>
          <w:rFonts w:ascii="Arial Narrow" w:hAnsi="Arial Narrow"/>
          <w:b/>
          <w:bCs/>
        </w:rPr>
        <w:t xml:space="preserve"> PA</w:t>
      </w:r>
    </w:p>
    <w:p w14:paraId="39044E3A" w14:textId="54E9F823" w:rsidR="00D04813" w:rsidRPr="00B64C06" w:rsidRDefault="000A279D" w:rsidP="000A279D">
      <w:pPr>
        <w:spacing w:after="0" w:line="240" w:lineRule="auto"/>
        <w:contextualSpacing/>
        <w:jc w:val="center"/>
        <w:rPr>
          <w:rFonts w:ascii="Arial Narrow" w:hAnsi="Arial Narrow"/>
          <w:b/>
          <w:bCs/>
        </w:rPr>
      </w:pPr>
      <w:r w:rsidRPr="00B64C06">
        <w:rPr>
          <w:rFonts w:ascii="Arial Narrow" w:hAnsi="Arial Narrow"/>
          <w:b/>
          <w:bCs/>
        </w:rPr>
        <w:t>PCMH Learning</w:t>
      </w:r>
      <w:r w:rsidR="001231B6" w:rsidRPr="00B64C06">
        <w:rPr>
          <w:rFonts w:ascii="Arial Narrow" w:hAnsi="Arial Narrow"/>
          <w:b/>
          <w:bCs/>
        </w:rPr>
        <w:t xml:space="preserve"> Network</w:t>
      </w:r>
      <w:r w:rsidRPr="00B64C06">
        <w:rPr>
          <w:rFonts w:ascii="Arial Narrow" w:hAnsi="Arial Narrow"/>
          <w:b/>
          <w:bCs/>
        </w:rPr>
        <w:t xml:space="preserve"> Session</w:t>
      </w:r>
    </w:p>
    <w:p w14:paraId="2EE13FFE" w14:textId="77777777" w:rsidR="00B64C06" w:rsidRPr="00B64C06" w:rsidRDefault="00B64C06" w:rsidP="000A279D">
      <w:pPr>
        <w:spacing w:after="0" w:line="240" w:lineRule="auto"/>
        <w:contextualSpacing/>
        <w:jc w:val="center"/>
        <w:rPr>
          <w:rFonts w:ascii="Arial Narrow" w:hAnsi="Arial Narrow"/>
          <w:b/>
          <w:bCs/>
        </w:rPr>
      </w:pPr>
    </w:p>
    <w:p w14:paraId="38F25C99" w14:textId="733E7AB3" w:rsidR="000A279D" w:rsidRPr="00B64C06" w:rsidRDefault="00BE260C" w:rsidP="000A279D">
      <w:pPr>
        <w:spacing w:after="0" w:line="240" w:lineRule="auto"/>
        <w:contextualSpacing/>
        <w:jc w:val="center"/>
        <w:rPr>
          <w:rFonts w:ascii="Arial Narrow" w:hAnsi="Arial Narrow"/>
          <w:b/>
          <w:bCs/>
        </w:rPr>
      </w:pPr>
      <w:r w:rsidRPr="00B64C06">
        <w:rPr>
          <w:rFonts w:ascii="Arial Narrow" w:hAnsi="Arial Narrow"/>
          <w:b/>
          <w:bCs/>
        </w:rPr>
        <w:t>Tuesday, August 16</w:t>
      </w:r>
      <w:r w:rsidR="009343B5" w:rsidRPr="00B64C06">
        <w:rPr>
          <w:rFonts w:ascii="Arial Narrow" w:hAnsi="Arial Narrow"/>
          <w:b/>
          <w:bCs/>
        </w:rPr>
        <w:t xml:space="preserve"> </w:t>
      </w:r>
    </w:p>
    <w:p w14:paraId="385EAA0B" w14:textId="1260AE9F" w:rsidR="001231B6" w:rsidRPr="00B64C06" w:rsidRDefault="001231B6" w:rsidP="000A279D">
      <w:pPr>
        <w:spacing w:after="0" w:line="240" w:lineRule="auto"/>
        <w:contextualSpacing/>
        <w:jc w:val="center"/>
        <w:rPr>
          <w:rFonts w:ascii="Arial Narrow" w:hAnsi="Arial Narrow"/>
          <w:b/>
          <w:bCs/>
        </w:rPr>
      </w:pPr>
      <w:r w:rsidRPr="00B64C06">
        <w:rPr>
          <w:rFonts w:ascii="Arial Narrow" w:hAnsi="Arial Narrow"/>
          <w:b/>
          <w:bCs/>
        </w:rPr>
        <w:t xml:space="preserve">8:30 a.m. to </w:t>
      </w:r>
      <w:r w:rsidR="009343B5" w:rsidRPr="00B64C06">
        <w:rPr>
          <w:rFonts w:ascii="Arial Narrow" w:hAnsi="Arial Narrow"/>
          <w:b/>
          <w:bCs/>
        </w:rPr>
        <w:t>4:00 p.m.</w:t>
      </w:r>
      <w:r w:rsidRPr="00B64C06">
        <w:rPr>
          <w:rFonts w:ascii="Arial Narrow" w:hAnsi="Arial Narrow"/>
          <w:b/>
          <w:bCs/>
        </w:rPr>
        <w:t xml:space="preserve"> </w:t>
      </w:r>
    </w:p>
    <w:p w14:paraId="2217B7D8" w14:textId="77777777" w:rsidR="00B64C06" w:rsidRPr="00B64C06" w:rsidRDefault="00B64C06" w:rsidP="000A279D">
      <w:pPr>
        <w:spacing w:after="0" w:line="240" w:lineRule="auto"/>
        <w:contextualSpacing/>
        <w:jc w:val="center"/>
        <w:rPr>
          <w:rFonts w:ascii="Arial Narrow" w:hAnsi="Arial Narrow"/>
          <w:b/>
          <w:bCs/>
        </w:rPr>
      </w:pPr>
    </w:p>
    <w:p w14:paraId="10171781" w14:textId="77777777" w:rsidR="00475EE4" w:rsidRPr="00B64C06" w:rsidRDefault="00BE260C" w:rsidP="00BE260C">
      <w:pPr>
        <w:spacing w:after="0" w:line="240" w:lineRule="auto"/>
        <w:contextualSpacing/>
        <w:jc w:val="center"/>
        <w:rPr>
          <w:rFonts w:ascii="Arial Narrow" w:eastAsia="Calibri" w:hAnsi="Arial Narrow"/>
          <w:b/>
          <w:bCs/>
          <w:lang w:val="en"/>
        </w:rPr>
      </w:pPr>
      <w:r w:rsidRPr="00B64C06">
        <w:rPr>
          <w:rFonts w:ascii="Arial Narrow" w:eastAsia="Calibri" w:hAnsi="Arial Narrow"/>
          <w:b/>
          <w:bCs/>
          <w:lang w:val="en"/>
        </w:rPr>
        <w:t>DoubleTree by Hilton Pittsburgh-Cranberry</w:t>
      </w:r>
    </w:p>
    <w:p w14:paraId="71C478CB" w14:textId="60ED6D01" w:rsidR="001231B6" w:rsidRPr="00B64C06" w:rsidRDefault="00BE260C" w:rsidP="00BE260C">
      <w:pPr>
        <w:spacing w:after="0" w:line="240" w:lineRule="auto"/>
        <w:contextualSpacing/>
        <w:jc w:val="center"/>
        <w:rPr>
          <w:rFonts w:ascii="Arial Narrow" w:eastAsia="Calibri" w:hAnsi="Arial Narrow"/>
          <w:b/>
          <w:bCs/>
          <w:lang w:val="en"/>
        </w:rPr>
      </w:pPr>
      <w:r w:rsidRPr="00B64C06">
        <w:rPr>
          <w:rFonts w:ascii="Arial Narrow" w:eastAsia="Calibri" w:hAnsi="Arial Narrow"/>
          <w:b/>
          <w:bCs/>
          <w:lang w:val="en"/>
        </w:rPr>
        <w:t>910 Sheraton Drive Mars, PA 16046</w:t>
      </w:r>
    </w:p>
    <w:p w14:paraId="68A3A941" w14:textId="77777777" w:rsidR="00BE260C" w:rsidRPr="00B64C06" w:rsidRDefault="00BE260C" w:rsidP="006A2AF7">
      <w:pPr>
        <w:spacing w:after="0" w:line="240" w:lineRule="auto"/>
        <w:contextualSpacing/>
        <w:rPr>
          <w:rFonts w:ascii="Arial Narrow" w:hAnsi="Arial Narrow"/>
        </w:rPr>
      </w:pPr>
    </w:p>
    <w:p w14:paraId="77136FD4" w14:textId="3BE540DF" w:rsidR="00EA2952" w:rsidRPr="00B64C06" w:rsidRDefault="00EA2952" w:rsidP="006A2AF7">
      <w:pPr>
        <w:spacing w:after="0" w:line="240" w:lineRule="auto"/>
        <w:contextualSpacing/>
        <w:rPr>
          <w:rFonts w:ascii="Arial Narrow" w:hAnsi="Arial Narrow"/>
          <w:b/>
          <w:bCs/>
          <w:color w:val="000000" w:themeColor="text1"/>
        </w:rPr>
      </w:pPr>
      <w:r w:rsidRPr="00B64C06">
        <w:rPr>
          <w:rFonts w:ascii="Arial Narrow" w:hAnsi="Arial Narrow"/>
          <w:b/>
          <w:bCs/>
          <w:color w:val="000000" w:themeColor="text1"/>
        </w:rPr>
        <w:t>Learning Objectives:</w:t>
      </w:r>
    </w:p>
    <w:p w14:paraId="64F66D19" w14:textId="77777777" w:rsidR="00655400" w:rsidRPr="00B64C06" w:rsidRDefault="00655400" w:rsidP="006A2AF7">
      <w:pPr>
        <w:spacing w:after="0" w:line="240" w:lineRule="auto"/>
        <w:contextualSpacing/>
        <w:rPr>
          <w:rFonts w:ascii="Arial Narrow" w:hAnsi="Arial Narrow"/>
          <w:b/>
          <w:bCs/>
          <w:color w:val="000000" w:themeColor="text1"/>
        </w:rPr>
      </w:pPr>
    </w:p>
    <w:p w14:paraId="19422E46" w14:textId="77777777" w:rsidR="00EA4BFB" w:rsidRPr="00B64C06" w:rsidRDefault="00EA4BFB" w:rsidP="00C47D17">
      <w:pPr>
        <w:numPr>
          <w:ilvl w:val="0"/>
          <w:numId w:val="1"/>
        </w:numPr>
        <w:contextualSpacing/>
        <w:rPr>
          <w:rFonts w:ascii="Arial Narrow" w:hAnsi="Arial Narrow" w:cs="Calibri"/>
          <w:color w:val="000000" w:themeColor="text1"/>
        </w:rPr>
      </w:pPr>
      <w:r w:rsidRPr="00B64C06">
        <w:rPr>
          <w:rFonts w:ascii="Arial Narrow" w:hAnsi="Arial Narrow" w:cs="Calibri"/>
          <w:color w:val="000000" w:themeColor="text1"/>
        </w:rPr>
        <w:t>Describe how to become a certified, billable Tobacco Cessation Counseling provider or how to refer patients to Tobacco Cessation Counseling providers in your region</w:t>
      </w:r>
    </w:p>
    <w:p w14:paraId="1AF5F06D" w14:textId="77777777" w:rsidR="00EA4BFB" w:rsidRPr="00B64C06" w:rsidRDefault="00EA4BFB" w:rsidP="00C47D17">
      <w:pPr>
        <w:numPr>
          <w:ilvl w:val="0"/>
          <w:numId w:val="1"/>
        </w:numPr>
        <w:contextualSpacing/>
        <w:rPr>
          <w:rFonts w:ascii="Arial Narrow" w:hAnsi="Arial Narrow" w:cs="Calibri"/>
          <w:color w:val="000000" w:themeColor="text1"/>
        </w:rPr>
      </w:pPr>
      <w:r w:rsidRPr="00B64C06">
        <w:rPr>
          <w:rFonts w:ascii="Arial Narrow" w:hAnsi="Arial Narrow" w:cs="Calibri"/>
          <w:color w:val="000000" w:themeColor="text1"/>
        </w:rPr>
        <w:t xml:space="preserve">Describe best practices for receiving Integrated Care Plans (ICPs) and using this information to improve care coordination and outcomes for patients with serious mental illness </w:t>
      </w:r>
    </w:p>
    <w:p w14:paraId="68153387" w14:textId="77777777" w:rsidR="00EA4BFB" w:rsidRPr="00B64C06" w:rsidRDefault="00EA4BFB" w:rsidP="00C47D17">
      <w:pPr>
        <w:numPr>
          <w:ilvl w:val="0"/>
          <w:numId w:val="1"/>
        </w:numPr>
        <w:contextualSpacing/>
        <w:rPr>
          <w:rFonts w:ascii="Arial Narrow" w:hAnsi="Arial Narrow" w:cs="Calibri"/>
          <w:color w:val="000000" w:themeColor="text1"/>
        </w:rPr>
      </w:pPr>
      <w:r w:rsidRPr="00B64C06">
        <w:rPr>
          <w:rFonts w:ascii="Arial Narrow" w:hAnsi="Arial Narrow" w:cs="Calibri"/>
          <w:color w:val="000000" w:themeColor="text1"/>
        </w:rPr>
        <w:t>Describe how and when to refer patients to the Physical Health MCOs’ Special Needs Units (SNUs)</w:t>
      </w:r>
    </w:p>
    <w:p w14:paraId="1066A926" w14:textId="77777777" w:rsidR="00EA4BFB" w:rsidRPr="00B64C06" w:rsidRDefault="00EA4BFB" w:rsidP="00C47D17">
      <w:pPr>
        <w:numPr>
          <w:ilvl w:val="0"/>
          <w:numId w:val="1"/>
        </w:numPr>
        <w:contextualSpacing/>
        <w:rPr>
          <w:rFonts w:ascii="Arial Narrow" w:hAnsi="Arial Narrow" w:cs="Calibri"/>
          <w:color w:val="000000" w:themeColor="text1"/>
        </w:rPr>
      </w:pPr>
      <w:r w:rsidRPr="00B64C06">
        <w:rPr>
          <w:rFonts w:ascii="Arial Narrow" w:hAnsi="Arial Narrow" w:cs="Calibri"/>
          <w:color w:val="000000" w:themeColor="text1"/>
        </w:rPr>
        <w:t xml:space="preserve">Discuss standard work for integrating mental healthcare and follow-up in primary care settings </w:t>
      </w:r>
    </w:p>
    <w:p w14:paraId="5475182D" w14:textId="77777777" w:rsidR="000F2220" w:rsidRPr="00B64C06" w:rsidRDefault="000F2220" w:rsidP="00523021">
      <w:pPr>
        <w:contextualSpacing/>
        <w:rPr>
          <w:rFonts w:ascii="Arial Narrow" w:hAnsi="Arial Narrow"/>
          <w:color w:val="000000" w:themeColor="text1"/>
        </w:rPr>
      </w:pPr>
    </w:p>
    <w:p w14:paraId="4DBC4E4D" w14:textId="7726E6BF" w:rsidR="00523021" w:rsidRPr="00B64C06" w:rsidRDefault="00523021" w:rsidP="00523021">
      <w:pPr>
        <w:contextualSpacing/>
        <w:rPr>
          <w:rFonts w:ascii="Arial Narrow" w:hAnsi="Arial Narrow"/>
          <w:b/>
          <w:bCs/>
          <w:color w:val="000000" w:themeColor="text1"/>
        </w:rPr>
      </w:pPr>
      <w:r w:rsidRPr="00B64C06">
        <w:rPr>
          <w:rFonts w:ascii="Arial Narrow" w:hAnsi="Arial Narrow"/>
          <w:b/>
          <w:bCs/>
          <w:color w:val="000000" w:themeColor="text1"/>
        </w:rPr>
        <w:t>Agenda:</w:t>
      </w:r>
    </w:p>
    <w:p w14:paraId="18711FC8" w14:textId="4FB41F05" w:rsidR="00523021" w:rsidRPr="00B64C06" w:rsidRDefault="00523021" w:rsidP="006A2AF7">
      <w:pPr>
        <w:spacing w:after="0" w:line="240" w:lineRule="auto"/>
        <w:contextualSpacing/>
        <w:rPr>
          <w:rFonts w:ascii="Arial Narrow" w:hAnsi="Arial Narrow"/>
          <w:b/>
          <w:bCs/>
          <w:color w:val="000000" w:themeColor="text1"/>
        </w:rPr>
      </w:pPr>
    </w:p>
    <w:p w14:paraId="4C16E8DE" w14:textId="4D2D10CA" w:rsidR="00B64C06" w:rsidRPr="00B64C06" w:rsidRDefault="00B64C06" w:rsidP="006A2AF7">
      <w:pPr>
        <w:spacing w:after="0" w:line="240" w:lineRule="auto"/>
        <w:contextualSpacing/>
        <w:rPr>
          <w:rFonts w:ascii="Arial Narrow" w:hAnsi="Arial Narrow"/>
          <w:b/>
          <w:bCs/>
          <w:color w:val="000000" w:themeColor="text1"/>
        </w:rPr>
      </w:pPr>
      <w:r w:rsidRPr="00B64C06">
        <w:rPr>
          <w:rFonts w:ascii="Arial Narrow" w:hAnsi="Arial Narrow"/>
          <w:color w:val="000000" w:themeColor="text1"/>
        </w:rPr>
        <w:t xml:space="preserve">8:00 a.m. to 8:30 a.m. – </w:t>
      </w:r>
      <w:r w:rsidRPr="00B64C06">
        <w:rPr>
          <w:rFonts w:ascii="Arial Narrow" w:hAnsi="Arial Narrow"/>
          <w:b/>
          <w:bCs/>
          <w:color w:val="000000" w:themeColor="text1"/>
        </w:rPr>
        <w:t>Registration &amp; Continental Breakfast</w:t>
      </w:r>
    </w:p>
    <w:p w14:paraId="14DD40F6" w14:textId="77777777" w:rsidR="00B64C06" w:rsidRPr="00B64C06" w:rsidRDefault="00B64C06" w:rsidP="006A2AF7">
      <w:pPr>
        <w:spacing w:after="0" w:line="240" w:lineRule="auto"/>
        <w:contextualSpacing/>
        <w:rPr>
          <w:rFonts w:ascii="Arial Narrow" w:hAnsi="Arial Narrow"/>
          <w:b/>
          <w:bCs/>
          <w:color w:val="000000" w:themeColor="text1"/>
        </w:rPr>
      </w:pPr>
    </w:p>
    <w:p w14:paraId="5EF12995" w14:textId="163831B1" w:rsidR="00214E0E" w:rsidRPr="00B64C06" w:rsidRDefault="00A73186" w:rsidP="006A2AF7">
      <w:pPr>
        <w:spacing w:after="0" w:line="240" w:lineRule="auto"/>
        <w:contextualSpacing/>
        <w:rPr>
          <w:rFonts w:ascii="Arial Narrow" w:hAnsi="Arial Narrow"/>
          <w:b/>
          <w:bCs/>
          <w:color w:val="000000" w:themeColor="text1"/>
        </w:rPr>
      </w:pPr>
      <w:r w:rsidRPr="00B64C06">
        <w:rPr>
          <w:rFonts w:ascii="Arial Narrow" w:hAnsi="Arial Narrow"/>
          <w:color w:val="000000" w:themeColor="text1"/>
        </w:rPr>
        <w:t>8:30 a.m. to 8:4</w:t>
      </w:r>
      <w:r w:rsidR="00EA4BFB" w:rsidRPr="00B64C06">
        <w:rPr>
          <w:rFonts w:ascii="Arial Narrow" w:hAnsi="Arial Narrow"/>
          <w:color w:val="000000" w:themeColor="text1"/>
        </w:rPr>
        <w:t>5</w:t>
      </w:r>
      <w:r w:rsidRPr="00B64C06">
        <w:rPr>
          <w:rFonts w:ascii="Arial Narrow" w:hAnsi="Arial Narrow"/>
          <w:color w:val="000000" w:themeColor="text1"/>
        </w:rPr>
        <w:t xml:space="preserve"> a.m. –</w:t>
      </w:r>
      <w:r w:rsidR="00214E0E" w:rsidRPr="00B64C06">
        <w:rPr>
          <w:rFonts w:ascii="Arial Narrow" w:hAnsi="Arial Narrow"/>
          <w:b/>
          <w:bCs/>
          <w:color w:val="000000" w:themeColor="text1"/>
        </w:rPr>
        <w:t xml:space="preserve"> Welcome </w:t>
      </w:r>
      <w:r w:rsidR="00440854" w:rsidRPr="00B64C06">
        <w:rPr>
          <w:rFonts w:ascii="Arial Narrow" w:hAnsi="Arial Narrow"/>
          <w:color w:val="000000" w:themeColor="text1"/>
        </w:rPr>
        <w:t>–</w:t>
      </w:r>
      <w:r w:rsidR="00440854" w:rsidRPr="00B64C06">
        <w:rPr>
          <w:rFonts w:ascii="Arial Narrow" w:hAnsi="Arial Narrow"/>
          <w:b/>
          <w:bCs/>
          <w:color w:val="000000" w:themeColor="text1"/>
        </w:rPr>
        <w:t xml:space="preserve"> </w:t>
      </w:r>
      <w:r w:rsidR="00440854" w:rsidRPr="00B64C06">
        <w:rPr>
          <w:rFonts w:ascii="Arial Narrow" w:hAnsi="Arial Narrow"/>
          <w:color w:val="000000" w:themeColor="text1"/>
        </w:rPr>
        <w:t>Robert Ferguson, MPH, Chief Policy Officer, Pittsburgh Regional Health Initiative (PRHI)</w:t>
      </w:r>
    </w:p>
    <w:p w14:paraId="10705462" w14:textId="77777777" w:rsidR="00214E0E" w:rsidRPr="00B64C06" w:rsidRDefault="00214E0E" w:rsidP="006A2AF7">
      <w:pPr>
        <w:spacing w:after="0" w:line="240" w:lineRule="auto"/>
        <w:contextualSpacing/>
        <w:rPr>
          <w:rFonts w:ascii="Arial Narrow" w:hAnsi="Arial Narrow"/>
          <w:b/>
          <w:bCs/>
          <w:color w:val="000000" w:themeColor="text1"/>
        </w:rPr>
      </w:pPr>
    </w:p>
    <w:p w14:paraId="44098949" w14:textId="6CA01291" w:rsidR="009345EF" w:rsidRPr="00B64C06" w:rsidRDefault="00A73186" w:rsidP="008416CD">
      <w:pPr>
        <w:spacing w:after="0" w:line="240" w:lineRule="auto"/>
        <w:contextualSpacing/>
        <w:rPr>
          <w:rFonts w:ascii="Arial Narrow" w:hAnsi="Arial Narrow" w:cs="Arial"/>
        </w:rPr>
      </w:pPr>
      <w:r w:rsidRPr="00B64C06">
        <w:rPr>
          <w:rFonts w:ascii="Arial Narrow" w:hAnsi="Arial Narrow"/>
          <w:color w:val="000000" w:themeColor="text1"/>
        </w:rPr>
        <w:t>8:4</w:t>
      </w:r>
      <w:r w:rsidR="00EA4BFB" w:rsidRPr="00B64C06">
        <w:rPr>
          <w:rFonts w:ascii="Arial Narrow" w:hAnsi="Arial Narrow"/>
          <w:color w:val="000000" w:themeColor="text1"/>
        </w:rPr>
        <w:t>5</w:t>
      </w:r>
      <w:r w:rsidRPr="00B64C06">
        <w:rPr>
          <w:rFonts w:ascii="Arial Narrow" w:hAnsi="Arial Narrow"/>
          <w:color w:val="000000" w:themeColor="text1"/>
        </w:rPr>
        <w:t xml:space="preserve"> a.m. to 9:</w:t>
      </w:r>
      <w:r w:rsidR="00EA4BFB" w:rsidRPr="00B64C06">
        <w:rPr>
          <w:rFonts w:ascii="Arial Narrow" w:hAnsi="Arial Narrow"/>
          <w:color w:val="000000" w:themeColor="text1"/>
        </w:rPr>
        <w:t>45</w:t>
      </w:r>
      <w:r w:rsidRPr="00B64C06">
        <w:rPr>
          <w:rFonts w:ascii="Arial Narrow" w:hAnsi="Arial Narrow"/>
          <w:color w:val="000000" w:themeColor="text1"/>
        </w:rPr>
        <w:t xml:space="preserve"> a.m. –</w:t>
      </w:r>
      <w:r w:rsidR="00EA4BFB" w:rsidRPr="00B64C06">
        <w:rPr>
          <w:rFonts w:ascii="Arial Narrow" w:hAnsi="Arial Narrow"/>
          <w:b/>
          <w:bCs/>
          <w:color w:val="000000" w:themeColor="text1"/>
        </w:rPr>
        <w:t xml:space="preserve"> Presentation: Tobacco Cessation Counseling Services </w:t>
      </w:r>
      <w:r w:rsidR="00EA4BFB" w:rsidRPr="00B64C06">
        <w:rPr>
          <w:rFonts w:ascii="Arial Narrow" w:hAnsi="Arial Narrow"/>
          <w:color w:val="000000" w:themeColor="text1"/>
        </w:rPr>
        <w:t xml:space="preserve">– </w:t>
      </w:r>
      <w:r w:rsidR="00294D74" w:rsidRPr="00B64C06">
        <w:rPr>
          <w:rFonts w:ascii="Arial Narrow" w:hAnsi="Arial Narrow" w:cs="Arial"/>
        </w:rPr>
        <w:t>Diana Mihalcik, Tobacco Prevention and Control Program Manager, Adagio Health</w:t>
      </w:r>
    </w:p>
    <w:p w14:paraId="6DD6A61E" w14:textId="77777777" w:rsidR="00294D74" w:rsidRPr="00B64C06" w:rsidRDefault="00294D74" w:rsidP="008416CD">
      <w:pPr>
        <w:spacing w:after="0" w:line="240" w:lineRule="auto"/>
        <w:contextualSpacing/>
        <w:rPr>
          <w:rFonts w:ascii="Arial Narrow" w:hAnsi="Arial Narrow"/>
          <w:color w:val="000000" w:themeColor="text1"/>
        </w:rPr>
      </w:pPr>
    </w:p>
    <w:p w14:paraId="1BB62090" w14:textId="77777777" w:rsidR="00785014" w:rsidRPr="00B64C06" w:rsidRDefault="008301A9" w:rsidP="008416CD">
      <w:pPr>
        <w:spacing w:after="0" w:line="240" w:lineRule="auto"/>
        <w:contextualSpacing/>
        <w:rPr>
          <w:rFonts w:ascii="Arial Narrow" w:hAnsi="Arial Narrow"/>
          <w:b/>
          <w:bCs/>
          <w:color w:val="000000" w:themeColor="text1"/>
        </w:rPr>
      </w:pPr>
      <w:r w:rsidRPr="00B64C06">
        <w:rPr>
          <w:rFonts w:ascii="Arial Narrow" w:hAnsi="Arial Narrow"/>
          <w:color w:val="000000" w:themeColor="text1"/>
        </w:rPr>
        <w:t>9:</w:t>
      </w:r>
      <w:r w:rsidR="00785014" w:rsidRPr="00B64C06">
        <w:rPr>
          <w:rFonts w:ascii="Arial Narrow" w:hAnsi="Arial Narrow"/>
          <w:color w:val="000000" w:themeColor="text1"/>
        </w:rPr>
        <w:t>45</w:t>
      </w:r>
      <w:r w:rsidRPr="00B64C06">
        <w:rPr>
          <w:rFonts w:ascii="Arial Narrow" w:hAnsi="Arial Narrow"/>
          <w:color w:val="000000" w:themeColor="text1"/>
        </w:rPr>
        <w:t xml:space="preserve"> </w:t>
      </w:r>
      <w:r w:rsidR="00A73186" w:rsidRPr="00B64C06">
        <w:rPr>
          <w:rFonts w:ascii="Arial Narrow" w:hAnsi="Arial Narrow"/>
          <w:color w:val="000000" w:themeColor="text1"/>
        </w:rPr>
        <w:t xml:space="preserve">a.m. to </w:t>
      </w:r>
      <w:r w:rsidRPr="00B64C06">
        <w:rPr>
          <w:rFonts w:ascii="Arial Narrow" w:hAnsi="Arial Narrow"/>
          <w:color w:val="000000" w:themeColor="text1"/>
        </w:rPr>
        <w:t>10:</w:t>
      </w:r>
      <w:r w:rsidR="008B3C5B" w:rsidRPr="00B64C06">
        <w:rPr>
          <w:rFonts w:ascii="Arial Narrow" w:hAnsi="Arial Narrow"/>
          <w:color w:val="000000" w:themeColor="text1"/>
        </w:rPr>
        <w:t>0</w:t>
      </w:r>
      <w:r w:rsidRPr="00B64C06">
        <w:rPr>
          <w:rFonts w:ascii="Arial Narrow" w:hAnsi="Arial Narrow"/>
          <w:color w:val="000000" w:themeColor="text1"/>
        </w:rPr>
        <w:t>0</w:t>
      </w:r>
      <w:r w:rsidR="00A73186" w:rsidRPr="00B64C06">
        <w:rPr>
          <w:rFonts w:ascii="Arial Narrow" w:hAnsi="Arial Narrow"/>
          <w:color w:val="000000" w:themeColor="text1"/>
        </w:rPr>
        <w:t xml:space="preserve"> a.m. –</w:t>
      </w:r>
      <w:r w:rsidR="00A73186" w:rsidRPr="00B64C06">
        <w:rPr>
          <w:rFonts w:ascii="Arial Narrow" w:hAnsi="Arial Narrow"/>
          <w:b/>
          <w:bCs/>
          <w:color w:val="000000" w:themeColor="text1"/>
        </w:rPr>
        <w:t xml:space="preserve"> </w:t>
      </w:r>
      <w:r w:rsidR="00785014" w:rsidRPr="00B64C06">
        <w:rPr>
          <w:rFonts w:ascii="Arial Narrow" w:hAnsi="Arial Narrow"/>
          <w:b/>
          <w:bCs/>
          <w:color w:val="000000" w:themeColor="text1"/>
        </w:rPr>
        <w:t>Break</w:t>
      </w:r>
    </w:p>
    <w:p w14:paraId="272C4683" w14:textId="77777777" w:rsidR="00785014" w:rsidRPr="00B64C06" w:rsidRDefault="00785014" w:rsidP="008416CD">
      <w:pPr>
        <w:spacing w:after="0" w:line="240" w:lineRule="auto"/>
        <w:contextualSpacing/>
        <w:rPr>
          <w:rFonts w:ascii="Arial Narrow" w:hAnsi="Arial Narrow"/>
          <w:b/>
          <w:bCs/>
          <w:color w:val="000000" w:themeColor="text1"/>
        </w:rPr>
      </w:pPr>
    </w:p>
    <w:p w14:paraId="6971DCA6" w14:textId="79671199" w:rsidR="001231B6" w:rsidRPr="00B64C06" w:rsidRDefault="008B3C5B" w:rsidP="008416CD">
      <w:pPr>
        <w:spacing w:after="0" w:line="240" w:lineRule="auto"/>
        <w:contextualSpacing/>
        <w:rPr>
          <w:rFonts w:ascii="Arial Narrow" w:hAnsi="Arial Narrow"/>
          <w:b/>
          <w:bCs/>
          <w:color w:val="000000" w:themeColor="text1"/>
        </w:rPr>
      </w:pPr>
      <w:r w:rsidRPr="00B64C06">
        <w:rPr>
          <w:rFonts w:ascii="Arial Narrow" w:hAnsi="Arial Narrow"/>
          <w:color w:val="000000" w:themeColor="text1"/>
        </w:rPr>
        <w:t>10:00 a.m. to 10:</w:t>
      </w:r>
      <w:r w:rsidR="00785014" w:rsidRPr="00B64C06">
        <w:rPr>
          <w:rFonts w:ascii="Arial Narrow" w:hAnsi="Arial Narrow"/>
          <w:color w:val="000000" w:themeColor="text1"/>
        </w:rPr>
        <w:t>45</w:t>
      </w:r>
      <w:r w:rsidRPr="00B64C06">
        <w:rPr>
          <w:rFonts w:ascii="Arial Narrow" w:hAnsi="Arial Narrow"/>
          <w:color w:val="000000" w:themeColor="text1"/>
        </w:rPr>
        <w:t xml:space="preserve"> a.m.</w:t>
      </w:r>
      <w:bookmarkStart w:id="0" w:name="_Hlk108079504"/>
      <w:r w:rsidRPr="00B64C06">
        <w:rPr>
          <w:rFonts w:ascii="Arial Narrow" w:hAnsi="Arial Narrow"/>
          <w:color w:val="000000" w:themeColor="text1"/>
        </w:rPr>
        <w:t xml:space="preserve"> – </w:t>
      </w:r>
      <w:bookmarkEnd w:id="0"/>
      <w:r w:rsidR="00785014" w:rsidRPr="00B64C06">
        <w:rPr>
          <w:rFonts w:ascii="Arial Narrow" w:hAnsi="Arial Narrow"/>
          <w:b/>
          <w:bCs/>
          <w:color w:val="000000" w:themeColor="text1"/>
        </w:rPr>
        <w:t xml:space="preserve">Panel: Examples of How PCMHs, MCO Special Needs Units (SNUs), and the Behavioral and Physical Health Integrated Care Plan (ICP) Program Collaborate to Improve Whole Person Health </w:t>
      </w:r>
    </w:p>
    <w:p w14:paraId="021B213B" w14:textId="22B4E7C1" w:rsidR="009F2495" w:rsidRPr="00B64C06" w:rsidRDefault="009F2495" w:rsidP="008416CD">
      <w:pPr>
        <w:spacing w:after="0" w:line="240" w:lineRule="auto"/>
        <w:contextualSpacing/>
        <w:rPr>
          <w:rFonts w:ascii="Arial Narrow" w:hAnsi="Arial Narrow"/>
          <w:b/>
          <w:bCs/>
          <w:color w:val="000000" w:themeColor="text1"/>
        </w:rPr>
      </w:pPr>
    </w:p>
    <w:p w14:paraId="5125555C" w14:textId="77777777" w:rsidR="00B64C06" w:rsidRPr="00B64C06" w:rsidRDefault="00B64C06" w:rsidP="00B64C06">
      <w:pPr>
        <w:spacing w:after="0" w:line="240" w:lineRule="auto"/>
        <w:contextualSpacing/>
        <w:rPr>
          <w:rFonts w:ascii="Arial Narrow" w:hAnsi="Arial Narrow"/>
          <w:color w:val="000000" w:themeColor="text1"/>
        </w:rPr>
      </w:pPr>
      <w:r w:rsidRPr="00B64C06">
        <w:rPr>
          <w:rFonts w:ascii="Arial Narrow" w:hAnsi="Arial Narrow"/>
          <w:color w:val="000000" w:themeColor="text1"/>
        </w:rPr>
        <w:t>Panelists:</w:t>
      </w:r>
    </w:p>
    <w:p w14:paraId="0C1C87F3" w14:textId="6646BC8F" w:rsidR="009F2495" w:rsidRPr="00B64C06" w:rsidRDefault="009F2495" w:rsidP="009F2495">
      <w:pPr>
        <w:pStyle w:val="ListParagraph"/>
        <w:numPr>
          <w:ilvl w:val="0"/>
          <w:numId w:val="8"/>
        </w:numPr>
        <w:rPr>
          <w:rFonts w:ascii="Arial Narrow" w:eastAsia="Calibri" w:hAnsi="Arial Narrow"/>
        </w:rPr>
      </w:pPr>
      <w:r w:rsidRPr="00B64C06">
        <w:rPr>
          <w:rFonts w:ascii="Arial Narrow" w:eastAsia="Calibri" w:hAnsi="Arial Narrow"/>
        </w:rPr>
        <w:t>Pamela L Hess, BA RN CRRN CCM, Telephonic Nurse Care Manager, UPMC Community Medicine, Inc</w:t>
      </w:r>
    </w:p>
    <w:p w14:paraId="42BC9AE8" w14:textId="33373198" w:rsidR="00A544AA" w:rsidRDefault="00413D73" w:rsidP="009F2495">
      <w:pPr>
        <w:pStyle w:val="ListParagraph"/>
        <w:numPr>
          <w:ilvl w:val="0"/>
          <w:numId w:val="8"/>
        </w:numPr>
        <w:rPr>
          <w:rFonts w:ascii="Arial Narrow" w:eastAsia="Calibri" w:hAnsi="Arial Narrow"/>
        </w:rPr>
      </w:pPr>
      <w:r>
        <w:rPr>
          <w:rFonts w:ascii="Arial Narrow" w:eastAsia="Calibri" w:hAnsi="Arial Narrow"/>
        </w:rPr>
        <w:t xml:space="preserve">Jess Phillips, </w:t>
      </w:r>
      <w:r w:rsidR="002B7FCF" w:rsidRPr="002B7FCF">
        <w:rPr>
          <w:rFonts w:ascii="Arial Narrow" w:eastAsia="Calibri" w:hAnsi="Arial Narrow"/>
        </w:rPr>
        <w:t>UPMC Health Plan</w:t>
      </w:r>
    </w:p>
    <w:p w14:paraId="550D278D" w14:textId="77777777" w:rsidR="00413D73" w:rsidRPr="00413D73" w:rsidRDefault="00413D73" w:rsidP="00413D73">
      <w:pPr>
        <w:rPr>
          <w:rFonts w:ascii="Arial Narrow" w:eastAsia="Calibri" w:hAnsi="Arial Narrow"/>
        </w:rPr>
      </w:pPr>
    </w:p>
    <w:p w14:paraId="47255706" w14:textId="55D8A228" w:rsidR="00785014" w:rsidRPr="00B64C06" w:rsidRDefault="0090430E" w:rsidP="0090430E">
      <w:pPr>
        <w:contextualSpacing/>
        <w:rPr>
          <w:rFonts w:ascii="Arial Narrow" w:hAnsi="Arial Narrow"/>
        </w:rPr>
      </w:pPr>
      <w:bookmarkStart w:id="1" w:name="_Hlk108079682"/>
      <w:r w:rsidRPr="00B64C06">
        <w:rPr>
          <w:rFonts w:ascii="Arial Narrow" w:hAnsi="Arial Narrow"/>
        </w:rPr>
        <w:t>10:</w:t>
      </w:r>
      <w:r w:rsidR="00785014" w:rsidRPr="00B64C06">
        <w:rPr>
          <w:rFonts w:ascii="Arial Narrow" w:hAnsi="Arial Narrow"/>
        </w:rPr>
        <w:t>45</w:t>
      </w:r>
      <w:r w:rsidRPr="00B64C06">
        <w:rPr>
          <w:rFonts w:ascii="Arial Narrow" w:hAnsi="Arial Narrow"/>
        </w:rPr>
        <w:t xml:space="preserve"> a.m. to 11:</w:t>
      </w:r>
      <w:r w:rsidR="00785014" w:rsidRPr="00B64C06">
        <w:rPr>
          <w:rFonts w:ascii="Arial Narrow" w:hAnsi="Arial Narrow"/>
        </w:rPr>
        <w:t>0</w:t>
      </w:r>
      <w:r w:rsidRPr="00B64C06">
        <w:rPr>
          <w:rFonts w:ascii="Arial Narrow" w:hAnsi="Arial Narrow"/>
        </w:rPr>
        <w:t xml:space="preserve">0 a.m. – </w:t>
      </w:r>
      <w:r w:rsidR="00475EE4" w:rsidRPr="00B64C06">
        <w:rPr>
          <w:rFonts w:ascii="Arial Narrow" w:hAnsi="Arial Narrow"/>
          <w:b/>
          <w:bCs/>
        </w:rPr>
        <w:t>Break</w:t>
      </w:r>
    </w:p>
    <w:bookmarkEnd w:id="1"/>
    <w:p w14:paraId="4F4C89AB" w14:textId="77777777" w:rsidR="00785014" w:rsidRPr="00B64C06" w:rsidRDefault="00785014" w:rsidP="0090430E">
      <w:pPr>
        <w:contextualSpacing/>
        <w:rPr>
          <w:rFonts w:ascii="Arial Narrow" w:hAnsi="Arial Narrow"/>
        </w:rPr>
      </w:pPr>
    </w:p>
    <w:p w14:paraId="6A393B47" w14:textId="108EFCB8" w:rsidR="000E10BD" w:rsidRDefault="00785014" w:rsidP="0090430E">
      <w:pPr>
        <w:contextualSpacing/>
      </w:pPr>
      <w:bookmarkStart w:id="2" w:name="_Hlk108079555"/>
      <w:r w:rsidRPr="00B64C06">
        <w:rPr>
          <w:rFonts w:ascii="Arial Narrow" w:hAnsi="Arial Narrow"/>
        </w:rPr>
        <w:t>11:00 a.m. to 12:00 p.m.</w:t>
      </w:r>
      <w:r w:rsidR="00227367" w:rsidRPr="00B64C06">
        <w:rPr>
          <w:rFonts w:ascii="Arial Narrow" w:hAnsi="Arial Narrow"/>
        </w:rPr>
        <w:t xml:space="preserve"> – </w:t>
      </w:r>
      <w:r w:rsidR="00475EE4" w:rsidRPr="00B64C06">
        <w:rPr>
          <w:rFonts w:ascii="Arial Narrow" w:hAnsi="Arial Narrow"/>
          <w:b/>
          <w:bCs/>
        </w:rPr>
        <w:t>Working Session</w:t>
      </w:r>
      <w:r w:rsidRPr="00B64C06">
        <w:rPr>
          <w:rFonts w:ascii="Arial Narrow" w:hAnsi="Arial Narrow"/>
          <w:b/>
          <w:bCs/>
        </w:rPr>
        <w:t xml:space="preserve">: How to Refer Patients to Special Needs Units (SNUs) and Coordinate Whole Person Care with Integrated Care Plans (ICPs) to Improve Outcomes </w:t>
      </w:r>
      <w:r w:rsidRPr="00B64C06">
        <w:rPr>
          <w:rFonts w:ascii="Arial Narrow" w:hAnsi="Arial Narrow"/>
        </w:rPr>
        <w:t>–</w:t>
      </w:r>
      <w:r w:rsidR="00343405">
        <w:rPr>
          <w:rFonts w:ascii="Arial Narrow" w:hAnsi="Arial Narrow"/>
        </w:rPr>
        <w:t xml:space="preserve"> </w:t>
      </w:r>
      <w:r w:rsidR="00343405" w:rsidRPr="00343405">
        <w:rPr>
          <w:rFonts w:ascii="Arial Narrow" w:hAnsi="Arial Narrow"/>
        </w:rPr>
        <w:t>Facilitated by Carol Frazer, LPC, Jen Condel, SCT(ASCP)MT, Pauline Taylor, and Robert Ferguson, PRHI</w:t>
      </w:r>
    </w:p>
    <w:p w14:paraId="420CF58E" w14:textId="493E35C2" w:rsidR="00343405" w:rsidRDefault="00343405" w:rsidP="0090430E">
      <w:pPr>
        <w:contextualSpacing/>
      </w:pPr>
    </w:p>
    <w:p w14:paraId="72A11F4D" w14:textId="77777777" w:rsidR="00343405" w:rsidRPr="00343405" w:rsidRDefault="00343405" w:rsidP="0090430E">
      <w:pPr>
        <w:contextualSpacing/>
      </w:pPr>
    </w:p>
    <w:p w14:paraId="40D2F962" w14:textId="5881D5B1" w:rsidR="00B64C06" w:rsidRPr="00B64C06" w:rsidRDefault="00B64C06" w:rsidP="00B64C06">
      <w:pPr>
        <w:spacing w:after="0" w:line="240" w:lineRule="auto"/>
        <w:ind w:left="360"/>
        <w:contextualSpacing/>
        <w:rPr>
          <w:rFonts w:ascii="Arial Narrow" w:hAnsi="Arial Narrow"/>
          <w:i/>
          <w:iCs/>
        </w:rPr>
      </w:pPr>
      <w:bookmarkStart w:id="3" w:name="_Hlk98429842"/>
      <w:bookmarkEnd w:id="2"/>
      <w:bookmarkEnd w:id="3"/>
      <w:r w:rsidRPr="00B64C06">
        <w:rPr>
          <w:rFonts w:ascii="Arial Narrow" w:hAnsi="Arial Narrow"/>
          <w:i/>
          <w:iCs/>
        </w:rPr>
        <w:lastRenderedPageBreak/>
        <w:t xml:space="preserve">During this working session, the PRHI facilitators will review a case scenario and guide a discussion to capture the current and future condition workflow for how the PCMH and MCO ICP/SNU teams work together to connect patients to physical health, behavioral health, and social services. </w:t>
      </w:r>
    </w:p>
    <w:p w14:paraId="78B6052E" w14:textId="77777777" w:rsidR="00B64C06" w:rsidRPr="00B64C06" w:rsidRDefault="00B64C06" w:rsidP="00B64C06">
      <w:pPr>
        <w:spacing w:after="0" w:line="240" w:lineRule="auto"/>
        <w:ind w:left="360"/>
        <w:contextualSpacing/>
        <w:rPr>
          <w:rFonts w:ascii="Arial Narrow" w:hAnsi="Arial Narrow"/>
          <w:i/>
          <w:iCs/>
        </w:rPr>
      </w:pPr>
    </w:p>
    <w:p w14:paraId="79F1BB15" w14:textId="77777777" w:rsidR="00B64C06" w:rsidRPr="00B64C06" w:rsidRDefault="00B64C06" w:rsidP="00B64C06">
      <w:pPr>
        <w:spacing w:after="0" w:line="240" w:lineRule="auto"/>
        <w:ind w:left="360"/>
        <w:contextualSpacing/>
        <w:rPr>
          <w:rFonts w:ascii="Arial Narrow" w:hAnsi="Arial Narrow"/>
          <w:i/>
          <w:iCs/>
        </w:rPr>
      </w:pPr>
      <w:r w:rsidRPr="00B64C06">
        <w:rPr>
          <w:rFonts w:ascii="Arial Narrow" w:hAnsi="Arial Narrow"/>
          <w:i/>
          <w:iCs/>
        </w:rPr>
        <w:t>MCOs: please be prepared to discuss:</w:t>
      </w:r>
    </w:p>
    <w:p w14:paraId="49A2FAC2" w14:textId="77777777" w:rsidR="00B64C06" w:rsidRPr="00B64C06" w:rsidRDefault="00B64C06" w:rsidP="00B64C06">
      <w:pPr>
        <w:spacing w:after="0" w:line="240" w:lineRule="auto"/>
        <w:ind w:left="360"/>
        <w:contextualSpacing/>
        <w:rPr>
          <w:rFonts w:ascii="Arial Narrow" w:hAnsi="Arial Narrow"/>
          <w:i/>
          <w:iCs/>
        </w:rPr>
      </w:pPr>
    </w:p>
    <w:p w14:paraId="0C7AAE22" w14:textId="77777777" w:rsidR="00B64C06" w:rsidRPr="00B64C06" w:rsidRDefault="00B64C06" w:rsidP="00B64C06">
      <w:pPr>
        <w:pStyle w:val="ListParagraph"/>
        <w:numPr>
          <w:ilvl w:val="0"/>
          <w:numId w:val="9"/>
        </w:numPr>
        <w:ind w:left="1080"/>
        <w:contextualSpacing/>
        <w:rPr>
          <w:rFonts w:ascii="Arial Narrow" w:hAnsi="Arial Narrow"/>
          <w:i/>
          <w:iCs/>
        </w:rPr>
      </w:pPr>
      <w:r w:rsidRPr="00B64C06">
        <w:rPr>
          <w:rFonts w:ascii="Arial Narrow" w:hAnsi="Arial Narrow"/>
          <w:i/>
          <w:iCs/>
        </w:rPr>
        <w:t>How does your MCO send the ICPs to PCMHs?</w:t>
      </w:r>
    </w:p>
    <w:p w14:paraId="59771708" w14:textId="77777777" w:rsidR="00B64C06" w:rsidRPr="00B64C06" w:rsidRDefault="00B64C06" w:rsidP="00B64C06">
      <w:pPr>
        <w:pStyle w:val="ListParagraph"/>
        <w:numPr>
          <w:ilvl w:val="0"/>
          <w:numId w:val="9"/>
        </w:numPr>
        <w:ind w:left="1080"/>
        <w:contextualSpacing/>
        <w:rPr>
          <w:rFonts w:ascii="Arial Narrow" w:hAnsi="Arial Narrow"/>
          <w:i/>
          <w:iCs/>
        </w:rPr>
      </w:pPr>
      <w:r w:rsidRPr="00B64C06">
        <w:rPr>
          <w:rFonts w:ascii="Arial Narrow" w:hAnsi="Arial Narrow"/>
          <w:i/>
          <w:iCs/>
        </w:rPr>
        <w:t>If this process involves obtaining consents at the MCO-level to share information for care coordination purposes, which consent forms are used and for what purposes?</w:t>
      </w:r>
    </w:p>
    <w:p w14:paraId="48BB6F17" w14:textId="77777777" w:rsidR="00B64C06" w:rsidRPr="00B64C06" w:rsidRDefault="00B64C06" w:rsidP="00B64C06">
      <w:pPr>
        <w:pStyle w:val="ListParagraph"/>
        <w:numPr>
          <w:ilvl w:val="0"/>
          <w:numId w:val="9"/>
        </w:numPr>
        <w:ind w:left="1080"/>
        <w:contextualSpacing/>
        <w:rPr>
          <w:rFonts w:ascii="Arial Narrow" w:hAnsi="Arial Narrow"/>
          <w:i/>
          <w:iCs/>
        </w:rPr>
      </w:pPr>
      <w:r w:rsidRPr="00B64C06">
        <w:rPr>
          <w:rFonts w:ascii="Arial Narrow" w:hAnsi="Arial Narrow"/>
          <w:i/>
          <w:iCs/>
        </w:rPr>
        <w:t>Does your MCO SNU team have a process for closing the loop on referrals from PCMHs?</w:t>
      </w:r>
    </w:p>
    <w:p w14:paraId="59A18F62" w14:textId="77777777" w:rsidR="00B64C06" w:rsidRPr="00B64C06" w:rsidRDefault="00B64C06" w:rsidP="00B64C06">
      <w:pPr>
        <w:spacing w:after="0" w:line="240" w:lineRule="auto"/>
        <w:ind w:left="360"/>
        <w:contextualSpacing/>
        <w:rPr>
          <w:rFonts w:ascii="Arial Narrow" w:hAnsi="Arial Narrow"/>
          <w:i/>
          <w:iCs/>
        </w:rPr>
      </w:pPr>
    </w:p>
    <w:p w14:paraId="26068E20" w14:textId="77777777" w:rsidR="00B64C06" w:rsidRPr="00B64C06" w:rsidRDefault="00B64C06" w:rsidP="00B64C06">
      <w:pPr>
        <w:spacing w:after="0" w:line="240" w:lineRule="auto"/>
        <w:ind w:left="360"/>
        <w:contextualSpacing/>
        <w:rPr>
          <w:rFonts w:ascii="Arial Narrow" w:hAnsi="Arial Narrow"/>
          <w:i/>
          <w:iCs/>
        </w:rPr>
      </w:pPr>
      <w:r w:rsidRPr="00B64C06">
        <w:rPr>
          <w:rFonts w:ascii="Arial Narrow" w:hAnsi="Arial Narrow"/>
          <w:i/>
          <w:iCs/>
        </w:rPr>
        <w:t>PCMHs: please be prepared to discuss:</w:t>
      </w:r>
    </w:p>
    <w:p w14:paraId="64872E33" w14:textId="77777777" w:rsidR="00B64C06" w:rsidRPr="00B64C06" w:rsidRDefault="00B64C06" w:rsidP="00B64C06">
      <w:pPr>
        <w:spacing w:after="0" w:line="240" w:lineRule="auto"/>
        <w:ind w:left="360"/>
        <w:contextualSpacing/>
        <w:rPr>
          <w:rFonts w:ascii="Arial Narrow" w:hAnsi="Arial Narrow"/>
          <w:i/>
          <w:iCs/>
        </w:rPr>
      </w:pPr>
    </w:p>
    <w:p w14:paraId="31044CCB" w14:textId="77777777" w:rsidR="00B64C06" w:rsidRPr="00B64C06" w:rsidRDefault="00B64C06" w:rsidP="00B64C06">
      <w:pPr>
        <w:numPr>
          <w:ilvl w:val="0"/>
          <w:numId w:val="2"/>
        </w:numPr>
        <w:spacing w:after="0" w:line="240" w:lineRule="auto"/>
        <w:ind w:left="1080"/>
        <w:contextualSpacing/>
        <w:rPr>
          <w:rFonts w:ascii="Arial Narrow" w:hAnsi="Arial Narrow"/>
          <w:i/>
          <w:iCs/>
        </w:rPr>
      </w:pPr>
      <w:r w:rsidRPr="00B64C06">
        <w:rPr>
          <w:rFonts w:ascii="Arial Narrow" w:hAnsi="Arial Narrow"/>
          <w:i/>
          <w:iCs/>
        </w:rPr>
        <w:t>When you receive the ICP Plan, what actions and roles does this trigger to help patients follow-up on referrals to behavioral health treatment and community services?</w:t>
      </w:r>
    </w:p>
    <w:p w14:paraId="0D02E1AA" w14:textId="77777777" w:rsidR="00B64C06" w:rsidRPr="00B64C06" w:rsidRDefault="00B64C06" w:rsidP="00B64C06">
      <w:pPr>
        <w:numPr>
          <w:ilvl w:val="0"/>
          <w:numId w:val="2"/>
        </w:numPr>
        <w:spacing w:after="0" w:line="240" w:lineRule="auto"/>
        <w:ind w:left="1080"/>
        <w:contextualSpacing/>
        <w:rPr>
          <w:rFonts w:ascii="Arial Narrow" w:hAnsi="Arial Narrow"/>
          <w:i/>
          <w:iCs/>
        </w:rPr>
      </w:pPr>
      <w:r w:rsidRPr="00B64C06">
        <w:rPr>
          <w:rFonts w:ascii="Arial Narrow" w:hAnsi="Arial Narrow"/>
          <w:i/>
          <w:iCs/>
        </w:rPr>
        <w:t>How and when do you call the MCO SNU hotlines for your patients? What has been your experience when you make this referral and how have the SNUs helped your patients?</w:t>
      </w:r>
    </w:p>
    <w:p w14:paraId="206CE0D0" w14:textId="77777777" w:rsidR="000E10BD" w:rsidRPr="00B64C06" w:rsidRDefault="000E10BD" w:rsidP="00227367">
      <w:pPr>
        <w:contextualSpacing/>
        <w:rPr>
          <w:rFonts w:ascii="Arial Narrow" w:hAnsi="Arial Narrow"/>
        </w:rPr>
      </w:pPr>
    </w:p>
    <w:p w14:paraId="41369D52" w14:textId="629C476C" w:rsidR="00227367" w:rsidRPr="00B64C06" w:rsidRDefault="00227367" w:rsidP="00227367">
      <w:pPr>
        <w:contextualSpacing/>
        <w:rPr>
          <w:rFonts w:ascii="Arial Narrow" w:hAnsi="Arial Narrow"/>
        </w:rPr>
      </w:pPr>
      <w:r w:rsidRPr="00B64C06">
        <w:rPr>
          <w:rFonts w:ascii="Arial Narrow" w:hAnsi="Arial Narrow"/>
        </w:rPr>
        <w:t>12:00 p.m. to 1:00 p.m. –</w:t>
      </w:r>
      <w:r w:rsidRPr="00B64C06">
        <w:rPr>
          <w:rFonts w:ascii="Arial Narrow" w:hAnsi="Arial Narrow"/>
          <w:b/>
          <w:bCs/>
        </w:rPr>
        <w:t xml:space="preserve"> Lunch</w:t>
      </w:r>
    </w:p>
    <w:p w14:paraId="58A75E1F" w14:textId="77777777" w:rsidR="00227367" w:rsidRPr="00B64C06" w:rsidRDefault="00227367" w:rsidP="00227367">
      <w:pPr>
        <w:contextualSpacing/>
        <w:rPr>
          <w:rFonts w:ascii="Arial Narrow" w:hAnsi="Arial Narrow"/>
        </w:rPr>
      </w:pPr>
    </w:p>
    <w:p w14:paraId="37BA5649" w14:textId="1E0D74D9" w:rsidR="00227367" w:rsidRPr="002B7FCF" w:rsidRDefault="00227367" w:rsidP="002B7FCF">
      <w:pPr>
        <w:contextualSpacing/>
        <w:rPr>
          <w:rFonts w:ascii="Arial Narrow" w:hAnsi="Arial Narrow"/>
          <w:b/>
          <w:bCs/>
        </w:rPr>
      </w:pPr>
      <w:r w:rsidRPr="00B64C06">
        <w:rPr>
          <w:rFonts w:ascii="Arial Narrow" w:hAnsi="Arial Narrow"/>
        </w:rPr>
        <w:t>1:00 p.m. to 1:45 p.m.</w:t>
      </w:r>
      <w:r w:rsidRPr="00B64C06">
        <w:rPr>
          <w:rFonts w:ascii="Arial Narrow" w:hAnsi="Arial Narrow"/>
          <w:b/>
          <w:bCs/>
        </w:rPr>
        <w:t xml:space="preserve"> </w:t>
      </w:r>
      <w:r w:rsidR="00475EE4" w:rsidRPr="00B64C06">
        <w:rPr>
          <w:rFonts w:ascii="Arial Narrow" w:hAnsi="Arial Narrow"/>
        </w:rPr>
        <w:t>–</w:t>
      </w:r>
      <w:r w:rsidRPr="00B64C06">
        <w:rPr>
          <w:rFonts w:ascii="Arial Narrow" w:hAnsi="Arial Narrow"/>
          <w:b/>
          <w:bCs/>
        </w:rPr>
        <w:t xml:space="preserve"> Presentation: Why and How to Establish Roles and Competencies within Primary Care Settings to Follow-up and Care for Mental Healt</w:t>
      </w:r>
      <w:r w:rsidR="002B7FCF">
        <w:rPr>
          <w:rFonts w:ascii="Arial Narrow" w:hAnsi="Arial Narrow"/>
          <w:b/>
          <w:bCs/>
        </w:rPr>
        <w:t xml:space="preserve">h </w:t>
      </w:r>
      <w:r w:rsidR="002B7FCF" w:rsidRPr="00B64C06">
        <w:rPr>
          <w:rFonts w:ascii="Arial Narrow" w:hAnsi="Arial Narrow"/>
        </w:rPr>
        <w:t>–</w:t>
      </w:r>
      <w:r w:rsidR="002B7FCF">
        <w:rPr>
          <w:rFonts w:ascii="Arial Narrow" w:hAnsi="Arial Narrow"/>
        </w:rPr>
        <w:t xml:space="preserve"> </w:t>
      </w:r>
      <w:r w:rsidR="00BE260C" w:rsidRPr="002B7FCF">
        <w:rPr>
          <w:rFonts w:ascii="Arial Narrow" w:hAnsi="Arial Narrow"/>
        </w:rPr>
        <w:t>Angela Kypriotis, MSW, LCSW, Manager Behavioral Health and Social Services, Allegheny Health Network</w:t>
      </w:r>
    </w:p>
    <w:p w14:paraId="6D6B76E7" w14:textId="77777777" w:rsidR="00BE260C" w:rsidRPr="00B64C06" w:rsidRDefault="00BE260C" w:rsidP="00BE260C">
      <w:pPr>
        <w:contextualSpacing/>
        <w:rPr>
          <w:rFonts w:ascii="Arial Narrow" w:hAnsi="Arial Narrow"/>
          <w:color w:val="000000" w:themeColor="text1"/>
        </w:rPr>
      </w:pPr>
    </w:p>
    <w:p w14:paraId="028CFB53" w14:textId="15672450" w:rsidR="00227367" w:rsidRPr="00B64C06" w:rsidRDefault="00227367" w:rsidP="00227367">
      <w:pPr>
        <w:contextualSpacing/>
        <w:rPr>
          <w:rFonts w:ascii="Arial Narrow" w:hAnsi="Arial Narrow"/>
        </w:rPr>
      </w:pPr>
      <w:r w:rsidRPr="00B64C06">
        <w:rPr>
          <w:rFonts w:ascii="Arial Narrow" w:hAnsi="Arial Narrow"/>
        </w:rPr>
        <w:t xml:space="preserve">1:45 p.m. to 2:00 p.m. – </w:t>
      </w:r>
      <w:r w:rsidR="00475EE4" w:rsidRPr="00B64C06">
        <w:rPr>
          <w:rFonts w:ascii="Arial Narrow" w:hAnsi="Arial Narrow"/>
          <w:b/>
          <w:bCs/>
        </w:rPr>
        <w:t>Break</w:t>
      </w:r>
    </w:p>
    <w:p w14:paraId="16F0D981" w14:textId="77777777" w:rsidR="009343B5" w:rsidRPr="00B64C06" w:rsidRDefault="009343B5" w:rsidP="009343B5">
      <w:pPr>
        <w:spacing w:after="0" w:line="240" w:lineRule="auto"/>
        <w:contextualSpacing/>
        <w:rPr>
          <w:rFonts w:ascii="Arial Narrow" w:hAnsi="Arial Narrow"/>
          <w:b/>
          <w:bCs/>
          <w:color w:val="000000" w:themeColor="text1"/>
        </w:rPr>
      </w:pPr>
    </w:p>
    <w:p w14:paraId="7841FF77" w14:textId="210955EC" w:rsidR="00973A87" w:rsidRPr="00B64C06" w:rsidRDefault="009343B5" w:rsidP="00973A87">
      <w:pPr>
        <w:spacing w:after="0" w:line="240" w:lineRule="auto"/>
        <w:contextualSpacing/>
        <w:rPr>
          <w:rFonts w:ascii="Arial Narrow" w:hAnsi="Arial Narrow"/>
          <w:b/>
          <w:bCs/>
          <w:color w:val="000000" w:themeColor="text1"/>
        </w:rPr>
      </w:pPr>
      <w:bookmarkStart w:id="4" w:name="_Hlk107218531"/>
      <w:r w:rsidRPr="00B64C06">
        <w:rPr>
          <w:rFonts w:ascii="Arial Narrow" w:hAnsi="Arial Narrow"/>
          <w:color w:val="000000" w:themeColor="text1"/>
        </w:rPr>
        <w:t>2:00 p.m. to 3:00 p.m. –</w:t>
      </w:r>
      <w:r w:rsidRPr="00B64C06">
        <w:rPr>
          <w:rFonts w:ascii="Arial Narrow" w:hAnsi="Arial Narrow"/>
          <w:b/>
          <w:bCs/>
          <w:color w:val="000000" w:themeColor="text1"/>
        </w:rPr>
        <w:t xml:space="preserve"> </w:t>
      </w:r>
      <w:r w:rsidR="00475EE4" w:rsidRPr="00B64C06">
        <w:rPr>
          <w:rFonts w:ascii="Arial Narrow" w:hAnsi="Arial Narrow"/>
          <w:b/>
          <w:bCs/>
          <w:color w:val="000000" w:themeColor="text1"/>
        </w:rPr>
        <w:t>Working Session</w:t>
      </w:r>
      <w:r w:rsidRPr="00B64C06">
        <w:rPr>
          <w:rFonts w:ascii="Arial Narrow" w:hAnsi="Arial Narrow"/>
          <w:b/>
          <w:bCs/>
          <w:color w:val="000000" w:themeColor="text1"/>
        </w:rPr>
        <w:t>: How to Integrate Mental Healthcare in Primary Care Offices</w:t>
      </w:r>
      <w:r w:rsidR="00343405">
        <w:rPr>
          <w:rFonts w:ascii="Arial Narrow" w:hAnsi="Arial Narrow"/>
          <w:b/>
          <w:bCs/>
          <w:color w:val="000000" w:themeColor="text1"/>
        </w:rPr>
        <w:t xml:space="preserve"> </w:t>
      </w:r>
      <w:r w:rsidR="00343405" w:rsidRPr="00B64C06">
        <w:rPr>
          <w:rFonts w:ascii="Arial Narrow" w:hAnsi="Arial Narrow"/>
        </w:rPr>
        <w:t>–</w:t>
      </w:r>
      <w:r w:rsidR="00343405" w:rsidRPr="00343405">
        <w:rPr>
          <w:rFonts w:ascii="Arial Narrow" w:hAnsi="Arial Narrow"/>
        </w:rPr>
        <w:t>Facilitated by Carol Frazer, LPC, Jen Condel, SCT(ASCP)MT, Pauline Taylor, and Robert Ferguson, PRHI</w:t>
      </w:r>
    </w:p>
    <w:p w14:paraId="21A65792" w14:textId="3D78BF8F" w:rsidR="000E10BD" w:rsidRPr="00B64C06" w:rsidRDefault="000E10BD" w:rsidP="00973A87">
      <w:pPr>
        <w:spacing w:after="0" w:line="240" w:lineRule="auto"/>
        <w:contextualSpacing/>
        <w:rPr>
          <w:rFonts w:ascii="Arial Narrow" w:hAnsi="Arial Narrow"/>
          <w:b/>
          <w:bCs/>
          <w:color w:val="000000" w:themeColor="text1"/>
        </w:rPr>
      </w:pPr>
    </w:p>
    <w:p w14:paraId="28646908" w14:textId="77777777" w:rsidR="00475EE4" w:rsidRPr="00B64C06" w:rsidRDefault="00475EE4" w:rsidP="00475EE4">
      <w:pPr>
        <w:spacing w:after="0" w:line="240" w:lineRule="auto"/>
        <w:ind w:left="720"/>
        <w:contextualSpacing/>
        <w:rPr>
          <w:rFonts w:ascii="Arial Narrow" w:hAnsi="Arial Narrow"/>
          <w:i/>
          <w:iCs/>
          <w:color w:val="000000" w:themeColor="text1"/>
        </w:rPr>
      </w:pPr>
      <w:r w:rsidRPr="00B64C06">
        <w:rPr>
          <w:rFonts w:ascii="Arial Narrow" w:hAnsi="Arial Narrow"/>
          <w:i/>
          <w:iCs/>
          <w:color w:val="000000" w:themeColor="text1"/>
        </w:rPr>
        <w:t>PCMHs: please be prepared to discuss:</w:t>
      </w:r>
    </w:p>
    <w:p w14:paraId="59DBC639" w14:textId="77777777" w:rsidR="000E10BD" w:rsidRPr="00B64C06" w:rsidRDefault="000E10BD" w:rsidP="00973A87">
      <w:pPr>
        <w:spacing w:after="0" w:line="240" w:lineRule="auto"/>
        <w:contextualSpacing/>
        <w:rPr>
          <w:rFonts w:ascii="Arial Narrow" w:hAnsi="Arial Narrow" w:cs="Calibri"/>
          <w:i/>
          <w:iCs/>
          <w:color w:val="000000" w:themeColor="text1"/>
        </w:rPr>
      </w:pPr>
    </w:p>
    <w:bookmarkEnd w:id="4"/>
    <w:p w14:paraId="28B36D71" w14:textId="77777777" w:rsidR="000E10BD" w:rsidRPr="00B64C06" w:rsidRDefault="000E10BD" w:rsidP="00C47D17">
      <w:pPr>
        <w:numPr>
          <w:ilvl w:val="0"/>
          <w:numId w:val="3"/>
        </w:numPr>
        <w:spacing w:after="0" w:line="252" w:lineRule="auto"/>
        <w:ind w:left="1080"/>
        <w:contextualSpacing/>
        <w:rPr>
          <w:rFonts w:ascii="Arial Narrow" w:hAnsi="Arial Narrow" w:cs="Calibri"/>
          <w:i/>
          <w:iCs/>
          <w:color w:val="000000"/>
        </w:rPr>
      </w:pPr>
      <w:r w:rsidRPr="00B64C06">
        <w:rPr>
          <w:rFonts w:ascii="Arial Narrow" w:hAnsi="Arial Narrow" w:cs="Calibri"/>
          <w:i/>
          <w:iCs/>
          <w:color w:val="000000"/>
        </w:rPr>
        <w:t>How does your PCMH introduce and describe the depression screen to patients either verbally, on the electronic screening form, or on the paper screening form?</w:t>
      </w:r>
    </w:p>
    <w:p w14:paraId="067A43C6" w14:textId="77777777" w:rsidR="000E10BD" w:rsidRPr="00B64C06" w:rsidRDefault="000E10BD" w:rsidP="00C47D17">
      <w:pPr>
        <w:numPr>
          <w:ilvl w:val="0"/>
          <w:numId w:val="3"/>
        </w:numPr>
        <w:spacing w:after="0" w:line="252" w:lineRule="auto"/>
        <w:ind w:left="1080"/>
        <w:contextualSpacing/>
        <w:rPr>
          <w:rFonts w:ascii="Arial Narrow" w:hAnsi="Arial Narrow" w:cs="Calibri"/>
          <w:i/>
          <w:iCs/>
          <w:color w:val="000000"/>
        </w:rPr>
      </w:pPr>
      <w:r w:rsidRPr="00B64C06">
        <w:rPr>
          <w:rFonts w:ascii="Arial Narrow" w:hAnsi="Arial Narrow" w:cs="Calibri"/>
          <w:i/>
          <w:iCs/>
          <w:color w:val="000000"/>
        </w:rPr>
        <w:t>What key messages and patient education materials do your providers use when reviewing positive depression screening results with patients?</w:t>
      </w:r>
    </w:p>
    <w:p w14:paraId="1B86AD7E" w14:textId="77777777" w:rsidR="000E10BD" w:rsidRPr="00B64C06" w:rsidRDefault="000E10BD" w:rsidP="00C47D17">
      <w:pPr>
        <w:numPr>
          <w:ilvl w:val="0"/>
          <w:numId w:val="3"/>
        </w:numPr>
        <w:spacing w:after="0" w:line="252" w:lineRule="auto"/>
        <w:ind w:left="1080"/>
        <w:contextualSpacing/>
        <w:rPr>
          <w:rFonts w:ascii="Arial Narrow" w:hAnsi="Arial Narrow" w:cs="Calibri"/>
          <w:i/>
          <w:iCs/>
          <w:color w:val="000000"/>
        </w:rPr>
      </w:pPr>
      <w:r w:rsidRPr="00B64C06">
        <w:rPr>
          <w:rFonts w:ascii="Arial Narrow" w:hAnsi="Arial Narrow" w:cs="Calibri"/>
          <w:i/>
          <w:iCs/>
          <w:color w:val="000000"/>
        </w:rPr>
        <w:t>What is your PCMH’s process and protocols for screening for and responding to suicide risk? Based on the regional sessions in the spring, what changes is your team considering?</w:t>
      </w:r>
    </w:p>
    <w:p w14:paraId="18BA74D8" w14:textId="77777777" w:rsidR="000E10BD" w:rsidRPr="00B64C06" w:rsidRDefault="000E10BD" w:rsidP="00C47D17">
      <w:pPr>
        <w:numPr>
          <w:ilvl w:val="0"/>
          <w:numId w:val="3"/>
        </w:numPr>
        <w:spacing w:after="0" w:line="252" w:lineRule="auto"/>
        <w:ind w:left="1080"/>
        <w:contextualSpacing/>
        <w:rPr>
          <w:rFonts w:ascii="Arial Narrow" w:hAnsi="Arial Narrow" w:cs="Calibri"/>
          <w:i/>
          <w:iCs/>
          <w:color w:val="000000"/>
        </w:rPr>
      </w:pPr>
      <w:r w:rsidRPr="00B64C06">
        <w:rPr>
          <w:rFonts w:ascii="Arial Narrow" w:hAnsi="Arial Narrow" w:cs="Calibri"/>
          <w:i/>
          <w:iCs/>
        </w:rPr>
        <w:t>How is your integrated care team configured (including credentials/type of provider and roles)? What challenges has your PCMH encountered and what has worked well?</w:t>
      </w:r>
    </w:p>
    <w:p w14:paraId="4421538B" w14:textId="77777777" w:rsidR="000E10BD" w:rsidRPr="00B64C06" w:rsidRDefault="000E10BD" w:rsidP="00C47D17">
      <w:pPr>
        <w:numPr>
          <w:ilvl w:val="1"/>
          <w:numId w:val="3"/>
        </w:numPr>
        <w:spacing w:after="0" w:line="252" w:lineRule="auto"/>
        <w:ind w:left="1800"/>
        <w:contextualSpacing/>
        <w:rPr>
          <w:rFonts w:ascii="Arial Narrow" w:hAnsi="Arial Narrow" w:cs="Calibri"/>
          <w:i/>
          <w:iCs/>
          <w:color w:val="000000"/>
        </w:rPr>
      </w:pPr>
      <w:r w:rsidRPr="00B64C06">
        <w:rPr>
          <w:rFonts w:ascii="Arial Narrow" w:hAnsi="Arial Narrow" w:cs="Calibri"/>
          <w:i/>
          <w:iCs/>
          <w:color w:val="000000"/>
        </w:rPr>
        <w:t xml:space="preserve">If your PCMH team includes a behavioral health consultant or care manager, what is their </w:t>
      </w:r>
      <w:r w:rsidRPr="00B64C06">
        <w:rPr>
          <w:rFonts w:ascii="Arial Narrow" w:hAnsi="Arial Narrow" w:cs="Calibri"/>
          <w:i/>
          <w:iCs/>
          <w:color w:val="000000"/>
          <w:u w:val="single"/>
        </w:rPr>
        <w:t>standard work</w:t>
      </w:r>
      <w:r w:rsidRPr="00B64C06">
        <w:rPr>
          <w:rFonts w:ascii="Arial Narrow" w:hAnsi="Arial Narrow" w:cs="Calibri"/>
          <w:i/>
          <w:iCs/>
          <w:color w:val="000000"/>
        </w:rPr>
        <w:t>?</w:t>
      </w:r>
    </w:p>
    <w:p w14:paraId="4D8EC380" w14:textId="77777777" w:rsidR="000E10BD" w:rsidRPr="00B64C06" w:rsidRDefault="000E10BD" w:rsidP="00C47D17">
      <w:pPr>
        <w:numPr>
          <w:ilvl w:val="1"/>
          <w:numId w:val="3"/>
        </w:numPr>
        <w:spacing w:after="0" w:line="252" w:lineRule="auto"/>
        <w:ind w:left="1800"/>
        <w:contextualSpacing/>
        <w:rPr>
          <w:rFonts w:ascii="Arial Narrow" w:hAnsi="Arial Narrow" w:cs="Calibri"/>
          <w:i/>
          <w:iCs/>
          <w:color w:val="000000"/>
        </w:rPr>
      </w:pPr>
      <w:r w:rsidRPr="00B64C06">
        <w:rPr>
          <w:rFonts w:ascii="Arial Narrow" w:hAnsi="Arial Narrow" w:cs="Calibri"/>
          <w:i/>
          <w:iCs/>
          <w:color w:val="000000"/>
        </w:rPr>
        <w:t xml:space="preserve">If your PCMH teams includes a consulting psychiatrist, what is their </w:t>
      </w:r>
      <w:r w:rsidRPr="00B64C06">
        <w:rPr>
          <w:rFonts w:ascii="Arial Narrow" w:hAnsi="Arial Narrow" w:cs="Calibri"/>
          <w:i/>
          <w:iCs/>
          <w:color w:val="000000"/>
          <w:u w:val="single"/>
        </w:rPr>
        <w:t>standard work</w:t>
      </w:r>
      <w:r w:rsidRPr="00B64C06">
        <w:rPr>
          <w:rFonts w:ascii="Arial Narrow" w:hAnsi="Arial Narrow" w:cs="Calibri"/>
          <w:i/>
          <w:iCs/>
          <w:color w:val="000000"/>
        </w:rPr>
        <w:t>?</w:t>
      </w:r>
    </w:p>
    <w:p w14:paraId="78EEF4B1" w14:textId="77777777" w:rsidR="000E10BD" w:rsidRPr="00B64C06" w:rsidRDefault="000E10BD" w:rsidP="00C47D17">
      <w:pPr>
        <w:numPr>
          <w:ilvl w:val="0"/>
          <w:numId w:val="3"/>
        </w:numPr>
        <w:spacing w:after="0" w:line="252" w:lineRule="auto"/>
        <w:ind w:left="1080"/>
        <w:contextualSpacing/>
        <w:rPr>
          <w:rFonts w:ascii="Arial Narrow" w:hAnsi="Arial Narrow" w:cs="Calibri"/>
          <w:i/>
          <w:iCs/>
          <w:color w:val="000000"/>
        </w:rPr>
      </w:pPr>
      <w:r w:rsidRPr="00B64C06">
        <w:rPr>
          <w:rFonts w:ascii="Arial Narrow" w:hAnsi="Arial Narrow" w:cs="Calibri"/>
          <w:i/>
          <w:iCs/>
          <w:color w:val="000000"/>
        </w:rPr>
        <w:t>How does your PCMH team track the outcomes of the mental health treatment plan to inform adjustments to the care plan (e.g., contact frequency, treatment type such as psychotherapy and/or pharmacotherapy, medication changes, community services/supports, etc.). As a follow-up to the spring sessions, how is your team incorporating the Response and Remission measures into this process?</w:t>
      </w:r>
    </w:p>
    <w:p w14:paraId="5B0DCA2E" w14:textId="77777777" w:rsidR="009343B5" w:rsidRPr="00B64C06" w:rsidRDefault="009343B5" w:rsidP="009343B5">
      <w:pPr>
        <w:spacing w:after="0" w:line="240" w:lineRule="auto"/>
        <w:ind w:left="720"/>
        <w:contextualSpacing/>
        <w:rPr>
          <w:rFonts w:ascii="Arial Narrow" w:hAnsi="Arial Narrow"/>
          <w:color w:val="000000" w:themeColor="text1"/>
        </w:rPr>
      </w:pPr>
    </w:p>
    <w:p w14:paraId="57176A05" w14:textId="2A41DA30" w:rsidR="009343B5" w:rsidRPr="00B64C06" w:rsidRDefault="009343B5" w:rsidP="009343B5">
      <w:pPr>
        <w:spacing w:after="0" w:line="240" w:lineRule="auto"/>
        <w:contextualSpacing/>
        <w:rPr>
          <w:rFonts w:ascii="Arial Narrow" w:hAnsi="Arial Narrow"/>
          <w:b/>
          <w:bCs/>
          <w:color w:val="000000" w:themeColor="text1"/>
        </w:rPr>
      </w:pPr>
      <w:r w:rsidRPr="00B64C06">
        <w:rPr>
          <w:rFonts w:ascii="Arial Narrow" w:hAnsi="Arial Narrow"/>
          <w:color w:val="000000" w:themeColor="text1"/>
        </w:rPr>
        <w:t xml:space="preserve">3:00 p.m. to 3:15 p.m. – </w:t>
      </w:r>
      <w:r w:rsidR="00475EE4" w:rsidRPr="00B64C06">
        <w:rPr>
          <w:rFonts w:ascii="Arial Narrow" w:hAnsi="Arial Narrow"/>
          <w:b/>
          <w:bCs/>
          <w:color w:val="000000" w:themeColor="text1"/>
        </w:rPr>
        <w:t>Break</w:t>
      </w:r>
    </w:p>
    <w:p w14:paraId="384B37AE" w14:textId="77777777" w:rsidR="009343B5" w:rsidRPr="00B64C06" w:rsidRDefault="009343B5" w:rsidP="009343B5">
      <w:pPr>
        <w:spacing w:after="0" w:line="240" w:lineRule="auto"/>
        <w:contextualSpacing/>
        <w:rPr>
          <w:rFonts w:ascii="Arial Narrow" w:hAnsi="Arial Narrow"/>
          <w:color w:val="000000" w:themeColor="text1"/>
        </w:rPr>
      </w:pPr>
    </w:p>
    <w:p w14:paraId="38A3DD56" w14:textId="08298C8F" w:rsidR="009343B5" w:rsidRPr="00B64C06" w:rsidRDefault="009343B5" w:rsidP="009343B5">
      <w:pPr>
        <w:spacing w:after="0" w:line="240" w:lineRule="auto"/>
        <w:contextualSpacing/>
        <w:rPr>
          <w:rFonts w:ascii="Arial Narrow" w:hAnsi="Arial Narrow"/>
          <w:b/>
          <w:bCs/>
          <w:color w:val="000000" w:themeColor="text1"/>
        </w:rPr>
      </w:pPr>
      <w:r w:rsidRPr="00B64C06">
        <w:rPr>
          <w:rFonts w:ascii="Arial Narrow" w:hAnsi="Arial Narrow"/>
          <w:color w:val="000000" w:themeColor="text1"/>
        </w:rPr>
        <w:t xml:space="preserve">3:15 p.m. to 4:00 p.m. – </w:t>
      </w:r>
      <w:r w:rsidRPr="00B64C06">
        <w:rPr>
          <w:rFonts w:ascii="Arial Narrow" w:hAnsi="Arial Narrow"/>
          <w:b/>
          <w:bCs/>
          <w:color w:val="000000" w:themeColor="text1"/>
        </w:rPr>
        <w:t xml:space="preserve">Key Takeaways, Next Steps, </w:t>
      </w:r>
      <w:r w:rsidR="002B7FCF">
        <w:rPr>
          <w:rFonts w:ascii="Arial Narrow" w:hAnsi="Arial Narrow"/>
          <w:b/>
          <w:bCs/>
          <w:color w:val="000000" w:themeColor="text1"/>
        </w:rPr>
        <w:t>&amp;</w:t>
      </w:r>
      <w:r w:rsidRPr="00B64C06">
        <w:rPr>
          <w:rFonts w:ascii="Arial Narrow" w:hAnsi="Arial Narrow"/>
          <w:b/>
          <w:bCs/>
          <w:color w:val="000000" w:themeColor="text1"/>
        </w:rPr>
        <w:t xml:space="preserve"> Wrap up</w:t>
      </w:r>
    </w:p>
    <w:p w14:paraId="4103EB6A" w14:textId="4E6B0DB6" w:rsidR="00D0223A" w:rsidRPr="00B64C06" w:rsidRDefault="00D0223A" w:rsidP="009343B5">
      <w:pPr>
        <w:spacing w:after="0" w:line="240" w:lineRule="auto"/>
        <w:contextualSpacing/>
        <w:rPr>
          <w:rFonts w:ascii="Arial Narrow" w:hAnsi="Arial Narrow"/>
          <w:b/>
          <w:bCs/>
          <w:color w:val="000000" w:themeColor="text1"/>
        </w:rPr>
      </w:pPr>
    </w:p>
    <w:p w14:paraId="0E5BFA97" w14:textId="79595DAE" w:rsidR="00B64C06" w:rsidRPr="00B64C06" w:rsidRDefault="00B64C06" w:rsidP="00B64C06">
      <w:pPr>
        <w:spacing w:after="0" w:line="240" w:lineRule="auto"/>
        <w:ind w:left="720"/>
        <w:contextualSpacing/>
        <w:rPr>
          <w:rFonts w:ascii="Arial Narrow" w:hAnsi="Arial Narrow"/>
          <w:i/>
          <w:iCs/>
        </w:rPr>
      </w:pPr>
      <w:r w:rsidRPr="00B64C06">
        <w:rPr>
          <w:rFonts w:ascii="Arial Narrow" w:hAnsi="Arial Narrow"/>
          <w:i/>
          <w:iCs/>
          <w:color w:val="000000" w:themeColor="text1"/>
        </w:rPr>
        <w:t xml:space="preserve">The PCMHs will have an opportunity to reflect and report out on their key takeaways, and complete the </w:t>
      </w:r>
      <w:hyperlink r:id="rId8" w:history="1">
        <w:r w:rsidRPr="00B64C06">
          <w:rPr>
            <w:rStyle w:val="Hyperlink"/>
            <w:rFonts w:ascii="Arial Narrow" w:hAnsi="Arial Narrow"/>
            <w:i/>
            <w:iCs/>
          </w:rPr>
          <w:t>Depression Screening and Follow-up Survey</w:t>
        </w:r>
      </w:hyperlink>
      <w:r w:rsidRPr="00B64C06">
        <w:rPr>
          <w:rFonts w:ascii="Arial Narrow" w:hAnsi="Arial Narrow"/>
          <w:i/>
          <w:iCs/>
          <w:color w:val="000000" w:themeColor="text1"/>
        </w:rPr>
        <w:t xml:space="preserve"> for July 2022 to help prioritize next steps.</w:t>
      </w:r>
    </w:p>
    <w:p w14:paraId="1114D037" w14:textId="79A93889" w:rsidR="009343B5" w:rsidRPr="00B64C06" w:rsidRDefault="009343B5" w:rsidP="00B64C06">
      <w:pPr>
        <w:spacing w:after="0" w:line="240" w:lineRule="auto"/>
        <w:contextualSpacing/>
        <w:rPr>
          <w:rFonts w:ascii="Arial Narrow" w:hAnsi="Arial Narrow"/>
        </w:rPr>
      </w:pPr>
    </w:p>
    <w:sectPr w:rsidR="009343B5" w:rsidRPr="00B64C0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EEF08" w14:textId="77777777" w:rsidR="005B62BB" w:rsidRDefault="005B62BB" w:rsidP="00EF10A5">
      <w:pPr>
        <w:spacing w:after="0" w:line="240" w:lineRule="auto"/>
      </w:pPr>
      <w:r>
        <w:separator/>
      </w:r>
    </w:p>
  </w:endnote>
  <w:endnote w:type="continuationSeparator" w:id="0">
    <w:p w14:paraId="34FD7548" w14:textId="77777777" w:rsidR="005B62BB" w:rsidRDefault="005B62BB" w:rsidP="00EF1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9C73" w14:textId="08B52C61" w:rsidR="00EF10A5" w:rsidRDefault="00EF10A5">
    <w:pPr>
      <w:pStyle w:val="Footer"/>
    </w:pPr>
    <w:r>
      <w:t xml:space="preserve">Page </w:t>
    </w:r>
    <w:r>
      <w:rPr>
        <w:b/>
        <w:bCs/>
      </w:rPr>
      <w:fldChar w:fldCharType="begin"/>
    </w:r>
    <w:r>
      <w:rPr>
        <w:b/>
        <w:bCs/>
      </w:rPr>
      <w:instrText xml:space="preserve"> PAGE  \* Arabic  \* MERGEFORMAT </w:instrText>
    </w:r>
    <w:r>
      <w:rPr>
        <w:b/>
        <w:bCs/>
      </w:rPr>
      <w:fldChar w:fldCharType="separate"/>
    </w:r>
    <w:r w:rsidR="009314D2">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314D2">
      <w:rPr>
        <w:b/>
        <w:bCs/>
        <w:noProof/>
      </w:rPr>
      <w:t>3</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20AA5" w14:textId="77777777" w:rsidR="005B62BB" w:rsidRDefault="005B62BB" w:rsidP="00EF10A5">
      <w:pPr>
        <w:spacing w:after="0" w:line="240" w:lineRule="auto"/>
      </w:pPr>
      <w:r>
        <w:separator/>
      </w:r>
    </w:p>
  </w:footnote>
  <w:footnote w:type="continuationSeparator" w:id="0">
    <w:p w14:paraId="4756EC7F" w14:textId="77777777" w:rsidR="005B62BB" w:rsidRDefault="005B62BB" w:rsidP="00EF10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89575" w14:textId="14BB7128" w:rsidR="001231B6" w:rsidRDefault="001231B6" w:rsidP="00B7541C">
    <w:pPr>
      <w:pStyle w:val="Header"/>
      <w:jc w:val="center"/>
    </w:pPr>
    <w:r>
      <w:rPr>
        <w:noProof/>
        <w:color w:val="000000"/>
      </w:rPr>
      <w:drawing>
        <wp:inline distT="0" distB="0" distL="0" distR="0" wp14:anchorId="75F0C346" wp14:editId="30805A07">
          <wp:extent cx="5278854" cy="967616"/>
          <wp:effectExtent l="0" t="0" r="0" b="0"/>
          <wp:docPr id="1" name="image1.jpg" descr="cid:image001.jpg@01D69E23.9EF3F380"/>
          <wp:cNvGraphicFramePr/>
          <a:graphic xmlns:a="http://schemas.openxmlformats.org/drawingml/2006/main">
            <a:graphicData uri="http://schemas.openxmlformats.org/drawingml/2006/picture">
              <pic:pic xmlns:pic="http://schemas.openxmlformats.org/drawingml/2006/picture">
                <pic:nvPicPr>
                  <pic:cNvPr id="0" name="image1.jpg" descr="cid:image001.jpg@01D69E23.9EF3F380"/>
                  <pic:cNvPicPr preferRelativeResize="0"/>
                </pic:nvPicPr>
                <pic:blipFill>
                  <a:blip r:embed="rId1"/>
                  <a:srcRect/>
                  <a:stretch>
                    <a:fillRect/>
                  </a:stretch>
                </pic:blipFill>
                <pic:spPr>
                  <a:xfrm>
                    <a:off x="0" y="0"/>
                    <a:ext cx="5278854" cy="96761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E7724"/>
    <w:multiLevelType w:val="hybridMultilevel"/>
    <w:tmpl w:val="B2E6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1468CE"/>
    <w:multiLevelType w:val="hybridMultilevel"/>
    <w:tmpl w:val="0428DF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C06F1"/>
    <w:multiLevelType w:val="hybridMultilevel"/>
    <w:tmpl w:val="FDC64B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791337"/>
    <w:multiLevelType w:val="hybridMultilevel"/>
    <w:tmpl w:val="CF22FF2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2DB1FB0"/>
    <w:multiLevelType w:val="hybridMultilevel"/>
    <w:tmpl w:val="025E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BD0EF5"/>
    <w:multiLevelType w:val="hybridMultilevel"/>
    <w:tmpl w:val="2550B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4A539C"/>
    <w:multiLevelType w:val="hybridMultilevel"/>
    <w:tmpl w:val="7B9A33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1B1C75"/>
    <w:multiLevelType w:val="hybridMultilevel"/>
    <w:tmpl w:val="5AA2593E"/>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6076484"/>
    <w:multiLevelType w:val="hybridMultilevel"/>
    <w:tmpl w:val="EC32FE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1D6850"/>
    <w:multiLevelType w:val="hybridMultilevel"/>
    <w:tmpl w:val="515837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56688932">
    <w:abstractNumId w:val="0"/>
  </w:num>
  <w:num w:numId="2" w16cid:durableId="597443234">
    <w:abstractNumId w:val="4"/>
  </w:num>
  <w:num w:numId="3" w16cid:durableId="65960311">
    <w:abstractNumId w:val="9"/>
  </w:num>
  <w:num w:numId="4" w16cid:durableId="1236629900">
    <w:abstractNumId w:val="6"/>
  </w:num>
  <w:num w:numId="5" w16cid:durableId="1392004502">
    <w:abstractNumId w:val="2"/>
  </w:num>
  <w:num w:numId="6" w16cid:durableId="960262871">
    <w:abstractNumId w:val="8"/>
  </w:num>
  <w:num w:numId="7" w16cid:durableId="14812041">
    <w:abstractNumId w:val="5"/>
  </w:num>
  <w:num w:numId="8" w16cid:durableId="1868522723">
    <w:abstractNumId w:val="7"/>
  </w:num>
  <w:num w:numId="9" w16cid:durableId="373584746">
    <w:abstractNumId w:val="3"/>
  </w:num>
  <w:num w:numId="10" w16cid:durableId="98732050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3E9"/>
    <w:rsid w:val="00002D24"/>
    <w:rsid w:val="00020C42"/>
    <w:rsid w:val="00035996"/>
    <w:rsid w:val="0004136E"/>
    <w:rsid w:val="0006518C"/>
    <w:rsid w:val="00076E0C"/>
    <w:rsid w:val="000A1689"/>
    <w:rsid w:val="000A279D"/>
    <w:rsid w:val="000B2A1E"/>
    <w:rsid w:val="000E10BD"/>
    <w:rsid w:val="000F0238"/>
    <w:rsid w:val="000F2220"/>
    <w:rsid w:val="001043DE"/>
    <w:rsid w:val="00105A66"/>
    <w:rsid w:val="00122319"/>
    <w:rsid w:val="001231B6"/>
    <w:rsid w:val="00127169"/>
    <w:rsid w:val="001446F3"/>
    <w:rsid w:val="00144B6F"/>
    <w:rsid w:val="0015162F"/>
    <w:rsid w:val="00157B06"/>
    <w:rsid w:val="00173ED0"/>
    <w:rsid w:val="001760A5"/>
    <w:rsid w:val="00185D95"/>
    <w:rsid w:val="00192F0A"/>
    <w:rsid w:val="001958A3"/>
    <w:rsid w:val="001B5DB7"/>
    <w:rsid w:val="001C028F"/>
    <w:rsid w:val="001C630D"/>
    <w:rsid w:val="001E33E9"/>
    <w:rsid w:val="001E441A"/>
    <w:rsid w:val="001E52E6"/>
    <w:rsid w:val="001F3DC5"/>
    <w:rsid w:val="001F58F4"/>
    <w:rsid w:val="0021378B"/>
    <w:rsid w:val="00214E0E"/>
    <w:rsid w:val="0022481F"/>
    <w:rsid w:val="00227367"/>
    <w:rsid w:val="00246F3A"/>
    <w:rsid w:val="00274F5A"/>
    <w:rsid w:val="0027736D"/>
    <w:rsid w:val="00277B59"/>
    <w:rsid w:val="00282338"/>
    <w:rsid w:val="00285B54"/>
    <w:rsid w:val="00294D74"/>
    <w:rsid w:val="002B2446"/>
    <w:rsid w:val="002B7FCF"/>
    <w:rsid w:val="002C201A"/>
    <w:rsid w:val="002D1769"/>
    <w:rsid w:val="002E73AA"/>
    <w:rsid w:val="002F42A8"/>
    <w:rsid w:val="0030319E"/>
    <w:rsid w:val="003116B9"/>
    <w:rsid w:val="003243B3"/>
    <w:rsid w:val="00324D3C"/>
    <w:rsid w:val="00325324"/>
    <w:rsid w:val="0032580E"/>
    <w:rsid w:val="00325CA6"/>
    <w:rsid w:val="00327459"/>
    <w:rsid w:val="00343405"/>
    <w:rsid w:val="003459B9"/>
    <w:rsid w:val="00347A6A"/>
    <w:rsid w:val="003556F8"/>
    <w:rsid w:val="00374301"/>
    <w:rsid w:val="00386A7C"/>
    <w:rsid w:val="003914D2"/>
    <w:rsid w:val="003A6CC7"/>
    <w:rsid w:val="003B7152"/>
    <w:rsid w:val="003E2275"/>
    <w:rsid w:val="003E4D53"/>
    <w:rsid w:val="00402FC4"/>
    <w:rsid w:val="00413D73"/>
    <w:rsid w:val="00413E4F"/>
    <w:rsid w:val="00434A77"/>
    <w:rsid w:val="00440854"/>
    <w:rsid w:val="00453A57"/>
    <w:rsid w:val="00454A27"/>
    <w:rsid w:val="00475EE4"/>
    <w:rsid w:val="00490782"/>
    <w:rsid w:val="00491960"/>
    <w:rsid w:val="0049203C"/>
    <w:rsid w:val="004929AF"/>
    <w:rsid w:val="004A77F3"/>
    <w:rsid w:val="004B113C"/>
    <w:rsid w:val="004B469C"/>
    <w:rsid w:val="004D25CC"/>
    <w:rsid w:val="004E0794"/>
    <w:rsid w:val="004E565C"/>
    <w:rsid w:val="00505296"/>
    <w:rsid w:val="00523021"/>
    <w:rsid w:val="00523300"/>
    <w:rsid w:val="00523BC0"/>
    <w:rsid w:val="00524B7C"/>
    <w:rsid w:val="00524FE7"/>
    <w:rsid w:val="00530293"/>
    <w:rsid w:val="00532D1D"/>
    <w:rsid w:val="00535041"/>
    <w:rsid w:val="005401D5"/>
    <w:rsid w:val="005738A0"/>
    <w:rsid w:val="005760BC"/>
    <w:rsid w:val="0058258F"/>
    <w:rsid w:val="005972E6"/>
    <w:rsid w:val="005B087A"/>
    <w:rsid w:val="005B0C19"/>
    <w:rsid w:val="005B3F77"/>
    <w:rsid w:val="005B62BB"/>
    <w:rsid w:val="005B76D8"/>
    <w:rsid w:val="005C7D50"/>
    <w:rsid w:val="005D19D5"/>
    <w:rsid w:val="005D6072"/>
    <w:rsid w:val="006024B5"/>
    <w:rsid w:val="00616129"/>
    <w:rsid w:val="00652261"/>
    <w:rsid w:val="00655400"/>
    <w:rsid w:val="00655CDB"/>
    <w:rsid w:val="0066385D"/>
    <w:rsid w:val="00672499"/>
    <w:rsid w:val="00672B73"/>
    <w:rsid w:val="00673D1B"/>
    <w:rsid w:val="006812E6"/>
    <w:rsid w:val="00683967"/>
    <w:rsid w:val="006958B4"/>
    <w:rsid w:val="006A2AF7"/>
    <w:rsid w:val="006B4F6A"/>
    <w:rsid w:val="006C302F"/>
    <w:rsid w:val="006C793F"/>
    <w:rsid w:val="006D113D"/>
    <w:rsid w:val="006D1BD9"/>
    <w:rsid w:val="007001EB"/>
    <w:rsid w:val="0070304B"/>
    <w:rsid w:val="0070555A"/>
    <w:rsid w:val="00706EF0"/>
    <w:rsid w:val="0071698C"/>
    <w:rsid w:val="00731016"/>
    <w:rsid w:val="00757900"/>
    <w:rsid w:val="007615D9"/>
    <w:rsid w:val="0077237A"/>
    <w:rsid w:val="00776543"/>
    <w:rsid w:val="00782FB4"/>
    <w:rsid w:val="00785014"/>
    <w:rsid w:val="00785C3C"/>
    <w:rsid w:val="007957F2"/>
    <w:rsid w:val="00797183"/>
    <w:rsid w:val="007B60CE"/>
    <w:rsid w:val="007D0EA2"/>
    <w:rsid w:val="008301A9"/>
    <w:rsid w:val="008416CD"/>
    <w:rsid w:val="00843693"/>
    <w:rsid w:val="008441A2"/>
    <w:rsid w:val="00861D4D"/>
    <w:rsid w:val="008679A1"/>
    <w:rsid w:val="00895A64"/>
    <w:rsid w:val="008B3C5B"/>
    <w:rsid w:val="008D1E70"/>
    <w:rsid w:val="008E7D7F"/>
    <w:rsid w:val="0090430E"/>
    <w:rsid w:val="0090625B"/>
    <w:rsid w:val="00907664"/>
    <w:rsid w:val="0091600D"/>
    <w:rsid w:val="009308B6"/>
    <w:rsid w:val="009314D2"/>
    <w:rsid w:val="00933713"/>
    <w:rsid w:val="009343B5"/>
    <w:rsid w:val="009345EF"/>
    <w:rsid w:val="00937B43"/>
    <w:rsid w:val="00946D3A"/>
    <w:rsid w:val="00961C78"/>
    <w:rsid w:val="00967561"/>
    <w:rsid w:val="00973A87"/>
    <w:rsid w:val="00985FE1"/>
    <w:rsid w:val="009B13C0"/>
    <w:rsid w:val="009C1378"/>
    <w:rsid w:val="009E4C37"/>
    <w:rsid w:val="009E67E4"/>
    <w:rsid w:val="009F2495"/>
    <w:rsid w:val="00A13FE2"/>
    <w:rsid w:val="00A254A5"/>
    <w:rsid w:val="00A32900"/>
    <w:rsid w:val="00A33231"/>
    <w:rsid w:val="00A410A3"/>
    <w:rsid w:val="00A544AA"/>
    <w:rsid w:val="00A73186"/>
    <w:rsid w:val="00A769F5"/>
    <w:rsid w:val="00A815F8"/>
    <w:rsid w:val="00A85532"/>
    <w:rsid w:val="00A94EF7"/>
    <w:rsid w:val="00A952C0"/>
    <w:rsid w:val="00AA1440"/>
    <w:rsid w:val="00AA2305"/>
    <w:rsid w:val="00AE3EE2"/>
    <w:rsid w:val="00B0288E"/>
    <w:rsid w:val="00B134A9"/>
    <w:rsid w:val="00B15A48"/>
    <w:rsid w:val="00B15E0D"/>
    <w:rsid w:val="00B20229"/>
    <w:rsid w:val="00B30D33"/>
    <w:rsid w:val="00B32A03"/>
    <w:rsid w:val="00B33FA9"/>
    <w:rsid w:val="00B44988"/>
    <w:rsid w:val="00B5626E"/>
    <w:rsid w:val="00B64C06"/>
    <w:rsid w:val="00B7541C"/>
    <w:rsid w:val="00B91322"/>
    <w:rsid w:val="00B9560B"/>
    <w:rsid w:val="00B96DFA"/>
    <w:rsid w:val="00BB61A8"/>
    <w:rsid w:val="00BC36EC"/>
    <w:rsid w:val="00BD6779"/>
    <w:rsid w:val="00BE260C"/>
    <w:rsid w:val="00BE7926"/>
    <w:rsid w:val="00C05774"/>
    <w:rsid w:val="00C0707C"/>
    <w:rsid w:val="00C12E8C"/>
    <w:rsid w:val="00C21131"/>
    <w:rsid w:val="00C3169F"/>
    <w:rsid w:val="00C32E0E"/>
    <w:rsid w:val="00C36B7F"/>
    <w:rsid w:val="00C36E7B"/>
    <w:rsid w:val="00C428F2"/>
    <w:rsid w:val="00C47D17"/>
    <w:rsid w:val="00C73F65"/>
    <w:rsid w:val="00C84B66"/>
    <w:rsid w:val="00C95CEE"/>
    <w:rsid w:val="00CC3A0A"/>
    <w:rsid w:val="00CC560C"/>
    <w:rsid w:val="00CD5780"/>
    <w:rsid w:val="00CE4157"/>
    <w:rsid w:val="00CE57EE"/>
    <w:rsid w:val="00CE6630"/>
    <w:rsid w:val="00D0223A"/>
    <w:rsid w:val="00D04813"/>
    <w:rsid w:val="00D06842"/>
    <w:rsid w:val="00D15656"/>
    <w:rsid w:val="00D27D31"/>
    <w:rsid w:val="00D326F8"/>
    <w:rsid w:val="00D337C5"/>
    <w:rsid w:val="00D41D71"/>
    <w:rsid w:val="00D41D9A"/>
    <w:rsid w:val="00D46A13"/>
    <w:rsid w:val="00D50510"/>
    <w:rsid w:val="00D5270D"/>
    <w:rsid w:val="00D533AC"/>
    <w:rsid w:val="00D54898"/>
    <w:rsid w:val="00D56FF9"/>
    <w:rsid w:val="00D73538"/>
    <w:rsid w:val="00D85589"/>
    <w:rsid w:val="00DB2822"/>
    <w:rsid w:val="00DB6180"/>
    <w:rsid w:val="00DB7051"/>
    <w:rsid w:val="00DF0C74"/>
    <w:rsid w:val="00DF78A7"/>
    <w:rsid w:val="00E23F0D"/>
    <w:rsid w:val="00E52590"/>
    <w:rsid w:val="00E55D8E"/>
    <w:rsid w:val="00E67846"/>
    <w:rsid w:val="00E809CC"/>
    <w:rsid w:val="00E812F1"/>
    <w:rsid w:val="00E97585"/>
    <w:rsid w:val="00EA2952"/>
    <w:rsid w:val="00EA4BFB"/>
    <w:rsid w:val="00EB18CB"/>
    <w:rsid w:val="00EB220F"/>
    <w:rsid w:val="00EC4843"/>
    <w:rsid w:val="00EC6CEE"/>
    <w:rsid w:val="00ED3C78"/>
    <w:rsid w:val="00ED5E90"/>
    <w:rsid w:val="00EE3D19"/>
    <w:rsid w:val="00EF10A5"/>
    <w:rsid w:val="00EF3EEA"/>
    <w:rsid w:val="00EF6BFD"/>
    <w:rsid w:val="00F069EF"/>
    <w:rsid w:val="00F1533D"/>
    <w:rsid w:val="00F269B3"/>
    <w:rsid w:val="00F31E66"/>
    <w:rsid w:val="00F52B75"/>
    <w:rsid w:val="00F97B64"/>
    <w:rsid w:val="00FB1238"/>
    <w:rsid w:val="00FD401C"/>
    <w:rsid w:val="00FE373B"/>
    <w:rsid w:val="00FF01CA"/>
    <w:rsid w:val="5E169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3BC409"/>
  <w15:chartTrackingRefBased/>
  <w15:docId w15:val="{2793DAF0-57A4-4A62-931D-0A5637E78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BFB"/>
    <w:pPr>
      <w:spacing w:line="254" w:lineRule="auto"/>
    </w:pPr>
    <w:rPr>
      <w:rFonts w:ascii="Calibri" w:eastAsia="Times New Roman" w:hAnsi="Calibri" w:cs="Times New Roman"/>
    </w:rPr>
  </w:style>
  <w:style w:type="paragraph" w:styleId="Heading1">
    <w:name w:val="heading 1"/>
    <w:basedOn w:val="Normal"/>
    <w:next w:val="Normal"/>
    <w:link w:val="Heading1Char"/>
    <w:uiPriority w:val="9"/>
    <w:qFormat/>
    <w:rsid w:val="00C070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E33E9"/>
    <w:pPr>
      <w:spacing w:after="0" w:line="240" w:lineRule="auto"/>
      <w:ind w:left="720"/>
    </w:pPr>
    <w:rPr>
      <w:rFonts w:cs="Calibri"/>
    </w:rPr>
  </w:style>
  <w:style w:type="character" w:styleId="Hyperlink">
    <w:name w:val="Hyperlink"/>
    <w:basedOn w:val="DefaultParagraphFont"/>
    <w:uiPriority w:val="99"/>
    <w:unhideWhenUsed/>
    <w:rsid w:val="00144B6F"/>
    <w:rPr>
      <w:color w:val="0563C1" w:themeColor="hyperlink"/>
      <w:u w:val="single"/>
    </w:rPr>
  </w:style>
  <w:style w:type="character" w:customStyle="1" w:styleId="UnresolvedMention1">
    <w:name w:val="Unresolved Mention1"/>
    <w:basedOn w:val="DefaultParagraphFont"/>
    <w:uiPriority w:val="99"/>
    <w:semiHidden/>
    <w:unhideWhenUsed/>
    <w:rsid w:val="00144B6F"/>
    <w:rPr>
      <w:color w:val="605E5C"/>
      <w:shd w:val="clear" w:color="auto" w:fill="E1DFDD"/>
    </w:rPr>
  </w:style>
  <w:style w:type="paragraph" w:styleId="Header">
    <w:name w:val="header"/>
    <w:basedOn w:val="Normal"/>
    <w:link w:val="HeaderChar"/>
    <w:uiPriority w:val="99"/>
    <w:unhideWhenUsed/>
    <w:rsid w:val="00EF1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0A5"/>
    <w:rPr>
      <w:rFonts w:ascii="Calibri" w:eastAsia="Times New Roman" w:hAnsi="Calibri" w:cs="Times New Roman"/>
    </w:rPr>
  </w:style>
  <w:style w:type="paragraph" w:styleId="Footer">
    <w:name w:val="footer"/>
    <w:basedOn w:val="Normal"/>
    <w:link w:val="FooterChar"/>
    <w:uiPriority w:val="99"/>
    <w:unhideWhenUsed/>
    <w:rsid w:val="00EF10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0A5"/>
    <w:rPr>
      <w:rFonts w:ascii="Calibri" w:eastAsia="Times New Roman" w:hAnsi="Calibri" w:cs="Times New Roman"/>
    </w:rPr>
  </w:style>
  <w:style w:type="table" w:styleId="TableGrid">
    <w:name w:val="Table Grid"/>
    <w:basedOn w:val="TableNormal"/>
    <w:uiPriority w:val="39"/>
    <w:rsid w:val="00D27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67561"/>
    <w:pPr>
      <w:widowControl w:val="0"/>
      <w:autoSpaceDE w:val="0"/>
      <w:autoSpaceDN w:val="0"/>
      <w:spacing w:before="15" w:after="0" w:line="240" w:lineRule="auto"/>
      <w:ind w:left="1540" w:hanging="361"/>
    </w:pPr>
    <w:rPr>
      <w:rFonts w:eastAsia="Calibri" w:cs="Calibri"/>
    </w:rPr>
  </w:style>
  <w:style w:type="character" w:customStyle="1" w:styleId="BodyTextChar">
    <w:name w:val="Body Text Char"/>
    <w:basedOn w:val="DefaultParagraphFont"/>
    <w:link w:val="BodyText"/>
    <w:uiPriority w:val="1"/>
    <w:rsid w:val="00967561"/>
    <w:rPr>
      <w:rFonts w:ascii="Calibri" w:eastAsia="Calibri" w:hAnsi="Calibri" w:cs="Calibri"/>
    </w:rPr>
  </w:style>
  <w:style w:type="character" w:customStyle="1" w:styleId="Heading1Char">
    <w:name w:val="Heading 1 Char"/>
    <w:basedOn w:val="DefaultParagraphFont"/>
    <w:link w:val="Heading1"/>
    <w:uiPriority w:val="9"/>
    <w:rsid w:val="00C0707C"/>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105A66"/>
    <w:rPr>
      <w:color w:val="954F72" w:themeColor="followedHyperlink"/>
      <w:u w:val="single"/>
    </w:rPr>
  </w:style>
  <w:style w:type="paragraph" w:customStyle="1" w:styleId="paragraph">
    <w:name w:val="paragraph"/>
    <w:basedOn w:val="Normal"/>
    <w:rsid w:val="00535041"/>
    <w:pPr>
      <w:spacing w:before="100" w:beforeAutospacing="1" w:after="100" w:afterAutospacing="1" w:line="240" w:lineRule="auto"/>
    </w:pPr>
    <w:rPr>
      <w:rFonts w:ascii="Times New Roman" w:hAnsi="Times New Roman"/>
      <w:sz w:val="24"/>
      <w:szCs w:val="24"/>
    </w:rPr>
  </w:style>
  <w:style w:type="character" w:styleId="UnresolvedMention">
    <w:name w:val="Unresolved Mention"/>
    <w:basedOn w:val="DefaultParagraphFont"/>
    <w:uiPriority w:val="99"/>
    <w:semiHidden/>
    <w:unhideWhenUsed/>
    <w:rsid w:val="004B469C"/>
    <w:rPr>
      <w:color w:val="605E5C"/>
      <w:shd w:val="clear" w:color="auto" w:fill="E1DFDD"/>
    </w:rPr>
  </w:style>
  <w:style w:type="paragraph" w:styleId="NormalWeb">
    <w:name w:val="Normal (Web)"/>
    <w:basedOn w:val="Normal"/>
    <w:uiPriority w:val="99"/>
    <w:unhideWhenUsed/>
    <w:rsid w:val="009343B5"/>
    <w:pPr>
      <w:spacing w:before="100" w:beforeAutospacing="1" w:after="100" w:afterAutospacing="1" w:line="240" w:lineRule="auto"/>
    </w:pPr>
    <w:rPr>
      <w:rFonts w:eastAsiaTheme="minorHAnsi" w:cs="Calibri"/>
    </w:rPr>
  </w:style>
  <w:style w:type="character" w:styleId="Strong">
    <w:name w:val="Strong"/>
    <w:basedOn w:val="DefaultParagraphFont"/>
    <w:uiPriority w:val="22"/>
    <w:qFormat/>
    <w:rsid w:val="009343B5"/>
    <w:rPr>
      <w:b/>
      <w:bCs/>
    </w:rPr>
  </w:style>
  <w:style w:type="paragraph" w:styleId="FootnoteText">
    <w:name w:val="footnote text"/>
    <w:basedOn w:val="Normal"/>
    <w:link w:val="FootnoteTextChar"/>
    <w:uiPriority w:val="99"/>
    <w:semiHidden/>
    <w:unhideWhenUsed/>
    <w:rsid w:val="009343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43B5"/>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9343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860143">
      <w:bodyDiv w:val="1"/>
      <w:marLeft w:val="0"/>
      <w:marRight w:val="0"/>
      <w:marTop w:val="0"/>
      <w:marBottom w:val="0"/>
      <w:divBdr>
        <w:top w:val="none" w:sz="0" w:space="0" w:color="auto"/>
        <w:left w:val="none" w:sz="0" w:space="0" w:color="auto"/>
        <w:bottom w:val="none" w:sz="0" w:space="0" w:color="auto"/>
        <w:right w:val="none" w:sz="0" w:space="0" w:color="auto"/>
      </w:divBdr>
    </w:div>
    <w:div w:id="624505956">
      <w:bodyDiv w:val="1"/>
      <w:marLeft w:val="0"/>
      <w:marRight w:val="0"/>
      <w:marTop w:val="0"/>
      <w:marBottom w:val="0"/>
      <w:divBdr>
        <w:top w:val="none" w:sz="0" w:space="0" w:color="auto"/>
        <w:left w:val="none" w:sz="0" w:space="0" w:color="auto"/>
        <w:bottom w:val="none" w:sz="0" w:space="0" w:color="auto"/>
        <w:right w:val="none" w:sz="0" w:space="0" w:color="auto"/>
      </w:divBdr>
    </w:div>
    <w:div w:id="705107799">
      <w:bodyDiv w:val="1"/>
      <w:marLeft w:val="0"/>
      <w:marRight w:val="0"/>
      <w:marTop w:val="0"/>
      <w:marBottom w:val="0"/>
      <w:divBdr>
        <w:top w:val="none" w:sz="0" w:space="0" w:color="auto"/>
        <w:left w:val="none" w:sz="0" w:space="0" w:color="auto"/>
        <w:bottom w:val="none" w:sz="0" w:space="0" w:color="auto"/>
        <w:right w:val="none" w:sz="0" w:space="0" w:color="auto"/>
      </w:divBdr>
    </w:div>
    <w:div w:id="753475974">
      <w:bodyDiv w:val="1"/>
      <w:marLeft w:val="0"/>
      <w:marRight w:val="0"/>
      <w:marTop w:val="0"/>
      <w:marBottom w:val="0"/>
      <w:divBdr>
        <w:top w:val="none" w:sz="0" w:space="0" w:color="auto"/>
        <w:left w:val="none" w:sz="0" w:space="0" w:color="auto"/>
        <w:bottom w:val="none" w:sz="0" w:space="0" w:color="auto"/>
        <w:right w:val="none" w:sz="0" w:space="0" w:color="auto"/>
      </w:divBdr>
    </w:div>
    <w:div w:id="849760041">
      <w:bodyDiv w:val="1"/>
      <w:marLeft w:val="0"/>
      <w:marRight w:val="0"/>
      <w:marTop w:val="0"/>
      <w:marBottom w:val="0"/>
      <w:divBdr>
        <w:top w:val="none" w:sz="0" w:space="0" w:color="auto"/>
        <w:left w:val="none" w:sz="0" w:space="0" w:color="auto"/>
        <w:bottom w:val="none" w:sz="0" w:space="0" w:color="auto"/>
        <w:right w:val="none" w:sz="0" w:space="0" w:color="auto"/>
      </w:divBdr>
    </w:div>
    <w:div w:id="1264459458">
      <w:bodyDiv w:val="1"/>
      <w:marLeft w:val="0"/>
      <w:marRight w:val="0"/>
      <w:marTop w:val="0"/>
      <w:marBottom w:val="0"/>
      <w:divBdr>
        <w:top w:val="none" w:sz="0" w:space="0" w:color="auto"/>
        <w:left w:val="none" w:sz="0" w:space="0" w:color="auto"/>
        <w:bottom w:val="none" w:sz="0" w:space="0" w:color="auto"/>
        <w:right w:val="none" w:sz="0" w:space="0" w:color="auto"/>
      </w:divBdr>
    </w:div>
    <w:div w:id="1283347887">
      <w:bodyDiv w:val="1"/>
      <w:marLeft w:val="0"/>
      <w:marRight w:val="0"/>
      <w:marTop w:val="0"/>
      <w:marBottom w:val="0"/>
      <w:divBdr>
        <w:top w:val="none" w:sz="0" w:space="0" w:color="auto"/>
        <w:left w:val="none" w:sz="0" w:space="0" w:color="auto"/>
        <w:bottom w:val="none" w:sz="0" w:space="0" w:color="auto"/>
        <w:right w:val="none" w:sz="0" w:space="0" w:color="auto"/>
      </w:divBdr>
    </w:div>
    <w:div w:id="1325087229">
      <w:bodyDiv w:val="1"/>
      <w:marLeft w:val="0"/>
      <w:marRight w:val="0"/>
      <w:marTop w:val="0"/>
      <w:marBottom w:val="0"/>
      <w:divBdr>
        <w:top w:val="none" w:sz="0" w:space="0" w:color="auto"/>
        <w:left w:val="none" w:sz="0" w:space="0" w:color="auto"/>
        <w:bottom w:val="none" w:sz="0" w:space="0" w:color="auto"/>
        <w:right w:val="none" w:sz="0" w:space="0" w:color="auto"/>
      </w:divBdr>
    </w:div>
    <w:div w:id="1444305671">
      <w:bodyDiv w:val="1"/>
      <w:marLeft w:val="0"/>
      <w:marRight w:val="0"/>
      <w:marTop w:val="0"/>
      <w:marBottom w:val="0"/>
      <w:divBdr>
        <w:top w:val="none" w:sz="0" w:space="0" w:color="auto"/>
        <w:left w:val="none" w:sz="0" w:space="0" w:color="auto"/>
        <w:bottom w:val="none" w:sz="0" w:space="0" w:color="auto"/>
        <w:right w:val="none" w:sz="0" w:space="0" w:color="auto"/>
      </w:divBdr>
    </w:div>
    <w:div w:id="1798530267">
      <w:bodyDiv w:val="1"/>
      <w:marLeft w:val="0"/>
      <w:marRight w:val="0"/>
      <w:marTop w:val="0"/>
      <w:marBottom w:val="0"/>
      <w:divBdr>
        <w:top w:val="none" w:sz="0" w:space="0" w:color="auto"/>
        <w:left w:val="none" w:sz="0" w:space="0" w:color="auto"/>
        <w:bottom w:val="none" w:sz="0" w:space="0" w:color="auto"/>
        <w:right w:val="none" w:sz="0" w:space="0" w:color="auto"/>
      </w:divBdr>
    </w:div>
    <w:div w:id="1823086225">
      <w:bodyDiv w:val="1"/>
      <w:marLeft w:val="0"/>
      <w:marRight w:val="0"/>
      <w:marTop w:val="0"/>
      <w:marBottom w:val="0"/>
      <w:divBdr>
        <w:top w:val="none" w:sz="0" w:space="0" w:color="auto"/>
        <w:left w:val="none" w:sz="0" w:space="0" w:color="auto"/>
        <w:bottom w:val="none" w:sz="0" w:space="0" w:color="auto"/>
        <w:right w:val="none" w:sz="0" w:space="0" w:color="auto"/>
      </w:divBdr>
    </w:div>
    <w:div w:id="214245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W9D3TM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71B2B-37D7-4DC8-B826-758BD6D54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Ferguson</dc:creator>
  <cp:keywords/>
  <dc:description/>
  <cp:lastModifiedBy>Pauline Taylor</cp:lastModifiedBy>
  <cp:revision>14</cp:revision>
  <cp:lastPrinted>2022-08-09T12:16:00Z</cp:lastPrinted>
  <dcterms:created xsi:type="dcterms:W3CDTF">2022-07-07T14:02:00Z</dcterms:created>
  <dcterms:modified xsi:type="dcterms:W3CDTF">2022-08-09T12:16:00Z</dcterms:modified>
</cp:coreProperties>
</file>