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D98E" w14:textId="2825A98E" w:rsidR="002E13D5" w:rsidRDefault="04B64773" w:rsidP="002E13D5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298B3514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COE Learning Network: </w:t>
      </w:r>
      <w:r w:rsidR="002E13D5" w:rsidRPr="002E13D5">
        <w:rPr>
          <w:rFonts w:asciiTheme="minorHAnsi" w:eastAsiaTheme="minorEastAsia" w:hAnsiTheme="minorHAnsi" w:cstheme="minorBidi"/>
          <w:bCs/>
          <w:sz w:val="22"/>
          <w:szCs w:val="22"/>
        </w:rPr>
        <w:t xml:space="preserve">Story Telling </w:t>
      </w:r>
      <w:r w:rsidR="002E13D5">
        <w:rPr>
          <w:rFonts w:asciiTheme="minorHAnsi" w:eastAsiaTheme="minorEastAsia" w:hAnsiTheme="minorHAnsi" w:cstheme="minorBidi"/>
          <w:bCs/>
          <w:sz w:val="22"/>
          <w:szCs w:val="22"/>
        </w:rPr>
        <w:t>f</w:t>
      </w:r>
      <w:r w:rsidR="002E13D5" w:rsidRPr="002E13D5">
        <w:rPr>
          <w:rFonts w:asciiTheme="minorHAnsi" w:eastAsiaTheme="minorEastAsia" w:hAnsiTheme="minorHAnsi" w:cstheme="minorBidi"/>
          <w:bCs/>
          <w:sz w:val="22"/>
          <w:szCs w:val="22"/>
        </w:rPr>
        <w:t>rom the Heart</w:t>
      </w:r>
    </w:p>
    <w:p w14:paraId="01111EBA" w14:textId="32C73F79" w:rsidR="00693505" w:rsidRPr="002E13D5" w:rsidRDefault="04B64773" w:rsidP="002E13D5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A7631F8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Presenters:</w:t>
      </w:r>
      <w:r w:rsidRPr="3A7631F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E10F6">
        <w:rPr>
          <w:rFonts w:asciiTheme="minorHAnsi" w:eastAsiaTheme="minorEastAsia" w:hAnsiTheme="minorHAnsi" w:cstheme="minorBidi"/>
          <w:sz w:val="22"/>
          <w:szCs w:val="22"/>
        </w:rPr>
        <w:t>Bill Stauffer</w:t>
      </w:r>
    </w:p>
    <w:p w14:paraId="794ABAAF" w14:textId="2E1C34E1" w:rsidR="002948D1" w:rsidRPr="00392A11" w:rsidRDefault="04B64773" w:rsidP="002E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D60FBEB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Date</w:t>
      </w:r>
      <w:r w:rsidR="004863EB" w:rsidRPr="0D60FBEB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D60FBEB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and Time:</w:t>
      </w:r>
      <w:r w:rsidRPr="0D60FBE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D3229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9/7/22</w:t>
      </w:r>
      <w:r w:rsidR="004860B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-</w:t>
      </w:r>
      <w:r w:rsidRPr="0D60FBE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12:00</w:t>
      </w:r>
      <w:r w:rsidR="00A81306" w:rsidRPr="0D60FBE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-</w:t>
      </w:r>
      <w:r w:rsidRPr="0D60FBE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1:15 pm</w:t>
      </w:r>
    </w:p>
    <w:p w14:paraId="42E8C6AE" w14:textId="2EC750EE" w:rsidR="002948D1" w:rsidRPr="00392A11" w:rsidRDefault="002948D1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D60FBEB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Location:</w:t>
      </w:r>
      <w:r w:rsidR="002A5720" w:rsidRPr="0D60FBEB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D60FBE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Virtual Training (on Zoom)</w:t>
      </w:r>
    </w:p>
    <w:p w14:paraId="771AEBD5" w14:textId="1992C61F" w:rsidR="002948D1" w:rsidRPr="00392A11" w:rsidRDefault="002948D1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D60FBEB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Host:</w:t>
      </w:r>
      <w:r w:rsidR="002A5720" w:rsidRPr="0D60FBEB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D60FBE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University of Pittsburgh, School of Pharmacy, Program and Evaluation Unit (PERU</w:t>
      </w:r>
      <w:r w:rsidR="00892C89" w:rsidRPr="0D60FBE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)</w:t>
      </w:r>
    </w:p>
    <w:p w14:paraId="5ED6366D" w14:textId="24E78D12" w:rsidR="002948D1" w:rsidRPr="00392A11" w:rsidRDefault="04B64773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D60FBEB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Target Audience:</w:t>
      </w:r>
      <w:r w:rsidR="002A5720" w:rsidRPr="0D60FBEB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D60FBE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Centers of Excellence Leadership and Staff</w:t>
      </w:r>
    </w:p>
    <w:p w14:paraId="79B47A18" w14:textId="77777777" w:rsidR="00295775" w:rsidRPr="00392A11" w:rsidRDefault="00295775" w:rsidP="0D60F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759BE7B" w14:textId="506465BA" w:rsidR="00855641" w:rsidRPr="00392A11" w:rsidRDefault="04B64773" w:rsidP="0D60FBE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D60FBEB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Training Objectives:</w:t>
      </w:r>
    </w:p>
    <w:p w14:paraId="59A94A4C" w14:textId="77777777" w:rsidR="00292CC0" w:rsidRPr="00292CC0" w:rsidRDefault="00292CC0" w:rsidP="00292CC0">
      <w:pPr>
        <w:pStyle w:val="paragraph"/>
        <w:numPr>
          <w:ilvl w:val="0"/>
          <w:numId w:val="34"/>
        </w:numPr>
        <w:spacing w:after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292CC0">
        <w:rPr>
          <w:rFonts w:asciiTheme="minorHAnsi" w:eastAsiaTheme="minorEastAsia" w:hAnsiTheme="minorHAnsi" w:cstheme="minorBidi"/>
          <w:sz w:val="22"/>
          <w:szCs w:val="22"/>
        </w:rPr>
        <w:t>Summarize the ethics of storytelling.</w:t>
      </w:r>
    </w:p>
    <w:p w14:paraId="4E94285D" w14:textId="77777777" w:rsidR="00292CC0" w:rsidRPr="00292CC0" w:rsidRDefault="00292CC0" w:rsidP="00292CC0">
      <w:pPr>
        <w:pStyle w:val="paragraph"/>
        <w:numPr>
          <w:ilvl w:val="0"/>
          <w:numId w:val="34"/>
        </w:numPr>
        <w:spacing w:after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292CC0">
        <w:rPr>
          <w:rFonts w:asciiTheme="minorHAnsi" w:eastAsiaTheme="minorEastAsia" w:hAnsiTheme="minorHAnsi" w:cstheme="minorBidi"/>
          <w:sz w:val="22"/>
          <w:szCs w:val="22"/>
        </w:rPr>
        <w:t>Describe how storytelling can inspire and transform.</w:t>
      </w:r>
    </w:p>
    <w:p w14:paraId="24DD6110" w14:textId="77777777" w:rsidR="00292CC0" w:rsidRPr="00292CC0" w:rsidRDefault="00292CC0" w:rsidP="00292CC0">
      <w:pPr>
        <w:pStyle w:val="paragraph"/>
        <w:numPr>
          <w:ilvl w:val="0"/>
          <w:numId w:val="34"/>
        </w:numPr>
        <w:spacing w:after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292CC0">
        <w:rPr>
          <w:rFonts w:asciiTheme="minorHAnsi" w:eastAsiaTheme="minorEastAsia" w:hAnsiTheme="minorHAnsi" w:cstheme="minorBidi"/>
          <w:sz w:val="22"/>
          <w:szCs w:val="22"/>
        </w:rPr>
        <w:t>Assess your audience, their needs, different styles of storytelling.</w:t>
      </w:r>
    </w:p>
    <w:p w14:paraId="5BE15E28" w14:textId="77777777" w:rsidR="00292CC0" w:rsidRPr="00292CC0" w:rsidRDefault="00292CC0" w:rsidP="00292CC0">
      <w:pPr>
        <w:pStyle w:val="paragraph"/>
        <w:numPr>
          <w:ilvl w:val="0"/>
          <w:numId w:val="34"/>
        </w:numPr>
        <w:spacing w:after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292CC0">
        <w:rPr>
          <w:rFonts w:asciiTheme="minorHAnsi" w:eastAsiaTheme="minorEastAsia" w:hAnsiTheme="minorHAnsi" w:cstheme="minorBidi"/>
          <w:sz w:val="22"/>
          <w:szCs w:val="22"/>
        </w:rPr>
        <w:t>Construct a story and make it more powerful.</w:t>
      </w:r>
    </w:p>
    <w:p w14:paraId="6FE5F8F9" w14:textId="77777777" w:rsidR="00292CC0" w:rsidRPr="00292CC0" w:rsidRDefault="00292CC0" w:rsidP="00292CC0">
      <w:pPr>
        <w:pStyle w:val="paragraph"/>
        <w:numPr>
          <w:ilvl w:val="0"/>
          <w:numId w:val="34"/>
        </w:numPr>
        <w:spacing w:after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292CC0">
        <w:rPr>
          <w:rFonts w:asciiTheme="minorHAnsi" w:eastAsiaTheme="minorEastAsia" w:hAnsiTheme="minorHAnsi" w:cstheme="minorBidi"/>
          <w:sz w:val="22"/>
          <w:szCs w:val="22"/>
        </w:rPr>
        <w:t>Discuss how to engage and inspire others through the practice of storytelling.</w:t>
      </w:r>
    </w:p>
    <w:p w14:paraId="00B912A0" w14:textId="461092FE" w:rsidR="002948D1" w:rsidRPr="00392A11" w:rsidRDefault="002948D1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D60FBEB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Agenda:</w:t>
      </w:r>
    </w:p>
    <w:p w14:paraId="23932C08" w14:textId="793682BC" w:rsidR="00DF3166" w:rsidRDefault="04B64773" w:rsidP="0D60FBEB">
      <w:pPr>
        <w:pStyle w:val="ListParagraph"/>
        <w:numPr>
          <w:ilvl w:val="0"/>
          <w:numId w:val="22"/>
        </w:numPr>
        <w:rPr>
          <w:rFonts w:eastAsiaTheme="minorEastAsia"/>
        </w:rPr>
      </w:pPr>
      <w:r w:rsidRPr="0D60FBEB">
        <w:rPr>
          <w:rFonts w:eastAsiaTheme="minorEastAsia"/>
        </w:rPr>
        <w:t>Welcome, Introductions, Training Objectives</w:t>
      </w:r>
      <w:r w:rsidR="00295775" w:rsidRPr="0D60FBEB">
        <w:rPr>
          <w:rFonts w:eastAsiaTheme="minorEastAsia"/>
        </w:rPr>
        <w:t xml:space="preserve"> </w:t>
      </w:r>
    </w:p>
    <w:p w14:paraId="3B42515F" w14:textId="2225C5C0" w:rsidR="00CC6C2C" w:rsidRDefault="00437EE5" w:rsidP="0D60FBEB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>Background</w:t>
      </w:r>
      <w:r w:rsidR="009C3884">
        <w:rPr>
          <w:rFonts w:eastAsiaTheme="minorEastAsia"/>
        </w:rPr>
        <w:t xml:space="preserve"> and History</w:t>
      </w:r>
    </w:p>
    <w:p w14:paraId="1E200DF9" w14:textId="4C62B388" w:rsidR="00BE618B" w:rsidRDefault="00BE618B" w:rsidP="00BE618B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History</w:t>
      </w:r>
    </w:p>
    <w:p w14:paraId="018E3895" w14:textId="6AC6950E" w:rsidR="00BE618B" w:rsidRDefault="002D1C2A" w:rsidP="00BE618B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New Recovery Advocacy Movement</w:t>
      </w:r>
    </w:p>
    <w:p w14:paraId="5F512A7A" w14:textId="73D3A556" w:rsidR="002D1C2A" w:rsidRDefault="002D1C2A" w:rsidP="00BE618B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Ethics and Recovery Storytelling</w:t>
      </w:r>
    </w:p>
    <w:p w14:paraId="7FFCC8C4" w14:textId="6A47A32B" w:rsidR="00536567" w:rsidRDefault="00392E9D" w:rsidP="0D60FBEB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Some </w:t>
      </w:r>
      <w:r w:rsidR="004A7987">
        <w:rPr>
          <w:rFonts w:eastAsiaTheme="minorEastAsia"/>
        </w:rPr>
        <w:t>T</w:t>
      </w:r>
      <w:r>
        <w:rPr>
          <w:rFonts w:eastAsiaTheme="minorEastAsia"/>
        </w:rPr>
        <w:t xml:space="preserve">hings to </w:t>
      </w:r>
      <w:r w:rsidR="004A7987">
        <w:rPr>
          <w:rFonts w:eastAsiaTheme="minorEastAsia"/>
        </w:rPr>
        <w:t>C</w:t>
      </w:r>
      <w:r>
        <w:rPr>
          <w:rFonts w:eastAsiaTheme="minorEastAsia"/>
        </w:rPr>
        <w:t xml:space="preserve">onsider </w:t>
      </w:r>
      <w:r w:rsidR="004A7987">
        <w:rPr>
          <w:rFonts w:eastAsiaTheme="minorEastAsia"/>
        </w:rPr>
        <w:t>B</w:t>
      </w:r>
      <w:r>
        <w:rPr>
          <w:rFonts w:eastAsiaTheme="minorEastAsia"/>
        </w:rPr>
        <w:t xml:space="preserve">efore </w:t>
      </w:r>
      <w:r w:rsidR="004A7987">
        <w:rPr>
          <w:rFonts w:eastAsiaTheme="minorEastAsia"/>
        </w:rPr>
        <w:t>S</w:t>
      </w:r>
      <w:r w:rsidR="002D1C2A">
        <w:rPr>
          <w:rFonts w:eastAsiaTheme="minorEastAsia"/>
        </w:rPr>
        <w:t>haring</w:t>
      </w:r>
    </w:p>
    <w:p w14:paraId="43B3E750" w14:textId="3659FFC7" w:rsidR="005567DB" w:rsidRDefault="005567DB" w:rsidP="00AE172B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Some questions to ask before public disclosure</w:t>
      </w:r>
    </w:p>
    <w:p w14:paraId="35B64B29" w14:textId="6D9007D7" w:rsidR="00F513B2" w:rsidRDefault="00F513B2" w:rsidP="00AE172B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Boundaries</w:t>
      </w:r>
    </w:p>
    <w:p w14:paraId="0CC8CE26" w14:textId="38F85DBF" w:rsidR="001F722C" w:rsidRDefault="00411108" w:rsidP="001F722C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>Discussion</w:t>
      </w:r>
      <w:r w:rsidR="00383CDF">
        <w:rPr>
          <w:rFonts w:eastAsiaTheme="minorEastAsia"/>
        </w:rPr>
        <w:t xml:space="preserve"> Questions</w:t>
      </w:r>
    </w:p>
    <w:p w14:paraId="4989C75B" w14:textId="4105A7C9" w:rsidR="004A7987" w:rsidRDefault="004A7987" w:rsidP="004A7987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>Effectiveness of Storytelling</w:t>
      </w:r>
    </w:p>
    <w:p w14:paraId="52401242" w14:textId="46C43F7C" w:rsidR="00F513B2" w:rsidRDefault="00F513B2" w:rsidP="00AE172B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How our stories can be used</w:t>
      </w:r>
    </w:p>
    <w:p w14:paraId="71C4539B" w14:textId="7862FE44" w:rsidR="00F513B2" w:rsidRDefault="00F27B26" w:rsidP="00AE172B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Neuroscience of storytelling</w:t>
      </w:r>
    </w:p>
    <w:p w14:paraId="08C166A6" w14:textId="41F290C1" w:rsidR="000109E0" w:rsidRDefault="000109E0" w:rsidP="000109E0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>Crafting our Story</w:t>
      </w:r>
    </w:p>
    <w:p w14:paraId="11A80FA9" w14:textId="4D2BECB1" w:rsidR="000109E0" w:rsidRDefault="000109E0" w:rsidP="000109E0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Personal style</w:t>
      </w:r>
    </w:p>
    <w:p w14:paraId="2C19B396" w14:textId="3396504B" w:rsidR="00F27B26" w:rsidRDefault="002B51D2" w:rsidP="00AE172B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Audience considerations</w:t>
      </w:r>
    </w:p>
    <w:p w14:paraId="28932F67" w14:textId="4E14D5B9" w:rsidR="002B51D2" w:rsidRDefault="00CE52AD" w:rsidP="00AE172B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Making the decision to disclose</w:t>
      </w:r>
    </w:p>
    <w:p w14:paraId="1057E9EF" w14:textId="22C39528" w:rsidR="00CE52AD" w:rsidRDefault="00330401" w:rsidP="00AE172B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Anonymity</w:t>
      </w:r>
    </w:p>
    <w:p w14:paraId="443DE9A3" w14:textId="7AC669D7" w:rsidR="00330401" w:rsidRDefault="00330401" w:rsidP="00AE172B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Crafting the message</w:t>
      </w:r>
    </w:p>
    <w:p w14:paraId="28D74795" w14:textId="145F260D" w:rsidR="00330401" w:rsidRDefault="00375929" w:rsidP="00AE172B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Stigma</w:t>
      </w:r>
    </w:p>
    <w:p w14:paraId="214374F3" w14:textId="4FC404B1" w:rsidR="005829A0" w:rsidRDefault="005829A0" w:rsidP="005829A0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>Delivering the Message</w:t>
      </w:r>
    </w:p>
    <w:p w14:paraId="247C28BA" w14:textId="2632BDA9" w:rsidR="00375929" w:rsidRDefault="00375929" w:rsidP="00AE172B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Staying on message</w:t>
      </w:r>
    </w:p>
    <w:p w14:paraId="03A2B4AB" w14:textId="72C99608" w:rsidR="008B4FF1" w:rsidRDefault="008B4FF1" w:rsidP="00AE172B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Common themes</w:t>
      </w:r>
    </w:p>
    <w:p w14:paraId="3A8DA712" w14:textId="02A99FD9" w:rsidR="008B4FF1" w:rsidRDefault="00B74CDF" w:rsidP="00AE172B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>Personal narrative stories</w:t>
      </w:r>
    </w:p>
    <w:p w14:paraId="4065E74D" w14:textId="2A8B977E" w:rsidR="00B74CDF" w:rsidRDefault="007809C3" w:rsidP="00AE172B">
      <w:pPr>
        <w:pStyle w:val="ListParagraph"/>
        <w:numPr>
          <w:ilvl w:val="1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How our stories </w:t>
      </w:r>
      <w:r w:rsidR="00680FCA">
        <w:rPr>
          <w:rFonts w:eastAsiaTheme="minorEastAsia"/>
        </w:rPr>
        <w:t>can be used moving forward</w:t>
      </w:r>
    </w:p>
    <w:p w14:paraId="40D0E446" w14:textId="3515F98F" w:rsidR="005567DB" w:rsidRDefault="00DC534B" w:rsidP="008418F9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>Questions</w:t>
      </w:r>
    </w:p>
    <w:p w14:paraId="1629D4B5" w14:textId="462F42E3" w:rsidR="00A75338" w:rsidRPr="00392A11" w:rsidRDefault="00A75338" w:rsidP="0D60FBEB">
      <w:pPr>
        <w:spacing w:after="0" w:line="240" w:lineRule="auto"/>
        <w:contextualSpacing/>
        <w:rPr>
          <w:b/>
          <w:bCs/>
        </w:rPr>
      </w:pPr>
      <w:r w:rsidRPr="0D60FBEB">
        <w:rPr>
          <w:b/>
          <w:bCs/>
        </w:rPr>
        <w:t>Questions:</w:t>
      </w:r>
    </w:p>
    <w:p w14:paraId="7BAB6430" w14:textId="0865BA51" w:rsidR="00D76665" w:rsidRDefault="00D76665" w:rsidP="00D76665">
      <w:r>
        <w:t>Post Test Questions</w:t>
      </w:r>
    </w:p>
    <w:p w14:paraId="1F759E04" w14:textId="0A6EE17B" w:rsidR="640F8366" w:rsidRDefault="00FD37C4" w:rsidP="640F8366">
      <w:pPr>
        <w:pStyle w:val="ListParagraph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True or </w:t>
      </w:r>
      <w:r w:rsidRPr="00A5494D">
        <w:rPr>
          <w:rFonts w:eastAsiaTheme="minorEastAsia"/>
          <w:b/>
        </w:rPr>
        <w:t>False</w:t>
      </w:r>
      <w:r w:rsidR="004C361D">
        <w:rPr>
          <w:rFonts w:eastAsiaTheme="minorEastAsia"/>
        </w:rPr>
        <w:t>-</w:t>
      </w:r>
      <w:r w:rsidR="00A5494D">
        <w:rPr>
          <w:rFonts w:eastAsiaTheme="minorEastAsia"/>
        </w:rPr>
        <w:t xml:space="preserve"> There is no harm that could come from any person with lived experience </w:t>
      </w:r>
      <w:r w:rsidR="00DD620A">
        <w:rPr>
          <w:rFonts w:eastAsiaTheme="minorEastAsia"/>
        </w:rPr>
        <w:t xml:space="preserve">with substance use </w:t>
      </w:r>
      <w:r w:rsidR="00A5494D">
        <w:rPr>
          <w:rFonts w:eastAsiaTheme="minorEastAsia"/>
        </w:rPr>
        <w:t>sharing at a public level.</w:t>
      </w:r>
    </w:p>
    <w:p w14:paraId="5A20E2F8" w14:textId="24ACC863" w:rsidR="00A5494D" w:rsidRDefault="00602516" w:rsidP="640F8366">
      <w:pPr>
        <w:pStyle w:val="ListParagraph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/>
        </w:rPr>
        <w:t>Personal narratives can be used to:</w:t>
      </w:r>
    </w:p>
    <w:p w14:paraId="5ED99BD6" w14:textId="278E28CE" w:rsidR="001A5F4D" w:rsidRPr="001A5F4D" w:rsidRDefault="001A5F4D" w:rsidP="001A5F4D">
      <w:pPr>
        <w:pStyle w:val="ListParagraph"/>
        <w:numPr>
          <w:ilvl w:val="1"/>
          <w:numId w:val="35"/>
        </w:numPr>
        <w:rPr>
          <w:rFonts w:eastAsiaTheme="minorEastAsia"/>
        </w:rPr>
      </w:pPr>
      <w:r w:rsidRPr="001A5F4D">
        <w:rPr>
          <w:rFonts w:eastAsiaTheme="minorEastAsia"/>
        </w:rPr>
        <w:t xml:space="preserve">Deepen understanding and empathy </w:t>
      </w:r>
    </w:p>
    <w:p w14:paraId="6F01455C" w14:textId="77777777" w:rsidR="001A5F4D" w:rsidRPr="001A5F4D" w:rsidRDefault="001A5F4D" w:rsidP="001A5F4D">
      <w:pPr>
        <w:pStyle w:val="ListParagraph"/>
        <w:numPr>
          <w:ilvl w:val="1"/>
          <w:numId w:val="35"/>
        </w:numPr>
        <w:rPr>
          <w:rFonts w:eastAsiaTheme="minorEastAsia"/>
        </w:rPr>
      </w:pPr>
      <w:r w:rsidRPr="001A5F4D">
        <w:rPr>
          <w:rFonts w:eastAsiaTheme="minorEastAsia"/>
        </w:rPr>
        <w:t>Empower and motivate others towards recovery</w:t>
      </w:r>
    </w:p>
    <w:p w14:paraId="1ECEDE39" w14:textId="02A3A6CD" w:rsidR="001A5F4D" w:rsidRPr="001A5F4D" w:rsidRDefault="001A5F4D" w:rsidP="001A5F4D">
      <w:pPr>
        <w:pStyle w:val="ListParagraph"/>
        <w:numPr>
          <w:ilvl w:val="1"/>
          <w:numId w:val="35"/>
        </w:numPr>
        <w:rPr>
          <w:rFonts w:eastAsiaTheme="minorEastAsia"/>
        </w:rPr>
      </w:pPr>
      <w:r>
        <w:rPr>
          <w:rFonts w:eastAsiaTheme="minorEastAsia"/>
        </w:rPr>
        <w:t>Reduce</w:t>
      </w:r>
      <w:r w:rsidRPr="001A5F4D">
        <w:rPr>
          <w:rFonts w:eastAsiaTheme="minorEastAsia"/>
        </w:rPr>
        <w:t xml:space="preserve"> </w:t>
      </w:r>
      <w:r>
        <w:rPr>
          <w:rFonts w:eastAsiaTheme="minorEastAsia"/>
        </w:rPr>
        <w:t>s</w:t>
      </w:r>
      <w:r w:rsidRPr="001A5F4D">
        <w:rPr>
          <w:rFonts w:eastAsiaTheme="minorEastAsia"/>
        </w:rPr>
        <w:t>tigma</w:t>
      </w:r>
    </w:p>
    <w:p w14:paraId="22F871D9" w14:textId="15679B6B" w:rsidR="00602516" w:rsidRDefault="001A5F4D" w:rsidP="00602516">
      <w:pPr>
        <w:pStyle w:val="ListParagraph"/>
        <w:numPr>
          <w:ilvl w:val="1"/>
          <w:numId w:val="35"/>
        </w:numPr>
        <w:rPr>
          <w:rFonts w:eastAsiaTheme="minorEastAsia"/>
          <w:b/>
        </w:rPr>
      </w:pPr>
      <w:proofErr w:type="gramStart"/>
      <w:r w:rsidRPr="001A5F4D">
        <w:rPr>
          <w:rFonts w:eastAsiaTheme="minorEastAsia"/>
          <w:b/>
        </w:rPr>
        <w:t>All of</w:t>
      </w:r>
      <w:proofErr w:type="gramEnd"/>
      <w:r w:rsidRPr="001A5F4D">
        <w:rPr>
          <w:rFonts w:eastAsiaTheme="minorEastAsia"/>
          <w:b/>
        </w:rPr>
        <w:t xml:space="preserve"> the above</w:t>
      </w:r>
    </w:p>
    <w:p w14:paraId="29F22A3B" w14:textId="7A3621B3" w:rsidR="001A5F4D" w:rsidRDefault="00E871EE" w:rsidP="001A5F4D">
      <w:pPr>
        <w:pStyle w:val="ListParagraph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/>
        </w:rPr>
        <w:t xml:space="preserve">True or </w:t>
      </w:r>
      <w:r w:rsidRPr="00A5494D">
        <w:rPr>
          <w:rFonts w:eastAsiaTheme="minorEastAsia"/>
          <w:b/>
        </w:rPr>
        <w:t>False</w:t>
      </w:r>
      <w:r>
        <w:rPr>
          <w:rFonts w:eastAsiaTheme="minorEastAsia"/>
        </w:rPr>
        <w:t>- The ethics of storytelling are well researched and clearly defined</w:t>
      </w:r>
    </w:p>
    <w:p w14:paraId="22CA5D2E" w14:textId="77777777" w:rsidR="0039046D" w:rsidRDefault="00E97D2F" w:rsidP="001A5F4D">
      <w:pPr>
        <w:pStyle w:val="ListParagraph"/>
        <w:numPr>
          <w:ilvl w:val="0"/>
          <w:numId w:val="35"/>
        </w:numPr>
        <w:rPr>
          <w:rFonts w:eastAsiaTheme="minorEastAsia"/>
        </w:rPr>
      </w:pPr>
      <w:r w:rsidRPr="00E97D2F">
        <w:rPr>
          <w:rFonts w:eastAsiaTheme="minorEastAsia"/>
        </w:rPr>
        <w:t xml:space="preserve">When you are telling your story and the listener(s) start asking questions about your </w:t>
      </w:r>
      <w:r>
        <w:rPr>
          <w:rFonts w:eastAsiaTheme="minorEastAsia"/>
        </w:rPr>
        <w:t xml:space="preserve">substance use </w:t>
      </w:r>
      <w:r w:rsidRPr="00E97D2F">
        <w:rPr>
          <w:rFonts w:eastAsiaTheme="minorEastAsia"/>
        </w:rPr>
        <w:t xml:space="preserve">(i.e., "what was the worst think you did when on drugs?"), </w:t>
      </w:r>
      <w:r w:rsidR="0039046D">
        <w:rPr>
          <w:rFonts w:eastAsiaTheme="minorEastAsia"/>
        </w:rPr>
        <w:t>the best response would be:</w:t>
      </w:r>
    </w:p>
    <w:p w14:paraId="523BB865" w14:textId="314C9108" w:rsidR="0039046D" w:rsidRDefault="005020AC" w:rsidP="0039046D">
      <w:pPr>
        <w:pStyle w:val="ListParagraph"/>
        <w:numPr>
          <w:ilvl w:val="1"/>
          <w:numId w:val="35"/>
        </w:numPr>
        <w:rPr>
          <w:rFonts w:eastAsiaTheme="minorEastAsia"/>
        </w:rPr>
      </w:pPr>
      <w:r>
        <w:rPr>
          <w:rFonts w:eastAsiaTheme="minorEastAsia"/>
        </w:rPr>
        <w:t>A</w:t>
      </w:r>
      <w:r w:rsidR="00E97D2F" w:rsidRPr="00E97D2F">
        <w:rPr>
          <w:rFonts w:eastAsiaTheme="minorEastAsia"/>
        </w:rPr>
        <w:t xml:space="preserve">nswer all their questions and then get back to your speaking points </w:t>
      </w:r>
    </w:p>
    <w:p w14:paraId="6014E8CD" w14:textId="70AC80C1" w:rsidR="0039046D" w:rsidRPr="0039046D" w:rsidRDefault="005020AC" w:rsidP="0039046D">
      <w:pPr>
        <w:pStyle w:val="ListParagraph"/>
        <w:numPr>
          <w:ilvl w:val="1"/>
          <w:numId w:val="35"/>
        </w:numPr>
        <w:rPr>
          <w:rFonts w:eastAsiaTheme="minorEastAsia"/>
          <w:b/>
        </w:rPr>
      </w:pPr>
      <w:r>
        <w:rPr>
          <w:rFonts w:eastAsiaTheme="minorEastAsia"/>
          <w:b/>
        </w:rPr>
        <w:t>P</w:t>
      </w:r>
      <w:r w:rsidR="00E97D2F" w:rsidRPr="0039046D">
        <w:rPr>
          <w:rFonts w:eastAsiaTheme="minorEastAsia"/>
          <w:b/>
        </w:rPr>
        <w:t xml:space="preserve">ivot back to your speaking points and share only about your recovery </w:t>
      </w:r>
    </w:p>
    <w:p w14:paraId="347148E1" w14:textId="77777777" w:rsidR="0039046D" w:rsidRDefault="00E97D2F" w:rsidP="0039046D">
      <w:pPr>
        <w:pStyle w:val="ListParagraph"/>
        <w:numPr>
          <w:ilvl w:val="1"/>
          <w:numId w:val="35"/>
        </w:numPr>
        <w:rPr>
          <w:rFonts w:eastAsiaTheme="minorEastAsia"/>
        </w:rPr>
      </w:pPr>
      <w:proofErr w:type="gramStart"/>
      <w:r w:rsidRPr="00E97D2F">
        <w:rPr>
          <w:rFonts w:eastAsiaTheme="minorEastAsia"/>
        </w:rPr>
        <w:t>All of</w:t>
      </w:r>
      <w:proofErr w:type="gramEnd"/>
      <w:r w:rsidRPr="00E97D2F">
        <w:rPr>
          <w:rFonts w:eastAsiaTheme="minorEastAsia"/>
        </w:rPr>
        <w:t xml:space="preserve"> the above </w:t>
      </w:r>
    </w:p>
    <w:p w14:paraId="696933E0" w14:textId="1CB1270C" w:rsidR="00E871EE" w:rsidRDefault="00E97D2F" w:rsidP="0039046D">
      <w:pPr>
        <w:pStyle w:val="ListParagraph"/>
        <w:numPr>
          <w:ilvl w:val="1"/>
          <w:numId w:val="35"/>
        </w:numPr>
        <w:rPr>
          <w:rFonts w:eastAsiaTheme="minorEastAsia"/>
        </w:rPr>
      </w:pPr>
      <w:r w:rsidRPr="00E97D2F">
        <w:rPr>
          <w:rFonts w:eastAsiaTheme="minorEastAsia"/>
        </w:rPr>
        <w:t>None of the above</w:t>
      </w:r>
    </w:p>
    <w:p w14:paraId="3F75F141" w14:textId="77777777" w:rsidR="005020AC" w:rsidRPr="005020AC" w:rsidRDefault="005020AC" w:rsidP="005020AC">
      <w:pPr>
        <w:pStyle w:val="ListParagraph"/>
        <w:numPr>
          <w:ilvl w:val="0"/>
          <w:numId w:val="35"/>
        </w:numPr>
        <w:rPr>
          <w:rFonts w:eastAsiaTheme="minorEastAsia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How do our narratives help others in recovery? </w:t>
      </w:r>
    </w:p>
    <w:p w14:paraId="55E233EE" w14:textId="39CA9115" w:rsidR="005020AC" w:rsidRPr="005020AC" w:rsidRDefault="005020AC" w:rsidP="005020AC">
      <w:pPr>
        <w:pStyle w:val="ListParagraph"/>
        <w:numPr>
          <w:ilvl w:val="1"/>
          <w:numId w:val="35"/>
        </w:numPr>
        <w:rPr>
          <w:rFonts w:eastAsiaTheme="minorEastAsia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Inspire and engage them </w:t>
      </w:r>
    </w:p>
    <w:p w14:paraId="51557201" w14:textId="6B9F2C3D" w:rsidR="005020AC" w:rsidRPr="005020AC" w:rsidRDefault="005020AC" w:rsidP="005020AC">
      <w:pPr>
        <w:pStyle w:val="ListParagraph"/>
        <w:numPr>
          <w:ilvl w:val="1"/>
          <w:numId w:val="35"/>
        </w:numPr>
        <w:rPr>
          <w:rFonts w:eastAsiaTheme="minorEastAsia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Improve public perceptions about addiction and recovery </w:t>
      </w:r>
    </w:p>
    <w:p w14:paraId="4D25D16B" w14:textId="0FD7256F" w:rsidR="005020AC" w:rsidRPr="005020AC" w:rsidRDefault="005020AC" w:rsidP="005020AC">
      <w:pPr>
        <w:pStyle w:val="ListParagraph"/>
        <w:numPr>
          <w:ilvl w:val="1"/>
          <w:numId w:val="35"/>
        </w:numPr>
        <w:rPr>
          <w:rFonts w:eastAsiaTheme="minorEastAsia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Increase community willingness to seek help </w:t>
      </w:r>
    </w:p>
    <w:p w14:paraId="5333BAF2" w14:textId="3EDFCA04" w:rsidR="005020AC" w:rsidRPr="005020AC" w:rsidRDefault="005020AC" w:rsidP="005020AC">
      <w:pPr>
        <w:pStyle w:val="ListParagraph"/>
        <w:numPr>
          <w:ilvl w:val="1"/>
          <w:numId w:val="35"/>
        </w:numPr>
        <w:rPr>
          <w:rFonts w:eastAsiaTheme="minorEastAsia"/>
          <w:b/>
        </w:rPr>
      </w:pPr>
      <w:proofErr w:type="gramStart"/>
      <w:r w:rsidRPr="005020AC"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  <w:t>All of</w:t>
      </w:r>
      <w:proofErr w:type="gramEnd"/>
      <w:r w:rsidRPr="005020AC"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  <w:t xml:space="preserve"> the above </w:t>
      </w:r>
    </w:p>
    <w:p w14:paraId="5F52698A" w14:textId="77777777" w:rsidR="00D76665" w:rsidRPr="00392A11" w:rsidRDefault="00D76665" w:rsidP="0D60FBEB">
      <w:pPr>
        <w:spacing w:after="0" w:line="240" w:lineRule="auto"/>
        <w:textAlignment w:val="baseline"/>
        <w:rPr>
          <w:rFonts w:eastAsia="Times New Roman"/>
        </w:rPr>
      </w:pPr>
    </w:p>
    <w:p w14:paraId="4C1FAAF6" w14:textId="0BC3E87A" w:rsidR="1DB4B423" w:rsidRPr="001B6ECF" w:rsidRDefault="1DB4B423" w:rsidP="001B6ECF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 w:rsidRPr="001B6ECF">
        <w:rPr>
          <w:rFonts w:eastAsiaTheme="minorEastAsia" w:cstheme="minorHAnsi"/>
          <w:b/>
          <w:bCs/>
          <w:sz w:val="24"/>
          <w:szCs w:val="24"/>
        </w:rPr>
        <w:t>References:</w:t>
      </w:r>
    </w:p>
    <w:p w14:paraId="51F19DCC" w14:textId="5D4F7680" w:rsidR="00534E6E" w:rsidRPr="00534E6E" w:rsidRDefault="00534E6E" w:rsidP="00534E6E">
      <w:pPr>
        <w:spacing w:after="0"/>
      </w:pPr>
      <w:r w:rsidRPr="00534E6E">
        <w:t xml:space="preserve">Facing Addiction with NCADD (2018). YouTube clip from the Movie </w:t>
      </w:r>
      <w:proofErr w:type="gramStart"/>
      <w:r w:rsidRPr="00534E6E">
        <w:t>The</w:t>
      </w:r>
      <w:proofErr w:type="gramEnd"/>
      <w:r w:rsidRPr="00534E6E">
        <w:t xml:space="preserve"> Anonymous People. Posted at </w:t>
      </w:r>
      <w:hyperlink r:id="rId8" w:history="1">
        <w:r w:rsidRPr="00534E6E">
          <w:rPr>
            <w:rStyle w:val="Hyperlink"/>
          </w:rPr>
          <w:t>https://www.youtube.com/watch?v=N7ERi-VSPVw</w:t>
        </w:r>
      </w:hyperlink>
      <w:r w:rsidRPr="00534E6E">
        <w:t xml:space="preserve">   </w:t>
      </w:r>
    </w:p>
    <w:p w14:paraId="3D3F8EB9" w14:textId="56941728" w:rsidR="00534E6E" w:rsidRPr="00534E6E" w:rsidRDefault="00534E6E" w:rsidP="00534E6E">
      <w:pPr>
        <w:spacing w:after="0"/>
      </w:pPr>
      <w:r w:rsidRPr="00534E6E">
        <w:t xml:space="preserve">White, W., Stauffer, B., &amp; Torino, D. (2021). Personal privacy and public recovery advocacy. Posted at </w:t>
      </w:r>
      <w:hyperlink r:id="rId9" w:history="1">
        <w:r w:rsidRPr="00534E6E">
          <w:rPr>
            <w:rStyle w:val="Hyperlink"/>
          </w:rPr>
          <w:t>http://www.williamwhitepapers.com/pr/dlm_uploads/Privacy-Paper-</w:t>
        </w:r>
      </w:hyperlink>
      <w:r w:rsidRPr="00534E6E">
        <w:rPr>
          <w:u w:val="single"/>
        </w:rPr>
        <w:t xml:space="preserve"> </w:t>
      </w:r>
      <w:hyperlink r:id="rId10" w:history="1">
        <w:r w:rsidRPr="00534E6E">
          <w:rPr>
            <w:rStyle w:val="Hyperlink"/>
          </w:rPr>
          <w:t>Final.pdf</w:t>
        </w:r>
      </w:hyperlink>
      <w:r w:rsidRPr="00534E6E">
        <w:t xml:space="preserve"> </w:t>
      </w:r>
    </w:p>
    <w:p w14:paraId="4A533376" w14:textId="6913E153" w:rsidR="00534E6E" w:rsidRPr="00534E6E" w:rsidRDefault="00534E6E" w:rsidP="00534E6E">
      <w:pPr>
        <w:spacing w:after="0"/>
      </w:pPr>
      <w:r w:rsidRPr="00534E6E">
        <w:t xml:space="preserve">Neuroscience News. (2021). People Synchronize Heart Rates While Listening Attentively to  Stories. </w:t>
      </w:r>
      <w:hyperlink r:id="rId11" w:history="1">
        <w:r w:rsidRPr="00534E6E">
          <w:rPr>
            <w:rStyle w:val="Hyperlink"/>
          </w:rPr>
          <w:t>https://neurosciencenews-com.cdn.ampproject.org/c/s/neurosciencenews.com/story-attention-19216/amp/</w:t>
        </w:r>
      </w:hyperlink>
      <w:r w:rsidRPr="00534E6E">
        <w:t xml:space="preserve"> </w:t>
      </w:r>
    </w:p>
    <w:p w14:paraId="74EA110D" w14:textId="64A4560C" w:rsidR="00534E6E" w:rsidRPr="00534E6E" w:rsidRDefault="00534E6E" w:rsidP="00534E6E">
      <w:pPr>
        <w:spacing w:after="0"/>
      </w:pPr>
      <w:r w:rsidRPr="00534E6E">
        <w:t xml:space="preserve">Harvard Kennedy School Public Narrative: Leadership, Storytelling, and Action: Curriculum. Posted at: </w:t>
      </w:r>
    </w:p>
    <w:p w14:paraId="529D2219" w14:textId="044425C5" w:rsidR="00534E6E" w:rsidRPr="00534E6E" w:rsidRDefault="00000000" w:rsidP="00534E6E">
      <w:pPr>
        <w:spacing w:after="0"/>
      </w:pPr>
      <w:hyperlink r:id="rId12" w:history="1">
        <w:r w:rsidR="00534E6E" w:rsidRPr="00534E6E">
          <w:rPr>
            <w:rStyle w:val="Hyperlink"/>
          </w:rPr>
          <w:t>https://www.hks.harvard.edu/educational-programs/executive-education/public-narrative-leadership-storytelling-</w:t>
        </w:r>
      </w:hyperlink>
      <w:r w:rsidR="00534E6E" w:rsidRPr="00534E6E">
        <w:tab/>
      </w:r>
      <w:hyperlink r:id="rId13" w:history="1">
        <w:r w:rsidR="00534E6E" w:rsidRPr="00534E6E">
          <w:rPr>
            <w:rStyle w:val="Hyperlink"/>
          </w:rPr>
          <w:t>and-action</w:t>
        </w:r>
      </w:hyperlink>
      <w:r w:rsidR="00534E6E" w:rsidRPr="00534E6E">
        <w:t xml:space="preserve"> Recovery Storytelling. Posted at: </w:t>
      </w:r>
      <w:hyperlink r:id="rId14" w:history="1">
        <w:r w:rsidR="00534E6E" w:rsidRPr="00534E6E">
          <w:rPr>
            <w:rStyle w:val="Hyperlink"/>
          </w:rPr>
          <w:t>https://www.meghannperry.com/about-meghann</w:t>
        </w:r>
      </w:hyperlink>
      <w:r w:rsidR="00534E6E" w:rsidRPr="00534E6E">
        <w:t xml:space="preserve"> </w:t>
      </w:r>
    </w:p>
    <w:p w14:paraId="7131F504" w14:textId="4C81ED62" w:rsidR="00534E6E" w:rsidRPr="00534E6E" w:rsidRDefault="00534E6E" w:rsidP="00534E6E">
      <w:pPr>
        <w:spacing w:after="0"/>
      </w:pPr>
      <w:r w:rsidRPr="00534E6E">
        <w:t xml:space="preserve">Alcoholics Anonymous Pamphlet on Understanding Anonymity. Posted at: </w:t>
      </w:r>
      <w:hyperlink r:id="rId15" w:history="1">
        <w:r w:rsidRPr="00534E6E">
          <w:rPr>
            <w:rStyle w:val="Hyperlink"/>
          </w:rPr>
          <w:t>https://www.aa.org/understanding-</w:t>
        </w:r>
      </w:hyperlink>
      <w:hyperlink r:id="rId16" w:history="1">
        <w:r w:rsidRPr="00534E6E">
          <w:rPr>
            <w:rStyle w:val="Hyperlink"/>
          </w:rPr>
          <w:t>anonymity</w:t>
        </w:r>
      </w:hyperlink>
      <w:r w:rsidRPr="00534E6E">
        <w:t xml:space="preserve">.      </w:t>
      </w:r>
    </w:p>
    <w:p w14:paraId="249195C9" w14:textId="2F7C9D1F" w:rsidR="00534E6E" w:rsidRPr="00534E6E" w:rsidRDefault="00534E6E" w:rsidP="00534E6E">
      <w:pPr>
        <w:spacing w:after="0"/>
      </w:pPr>
      <w:r w:rsidRPr="00534E6E">
        <w:t xml:space="preserve">The Moth Story website posted at </w:t>
      </w:r>
      <w:hyperlink r:id="rId17" w:history="1">
        <w:r w:rsidRPr="00534E6E">
          <w:rPr>
            <w:rStyle w:val="Hyperlink"/>
          </w:rPr>
          <w:t>https://themoth.org/</w:t>
        </w:r>
      </w:hyperlink>
      <w:r w:rsidRPr="00534E6E">
        <w:t xml:space="preserve">  </w:t>
      </w:r>
    </w:p>
    <w:p w14:paraId="002C1943" w14:textId="78B7FF8A" w:rsidR="00534E6E" w:rsidRPr="00534E6E" w:rsidRDefault="00534E6E" w:rsidP="00534E6E">
      <w:pPr>
        <w:spacing w:after="0"/>
      </w:pPr>
      <w:r w:rsidRPr="00534E6E">
        <w:t xml:space="preserve">Valentine, P. (2019). CCAR Recovery Coaching Role 11 posted at: </w:t>
      </w:r>
      <w:hyperlink r:id="rId18" w:history="1">
        <w:r w:rsidRPr="00534E6E">
          <w:rPr>
            <w:rStyle w:val="Hyperlink"/>
          </w:rPr>
          <w:t>https://ccar.us/storyteller-recovery-coach-role-11/</w:t>
        </w:r>
      </w:hyperlink>
      <w:r w:rsidRPr="00534E6E">
        <w:t xml:space="preserve"> </w:t>
      </w:r>
    </w:p>
    <w:p w14:paraId="36D1DFA1" w14:textId="25ECFEE8" w:rsidR="00534E6E" w:rsidRPr="00534E6E" w:rsidRDefault="00534E6E" w:rsidP="00534E6E">
      <w:r w:rsidRPr="00534E6E">
        <w:t xml:space="preserve">People Expressing Addiction, Recovery, &amp; Life Stories. CCAR Story Slams posted at </w:t>
      </w:r>
      <w:hyperlink r:id="rId19" w:history="1">
        <w:r w:rsidRPr="00534E6E">
          <w:rPr>
            <w:rStyle w:val="Hyperlink"/>
          </w:rPr>
          <w:t>https://ccar.us/events/p-e-a-r-l-</w:t>
        </w:r>
      </w:hyperlink>
      <w:r w:rsidRPr="00534E6E">
        <w:tab/>
      </w:r>
      <w:hyperlink r:id="rId20" w:history="1">
        <w:r w:rsidRPr="00534E6E">
          <w:rPr>
            <w:rStyle w:val="Hyperlink"/>
          </w:rPr>
          <w:t>s-story-slams/</w:t>
        </w:r>
      </w:hyperlink>
      <w:r w:rsidRPr="00534E6E">
        <w:t xml:space="preserve"> </w:t>
      </w:r>
    </w:p>
    <w:p w14:paraId="71F23E02" w14:textId="1FC187DE" w:rsidR="25FA25D2" w:rsidRDefault="25FA25D2" w:rsidP="25FA25D2"/>
    <w:p w14:paraId="607291C3" w14:textId="77777777" w:rsidR="00392A11" w:rsidRPr="00392A11" w:rsidRDefault="00392A11" w:rsidP="00392A11">
      <w:pPr>
        <w:rPr>
          <w:rFonts w:cstheme="minorHAnsi"/>
        </w:rPr>
      </w:pPr>
    </w:p>
    <w:p w14:paraId="264EBE08" w14:textId="77777777" w:rsidR="00392A11" w:rsidRPr="00392A11" w:rsidRDefault="00392A11" w:rsidP="00392A11">
      <w:pPr>
        <w:rPr>
          <w:rFonts w:cstheme="minorHAnsi"/>
        </w:rPr>
      </w:pPr>
    </w:p>
    <w:p w14:paraId="1EF96732" w14:textId="77777777" w:rsidR="00B74B9E" w:rsidRPr="00392A11" w:rsidRDefault="00B74B9E" w:rsidP="004B6E69">
      <w:pPr>
        <w:rPr>
          <w:rFonts w:eastAsiaTheme="minorEastAsia" w:cstheme="minorHAnsi"/>
          <w:bCs/>
        </w:rPr>
      </w:pPr>
    </w:p>
    <w:sectPr w:rsidR="00B74B9E" w:rsidRPr="0039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706"/>
    <w:multiLevelType w:val="hybridMultilevel"/>
    <w:tmpl w:val="D2BC039C"/>
    <w:lvl w:ilvl="0" w:tplc="DD76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4B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41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20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6D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20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8F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A7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C1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C418B"/>
    <w:multiLevelType w:val="hybridMultilevel"/>
    <w:tmpl w:val="45D42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7478"/>
    <w:multiLevelType w:val="multilevel"/>
    <w:tmpl w:val="E4B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504B8"/>
    <w:multiLevelType w:val="hybridMultilevel"/>
    <w:tmpl w:val="D96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3847"/>
    <w:multiLevelType w:val="hybridMultilevel"/>
    <w:tmpl w:val="449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0AB1"/>
    <w:multiLevelType w:val="hybridMultilevel"/>
    <w:tmpl w:val="A1A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6F40"/>
    <w:multiLevelType w:val="multilevel"/>
    <w:tmpl w:val="69D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EC527B"/>
    <w:multiLevelType w:val="multilevel"/>
    <w:tmpl w:val="E1AAE3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87CCD"/>
    <w:multiLevelType w:val="hybridMultilevel"/>
    <w:tmpl w:val="52584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730E"/>
    <w:multiLevelType w:val="hybridMultilevel"/>
    <w:tmpl w:val="845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3CE9"/>
    <w:multiLevelType w:val="hybridMultilevel"/>
    <w:tmpl w:val="AAF04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472D"/>
    <w:multiLevelType w:val="multilevel"/>
    <w:tmpl w:val="8B3609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3F0657"/>
    <w:multiLevelType w:val="hybridMultilevel"/>
    <w:tmpl w:val="C9206376"/>
    <w:lvl w:ilvl="0" w:tplc="10D8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0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E2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A9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9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C6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F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23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AD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14599"/>
    <w:multiLevelType w:val="hybridMultilevel"/>
    <w:tmpl w:val="57A4A7F4"/>
    <w:lvl w:ilvl="0" w:tplc="6D76B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C41FF"/>
    <w:multiLevelType w:val="hybridMultilevel"/>
    <w:tmpl w:val="15C2F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12B60"/>
    <w:multiLevelType w:val="hybridMultilevel"/>
    <w:tmpl w:val="FFFFFFFF"/>
    <w:lvl w:ilvl="0" w:tplc="5C48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0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6A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E4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C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09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E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2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113"/>
    <w:multiLevelType w:val="multilevel"/>
    <w:tmpl w:val="7A52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B806D4"/>
    <w:multiLevelType w:val="multilevel"/>
    <w:tmpl w:val="56D23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9E17F"/>
    <w:multiLevelType w:val="hybridMultilevel"/>
    <w:tmpl w:val="FFFFFFFF"/>
    <w:lvl w:ilvl="0" w:tplc="2834DB5A">
      <w:start w:val="1"/>
      <w:numFmt w:val="decimal"/>
      <w:lvlText w:val="%1."/>
      <w:lvlJc w:val="left"/>
      <w:pPr>
        <w:ind w:left="720" w:hanging="360"/>
      </w:pPr>
    </w:lvl>
    <w:lvl w:ilvl="1" w:tplc="989402E6">
      <w:start w:val="1"/>
      <w:numFmt w:val="lowerLetter"/>
      <w:lvlText w:val="%2."/>
      <w:lvlJc w:val="left"/>
      <w:pPr>
        <w:ind w:left="1440" w:hanging="360"/>
      </w:pPr>
    </w:lvl>
    <w:lvl w:ilvl="2" w:tplc="76307450">
      <w:start w:val="1"/>
      <w:numFmt w:val="lowerRoman"/>
      <w:lvlText w:val="%3."/>
      <w:lvlJc w:val="right"/>
      <w:pPr>
        <w:ind w:left="2160" w:hanging="180"/>
      </w:pPr>
    </w:lvl>
    <w:lvl w:ilvl="3" w:tplc="83FE0C92">
      <w:start w:val="1"/>
      <w:numFmt w:val="decimal"/>
      <w:lvlText w:val="%4."/>
      <w:lvlJc w:val="left"/>
      <w:pPr>
        <w:ind w:left="2880" w:hanging="360"/>
      </w:pPr>
    </w:lvl>
    <w:lvl w:ilvl="4" w:tplc="AFBE9956">
      <w:start w:val="1"/>
      <w:numFmt w:val="lowerLetter"/>
      <w:lvlText w:val="%5."/>
      <w:lvlJc w:val="left"/>
      <w:pPr>
        <w:ind w:left="3600" w:hanging="360"/>
      </w:pPr>
    </w:lvl>
    <w:lvl w:ilvl="5" w:tplc="EFF4F7CE">
      <w:start w:val="1"/>
      <w:numFmt w:val="lowerRoman"/>
      <w:lvlText w:val="%6."/>
      <w:lvlJc w:val="right"/>
      <w:pPr>
        <w:ind w:left="4320" w:hanging="180"/>
      </w:pPr>
    </w:lvl>
    <w:lvl w:ilvl="6" w:tplc="236A12E2">
      <w:start w:val="1"/>
      <w:numFmt w:val="decimal"/>
      <w:lvlText w:val="%7."/>
      <w:lvlJc w:val="left"/>
      <w:pPr>
        <w:ind w:left="5040" w:hanging="360"/>
      </w:pPr>
    </w:lvl>
    <w:lvl w:ilvl="7" w:tplc="DEA02BFE">
      <w:start w:val="1"/>
      <w:numFmt w:val="lowerLetter"/>
      <w:lvlText w:val="%8."/>
      <w:lvlJc w:val="left"/>
      <w:pPr>
        <w:ind w:left="5760" w:hanging="360"/>
      </w:pPr>
    </w:lvl>
    <w:lvl w:ilvl="8" w:tplc="F8A2047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E1FBD"/>
    <w:multiLevelType w:val="multilevel"/>
    <w:tmpl w:val="7E0032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E4DEC"/>
    <w:multiLevelType w:val="hybridMultilevel"/>
    <w:tmpl w:val="ED6C00EA"/>
    <w:lvl w:ilvl="0" w:tplc="839C8B16">
      <w:start w:val="1"/>
      <w:numFmt w:val="decimal"/>
      <w:lvlText w:val="%1."/>
      <w:lvlJc w:val="left"/>
      <w:pPr>
        <w:ind w:left="720" w:hanging="360"/>
      </w:pPr>
    </w:lvl>
    <w:lvl w:ilvl="1" w:tplc="59C6708A">
      <w:start w:val="1"/>
      <w:numFmt w:val="lowerLetter"/>
      <w:lvlText w:val="%2."/>
      <w:lvlJc w:val="left"/>
      <w:pPr>
        <w:ind w:left="1440" w:hanging="360"/>
      </w:pPr>
    </w:lvl>
    <w:lvl w:ilvl="2" w:tplc="DAE89D44">
      <w:start w:val="1"/>
      <w:numFmt w:val="lowerRoman"/>
      <w:lvlText w:val="%3."/>
      <w:lvlJc w:val="right"/>
      <w:pPr>
        <w:ind w:left="2160" w:hanging="180"/>
      </w:pPr>
    </w:lvl>
    <w:lvl w:ilvl="3" w:tplc="B09CF9C2">
      <w:start w:val="1"/>
      <w:numFmt w:val="decimal"/>
      <w:lvlText w:val="%4."/>
      <w:lvlJc w:val="left"/>
      <w:pPr>
        <w:ind w:left="2880" w:hanging="360"/>
      </w:pPr>
    </w:lvl>
    <w:lvl w:ilvl="4" w:tplc="3BC699E6">
      <w:start w:val="1"/>
      <w:numFmt w:val="lowerLetter"/>
      <w:lvlText w:val="%5."/>
      <w:lvlJc w:val="left"/>
      <w:pPr>
        <w:ind w:left="3600" w:hanging="360"/>
      </w:pPr>
    </w:lvl>
    <w:lvl w:ilvl="5" w:tplc="B38C6ECE">
      <w:start w:val="1"/>
      <w:numFmt w:val="lowerRoman"/>
      <w:lvlText w:val="%6."/>
      <w:lvlJc w:val="right"/>
      <w:pPr>
        <w:ind w:left="4320" w:hanging="180"/>
      </w:pPr>
    </w:lvl>
    <w:lvl w:ilvl="6" w:tplc="742C1916">
      <w:start w:val="1"/>
      <w:numFmt w:val="decimal"/>
      <w:lvlText w:val="%7."/>
      <w:lvlJc w:val="left"/>
      <w:pPr>
        <w:ind w:left="5040" w:hanging="360"/>
      </w:pPr>
    </w:lvl>
    <w:lvl w:ilvl="7" w:tplc="E03E4440">
      <w:start w:val="1"/>
      <w:numFmt w:val="lowerLetter"/>
      <w:lvlText w:val="%8."/>
      <w:lvlJc w:val="left"/>
      <w:pPr>
        <w:ind w:left="5760" w:hanging="360"/>
      </w:pPr>
    </w:lvl>
    <w:lvl w:ilvl="8" w:tplc="CE424F4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1138B"/>
    <w:multiLevelType w:val="multilevel"/>
    <w:tmpl w:val="E45AF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E13BA7"/>
    <w:multiLevelType w:val="multilevel"/>
    <w:tmpl w:val="6CAA2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3F6C3D"/>
    <w:multiLevelType w:val="hybridMultilevel"/>
    <w:tmpl w:val="672A4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E5E53"/>
    <w:multiLevelType w:val="hybridMultilevel"/>
    <w:tmpl w:val="AC2A63A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C0CF3"/>
    <w:multiLevelType w:val="multilevel"/>
    <w:tmpl w:val="0D7809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263EB"/>
    <w:multiLevelType w:val="multilevel"/>
    <w:tmpl w:val="E9AABB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1448F1"/>
    <w:multiLevelType w:val="multilevel"/>
    <w:tmpl w:val="0D20E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304ED6"/>
    <w:multiLevelType w:val="multilevel"/>
    <w:tmpl w:val="140C98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C1E48"/>
    <w:multiLevelType w:val="hybridMultilevel"/>
    <w:tmpl w:val="C680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D71A5"/>
    <w:multiLevelType w:val="multilevel"/>
    <w:tmpl w:val="DF7C2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5042DB"/>
    <w:multiLevelType w:val="multilevel"/>
    <w:tmpl w:val="252C78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B724F2"/>
    <w:multiLevelType w:val="hybridMultilevel"/>
    <w:tmpl w:val="07023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8A2DA9"/>
    <w:multiLevelType w:val="hybridMultilevel"/>
    <w:tmpl w:val="E148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53F51"/>
    <w:multiLevelType w:val="multilevel"/>
    <w:tmpl w:val="7180A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C21200"/>
    <w:multiLevelType w:val="multilevel"/>
    <w:tmpl w:val="5E8A30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0872443">
    <w:abstractNumId w:val="20"/>
  </w:num>
  <w:num w:numId="2" w16cid:durableId="1381897815">
    <w:abstractNumId w:val="12"/>
  </w:num>
  <w:num w:numId="3" w16cid:durableId="314342380">
    <w:abstractNumId w:val="6"/>
  </w:num>
  <w:num w:numId="4" w16cid:durableId="704602704">
    <w:abstractNumId w:val="16"/>
  </w:num>
  <w:num w:numId="5" w16cid:durableId="476915084">
    <w:abstractNumId w:val="22"/>
  </w:num>
  <w:num w:numId="6" w16cid:durableId="1461650228">
    <w:abstractNumId w:val="35"/>
  </w:num>
  <w:num w:numId="7" w16cid:durableId="27023915">
    <w:abstractNumId w:val="21"/>
  </w:num>
  <w:num w:numId="8" w16cid:durableId="1392535517">
    <w:abstractNumId w:val="28"/>
  </w:num>
  <w:num w:numId="9" w16cid:durableId="2021808900">
    <w:abstractNumId w:val="31"/>
  </w:num>
  <w:num w:numId="10" w16cid:durableId="771629452">
    <w:abstractNumId w:val="27"/>
  </w:num>
  <w:num w:numId="11" w16cid:durableId="1914387381">
    <w:abstractNumId w:val="30"/>
  </w:num>
  <w:num w:numId="12" w16cid:durableId="969943110">
    <w:abstractNumId w:val="11"/>
  </w:num>
  <w:num w:numId="13" w16cid:durableId="227152547">
    <w:abstractNumId w:val="17"/>
  </w:num>
  <w:num w:numId="14" w16cid:durableId="292366961">
    <w:abstractNumId w:val="19"/>
  </w:num>
  <w:num w:numId="15" w16cid:durableId="2019187239">
    <w:abstractNumId w:val="34"/>
  </w:num>
  <w:num w:numId="16" w16cid:durableId="1915355451">
    <w:abstractNumId w:val="7"/>
  </w:num>
  <w:num w:numId="17" w16cid:durableId="1399480336">
    <w:abstractNumId w:val="25"/>
  </w:num>
  <w:num w:numId="18" w16cid:durableId="1820344149">
    <w:abstractNumId w:val="26"/>
  </w:num>
  <w:num w:numId="19" w16cid:durableId="706218462">
    <w:abstractNumId w:val="2"/>
  </w:num>
  <w:num w:numId="20" w16cid:durableId="960694205">
    <w:abstractNumId w:val="9"/>
  </w:num>
  <w:num w:numId="21" w16cid:durableId="1378123694">
    <w:abstractNumId w:val="14"/>
  </w:num>
  <w:num w:numId="22" w16cid:durableId="820121391">
    <w:abstractNumId w:val="24"/>
  </w:num>
  <w:num w:numId="23" w16cid:durableId="1678968138">
    <w:abstractNumId w:val="8"/>
  </w:num>
  <w:num w:numId="24" w16cid:durableId="1608927265">
    <w:abstractNumId w:val="23"/>
  </w:num>
  <w:num w:numId="25" w16cid:durableId="2003581983">
    <w:abstractNumId w:val="10"/>
  </w:num>
  <w:num w:numId="26" w16cid:durableId="1363943171">
    <w:abstractNumId w:val="1"/>
  </w:num>
  <w:num w:numId="27" w16cid:durableId="898707816">
    <w:abstractNumId w:val="4"/>
  </w:num>
  <w:num w:numId="28" w16cid:durableId="1932473233">
    <w:abstractNumId w:val="32"/>
  </w:num>
  <w:num w:numId="29" w16cid:durableId="1846630105">
    <w:abstractNumId w:val="5"/>
  </w:num>
  <w:num w:numId="30" w16cid:durableId="330066367">
    <w:abstractNumId w:val="15"/>
  </w:num>
  <w:num w:numId="31" w16cid:durableId="1146510993">
    <w:abstractNumId w:val="3"/>
  </w:num>
  <w:num w:numId="32" w16cid:durableId="1991712484">
    <w:abstractNumId w:val="13"/>
  </w:num>
  <w:num w:numId="33" w16cid:durableId="1375731980">
    <w:abstractNumId w:val="33"/>
  </w:num>
  <w:num w:numId="34" w16cid:durableId="1843088594">
    <w:abstractNumId w:val="29"/>
  </w:num>
  <w:num w:numId="35" w16cid:durableId="924067645">
    <w:abstractNumId w:val="18"/>
  </w:num>
  <w:num w:numId="36" w16cid:durableId="4117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0374E"/>
    <w:rsid w:val="000109E0"/>
    <w:rsid w:val="000140ED"/>
    <w:rsid w:val="00015D74"/>
    <w:rsid w:val="0003559A"/>
    <w:rsid w:val="0006404C"/>
    <w:rsid w:val="0009670D"/>
    <w:rsid w:val="00096D76"/>
    <w:rsid w:val="000C4F5D"/>
    <w:rsid w:val="000C72A1"/>
    <w:rsid w:val="000D0550"/>
    <w:rsid w:val="001068EA"/>
    <w:rsid w:val="00113E21"/>
    <w:rsid w:val="001211B5"/>
    <w:rsid w:val="00137F07"/>
    <w:rsid w:val="0014785F"/>
    <w:rsid w:val="001544B6"/>
    <w:rsid w:val="00174774"/>
    <w:rsid w:val="00194332"/>
    <w:rsid w:val="00197F1B"/>
    <w:rsid w:val="001A5F4D"/>
    <w:rsid w:val="001B3455"/>
    <w:rsid w:val="001B3636"/>
    <w:rsid w:val="001B6ECF"/>
    <w:rsid w:val="001D2AF3"/>
    <w:rsid w:val="001E10F6"/>
    <w:rsid w:val="001F44EA"/>
    <w:rsid w:val="001F722C"/>
    <w:rsid w:val="00207A86"/>
    <w:rsid w:val="002223FE"/>
    <w:rsid w:val="0024588F"/>
    <w:rsid w:val="002601DA"/>
    <w:rsid w:val="00292CC0"/>
    <w:rsid w:val="002948D1"/>
    <w:rsid w:val="00295775"/>
    <w:rsid w:val="002A5720"/>
    <w:rsid w:val="002B51D2"/>
    <w:rsid w:val="002D17C3"/>
    <w:rsid w:val="002D1C2A"/>
    <w:rsid w:val="002D3295"/>
    <w:rsid w:val="002D43F9"/>
    <w:rsid w:val="002E13D5"/>
    <w:rsid w:val="00330401"/>
    <w:rsid w:val="00331B60"/>
    <w:rsid w:val="0034031B"/>
    <w:rsid w:val="00351E11"/>
    <w:rsid w:val="00375816"/>
    <w:rsid w:val="00375929"/>
    <w:rsid w:val="00383CDF"/>
    <w:rsid w:val="003854D6"/>
    <w:rsid w:val="0039046D"/>
    <w:rsid w:val="003920D6"/>
    <w:rsid w:val="00392A11"/>
    <w:rsid w:val="00392E9D"/>
    <w:rsid w:val="003A5C13"/>
    <w:rsid w:val="003F2D75"/>
    <w:rsid w:val="00411108"/>
    <w:rsid w:val="0042350A"/>
    <w:rsid w:val="00437EE5"/>
    <w:rsid w:val="00447EBE"/>
    <w:rsid w:val="004607C5"/>
    <w:rsid w:val="00484D69"/>
    <w:rsid w:val="004860B0"/>
    <w:rsid w:val="004863EB"/>
    <w:rsid w:val="00486594"/>
    <w:rsid w:val="004A7987"/>
    <w:rsid w:val="004B6E69"/>
    <w:rsid w:val="004B76EC"/>
    <w:rsid w:val="004C361D"/>
    <w:rsid w:val="004E4D58"/>
    <w:rsid w:val="004E5572"/>
    <w:rsid w:val="005020AC"/>
    <w:rsid w:val="00505BFA"/>
    <w:rsid w:val="0051476C"/>
    <w:rsid w:val="00534E6E"/>
    <w:rsid w:val="00536567"/>
    <w:rsid w:val="005567DB"/>
    <w:rsid w:val="00564F86"/>
    <w:rsid w:val="005829A0"/>
    <w:rsid w:val="005D591E"/>
    <w:rsid w:val="005E12F3"/>
    <w:rsid w:val="005F4E2F"/>
    <w:rsid w:val="00602516"/>
    <w:rsid w:val="006056FF"/>
    <w:rsid w:val="00634414"/>
    <w:rsid w:val="006368B1"/>
    <w:rsid w:val="0064092D"/>
    <w:rsid w:val="006705AE"/>
    <w:rsid w:val="00680FCA"/>
    <w:rsid w:val="00693505"/>
    <w:rsid w:val="006A40BB"/>
    <w:rsid w:val="006A78FA"/>
    <w:rsid w:val="006B7CEA"/>
    <w:rsid w:val="006D0755"/>
    <w:rsid w:val="00727C13"/>
    <w:rsid w:val="0074051D"/>
    <w:rsid w:val="00761AE9"/>
    <w:rsid w:val="00777342"/>
    <w:rsid w:val="007809C3"/>
    <w:rsid w:val="007A56D0"/>
    <w:rsid w:val="007B1CEE"/>
    <w:rsid w:val="007D6807"/>
    <w:rsid w:val="008175A8"/>
    <w:rsid w:val="00841338"/>
    <w:rsid w:val="008418F9"/>
    <w:rsid w:val="00843FB7"/>
    <w:rsid w:val="00855641"/>
    <w:rsid w:val="0086200F"/>
    <w:rsid w:val="008636B6"/>
    <w:rsid w:val="00865F85"/>
    <w:rsid w:val="00883B4D"/>
    <w:rsid w:val="00886FEE"/>
    <w:rsid w:val="00892C89"/>
    <w:rsid w:val="0089662D"/>
    <w:rsid w:val="008A1E0B"/>
    <w:rsid w:val="008A4F6A"/>
    <w:rsid w:val="008B4FF1"/>
    <w:rsid w:val="0090706E"/>
    <w:rsid w:val="009128F4"/>
    <w:rsid w:val="009148B6"/>
    <w:rsid w:val="009338C8"/>
    <w:rsid w:val="00935953"/>
    <w:rsid w:val="00951C75"/>
    <w:rsid w:val="0096551B"/>
    <w:rsid w:val="009C3884"/>
    <w:rsid w:val="00A01D58"/>
    <w:rsid w:val="00A5494D"/>
    <w:rsid w:val="00A67273"/>
    <w:rsid w:val="00A75338"/>
    <w:rsid w:val="00A81306"/>
    <w:rsid w:val="00A831E2"/>
    <w:rsid w:val="00AC0396"/>
    <w:rsid w:val="00AE172B"/>
    <w:rsid w:val="00B05149"/>
    <w:rsid w:val="00B426DE"/>
    <w:rsid w:val="00B579B7"/>
    <w:rsid w:val="00B74B9E"/>
    <w:rsid w:val="00B74CDF"/>
    <w:rsid w:val="00B86A74"/>
    <w:rsid w:val="00B92C68"/>
    <w:rsid w:val="00BB6595"/>
    <w:rsid w:val="00BC136C"/>
    <w:rsid w:val="00BC1AD1"/>
    <w:rsid w:val="00BC388C"/>
    <w:rsid w:val="00BE44A9"/>
    <w:rsid w:val="00BE618B"/>
    <w:rsid w:val="00C11C06"/>
    <w:rsid w:val="00C271F6"/>
    <w:rsid w:val="00C72E83"/>
    <w:rsid w:val="00C8376A"/>
    <w:rsid w:val="00CB551E"/>
    <w:rsid w:val="00CC241F"/>
    <w:rsid w:val="00CC6C2C"/>
    <w:rsid w:val="00CD2009"/>
    <w:rsid w:val="00CE153D"/>
    <w:rsid w:val="00CE52AD"/>
    <w:rsid w:val="00D17131"/>
    <w:rsid w:val="00D21A9A"/>
    <w:rsid w:val="00D3229B"/>
    <w:rsid w:val="00D56AFB"/>
    <w:rsid w:val="00D76665"/>
    <w:rsid w:val="00DC534B"/>
    <w:rsid w:val="00DD620A"/>
    <w:rsid w:val="00DE2F22"/>
    <w:rsid w:val="00DF3166"/>
    <w:rsid w:val="00E34C31"/>
    <w:rsid w:val="00E871EE"/>
    <w:rsid w:val="00E97D2F"/>
    <w:rsid w:val="00EB012B"/>
    <w:rsid w:val="00EB43F4"/>
    <w:rsid w:val="00EC3E33"/>
    <w:rsid w:val="00ED7DEE"/>
    <w:rsid w:val="00F044E6"/>
    <w:rsid w:val="00F27B26"/>
    <w:rsid w:val="00F319F6"/>
    <w:rsid w:val="00F43102"/>
    <w:rsid w:val="00F513B2"/>
    <w:rsid w:val="00F71E58"/>
    <w:rsid w:val="00F7407B"/>
    <w:rsid w:val="00F815EF"/>
    <w:rsid w:val="00FB5982"/>
    <w:rsid w:val="00FC317D"/>
    <w:rsid w:val="00FD213A"/>
    <w:rsid w:val="00FD37C4"/>
    <w:rsid w:val="00FD5BF7"/>
    <w:rsid w:val="00FE51DC"/>
    <w:rsid w:val="038760C6"/>
    <w:rsid w:val="03A6789B"/>
    <w:rsid w:val="04B64773"/>
    <w:rsid w:val="06977F9B"/>
    <w:rsid w:val="0708EB1D"/>
    <w:rsid w:val="0B28A4C1"/>
    <w:rsid w:val="0BA0817F"/>
    <w:rsid w:val="0D60FBEB"/>
    <w:rsid w:val="10AC7C7E"/>
    <w:rsid w:val="11A95BBA"/>
    <w:rsid w:val="12E27A43"/>
    <w:rsid w:val="15D48C9E"/>
    <w:rsid w:val="171726E9"/>
    <w:rsid w:val="1DB4B423"/>
    <w:rsid w:val="1ED2A520"/>
    <w:rsid w:val="25FA25D2"/>
    <w:rsid w:val="26BEDFB9"/>
    <w:rsid w:val="298B3514"/>
    <w:rsid w:val="2A21D0B0"/>
    <w:rsid w:val="2FA3BD1B"/>
    <w:rsid w:val="2FF7FAF2"/>
    <w:rsid w:val="301285C5"/>
    <w:rsid w:val="34ACAF9A"/>
    <w:rsid w:val="35B73FA1"/>
    <w:rsid w:val="38EFED95"/>
    <w:rsid w:val="3A7631F8"/>
    <w:rsid w:val="3CA5E29C"/>
    <w:rsid w:val="4186C710"/>
    <w:rsid w:val="4467C323"/>
    <w:rsid w:val="4652FB08"/>
    <w:rsid w:val="49687026"/>
    <w:rsid w:val="4AC699EC"/>
    <w:rsid w:val="4D4B3429"/>
    <w:rsid w:val="4F30608F"/>
    <w:rsid w:val="4F92BA46"/>
    <w:rsid w:val="640F8366"/>
    <w:rsid w:val="69DCA55C"/>
    <w:rsid w:val="6B360283"/>
    <w:rsid w:val="72642435"/>
    <w:rsid w:val="72827696"/>
    <w:rsid w:val="72F9714A"/>
    <w:rsid w:val="75887E15"/>
    <w:rsid w:val="764FB9DC"/>
    <w:rsid w:val="77594A32"/>
    <w:rsid w:val="7C8D6340"/>
    <w:rsid w:val="7DC3FC71"/>
    <w:rsid w:val="7DF2E58E"/>
    <w:rsid w:val="7F1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70F19D8C-9477-4B62-9C7C-606F7AFE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4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4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3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7ERi-VSPVw" TargetMode="External"/><Relationship Id="rId13" Type="http://schemas.openxmlformats.org/officeDocument/2006/relationships/hyperlink" Target="https://www.hks.harvard.edu/educational-programs/executive-education/public-narrative-leadership-storytelling-and-action" TargetMode="External"/><Relationship Id="rId18" Type="http://schemas.openxmlformats.org/officeDocument/2006/relationships/hyperlink" Target="https://ccar.us/storyteller-recovery-coach-role-11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hks.harvard.edu/educational-programs/executive-education/public-narrative-leadership-storytelling-" TargetMode="External"/><Relationship Id="rId17" Type="http://schemas.openxmlformats.org/officeDocument/2006/relationships/hyperlink" Target="https://themoth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a.org/understanding-anonymity" TargetMode="External"/><Relationship Id="rId20" Type="http://schemas.openxmlformats.org/officeDocument/2006/relationships/hyperlink" Target="https://ccar.us/events/p-e-a-r-l-s-story-slam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urosciencenews-com.cdn.ampproject.org/c/s/neurosciencenews.com/story-attention-19216/amp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a.org/understanding-anonymity" TargetMode="External"/><Relationship Id="rId10" Type="http://schemas.openxmlformats.org/officeDocument/2006/relationships/hyperlink" Target="http://www.williamwhitepapers.com/pr/dlm_uploads/Privacy-Paper-Final.pdf" TargetMode="External"/><Relationship Id="rId19" Type="http://schemas.openxmlformats.org/officeDocument/2006/relationships/hyperlink" Target="https://ccar.us/events/p-e-a-r-l-s-story-slam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illiamwhitepapers.com/pr/dlm_uploads/Privacy-Paper-" TargetMode="External"/><Relationship Id="rId14" Type="http://schemas.openxmlformats.org/officeDocument/2006/relationships/hyperlink" Target="https://www.meghannperry.com/about-meghan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  <lcf76f155ced4ddcb4097134ff3c332f xmlns="ba516c2e-2337-4fd1-b351-3b2416ecab68">
      <Terms xmlns="http://schemas.microsoft.com/office/infopath/2007/PartnerControls"/>
    </lcf76f155ced4ddcb4097134ff3c332f>
    <TaxCatchAll xmlns="e2a3c3e7-7426-4151-8c50-1673f5abcf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20" ma:contentTypeDescription="Create a new document." ma:contentTypeScope="" ma:versionID="09de01890dcf5b183d79499cb82ced96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8cfc5fc508925248eb15a855251966f9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a9bf98-66fd-4dd5-9a1b-2628c94cfb20}" ma:internalName="TaxCatchAll" ma:showField="CatchAllData" ma:web="e2a3c3e7-7426-4151-8c50-1673f5abc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  <ds:schemaRef ds:uri="e2a3c3e7-7426-4151-8c50-1673f5abcf0a"/>
  </ds:schemaRefs>
</ds:datastoreItem>
</file>

<file path=customXml/itemProps2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D4374-0F15-42D2-A001-1BA261461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Pauline Taylor</cp:lastModifiedBy>
  <cp:revision>2</cp:revision>
  <dcterms:created xsi:type="dcterms:W3CDTF">2022-07-26T17:24:00Z</dcterms:created>
  <dcterms:modified xsi:type="dcterms:W3CDTF">2022-07-26T17:24:00Z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  <property fmtid="{D5CDD505-2E9C-101B-9397-08002B2CF9AE}" pid="3" name="MediaServiceImageTags">
    <vt:lpwstr/>
  </property>
</Properties>
</file>