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A440" w14:textId="1A7AB095" w:rsidR="007C78AC" w:rsidRPr="004A2439" w:rsidRDefault="00B63E74" w:rsidP="20DBC7DB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00B63E74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C6D7F" wp14:editId="1B253CAB">
                <wp:simplePos x="0" y="0"/>
                <wp:positionH relativeFrom="column">
                  <wp:posOffset>882650</wp:posOffset>
                </wp:positionH>
                <wp:positionV relativeFrom="paragraph">
                  <wp:posOffset>95250</wp:posOffset>
                </wp:positionV>
                <wp:extent cx="5953125" cy="46990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6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8444" w14:textId="2C2CFECA" w:rsidR="00B63E74" w:rsidRPr="00023EC0" w:rsidRDefault="00D30445" w:rsidP="002F1F5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42424"/>
                                <w:sz w:val="26"/>
                                <w:szCs w:val="26"/>
                              </w:rPr>
                              <w:t xml:space="preserve">Clozing the Door on Suicide: </w:t>
                            </w:r>
                            <w:r w:rsidR="00023EC0" w:rsidRPr="00023EC0">
                              <w:rPr>
                                <w:rFonts w:asciiTheme="minorHAnsi" w:hAnsiTheme="minorHAnsi" w:cstheme="minorHAnsi"/>
                                <w:color w:val="242424"/>
                                <w:sz w:val="26"/>
                                <w:szCs w:val="26"/>
                              </w:rPr>
                              <w:t>Clozapine for Suicidality in Schizophrenia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2424"/>
                                <w:sz w:val="26"/>
                                <w:szCs w:val="26"/>
                              </w:rPr>
                              <w:t xml:space="preserve"> and Schizoaffective Disorder</w:t>
                            </w:r>
                            <w:r w:rsidR="002F1F5D" w:rsidRPr="00023EC0">
                              <w:rPr>
                                <w:rFonts w:asciiTheme="minorHAnsi" w:hAnsiTheme="minorHAnsi" w:cstheme="minorHAnsi"/>
                                <w:color w:val="242424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C6D7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69.5pt;margin-top:7.5pt;width:468.75pt;height: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" fillcolor="#d8d8d8 [2732]" stroked="f">
                <v:textbox>
                  <w:txbxContent>
                    <w:p w14:paraId="2A3A8444" w14:textId="2C2CFECA" w:rsidR="00B63E74" w:rsidRPr="00023EC0" w:rsidRDefault="00D30445" w:rsidP="002F1F5D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242424"/>
                          <w:sz w:val="26"/>
                          <w:szCs w:val="26"/>
                        </w:rPr>
                        <w:t>Clozing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242424"/>
                          <w:sz w:val="26"/>
                          <w:szCs w:val="26"/>
                        </w:rPr>
                        <w:t xml:space="preserve"> the Door on Suicide: </w:t>
                      </w:r>
                      <w:r w:rsidR="00023EC0" w:rsidRPr="00023EC0">
                        <w:rPr>
                          <w:rFonts w:asciiTheme="minorHAnsi" w:hAnsiTheme="minorHAnsi" w:cstheme="minorHAnsi"/>
                          <w:color w:val="242424"/>
                          <w:sz w:val="26"/>
                          <w:szCs w:val="26"/>
                        </w:rPr>
                        <w:t>Clozapine for Suicidality in Schizophrenia</w:t>
                      </w:r>
                      <w:r>
                        <w:rPr>
                          <w:rFonts w:asciiTheme="minorHAnsi" w:hAnsiTheme="minorHAnsi" w:cstheme="minorHAnsi"/>
                          <w:color w:val="242424"/>
                          <w:sz w:val="26"/>
                          <w:szCs w:val="26"/>
                        </w:rPr>
                        <w:t xml:space="preserve"> and Schizoaffective Disorder</w:t>
                      </w:r>
                      <w:r w:rsidR="002F1F5D" w:rsidRPr="00023EC0">
                        <w:rPr>
                          <w:rFonts w:asciiTheme="minorHAnsi" w:hAnsiTheme="minorHAnsi" w:cstheme="minorHAnsi"/>
                          <w:color w:val="242424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3B3FA" w14:textId="409D5702" w:rsidR="007C78AC" w:rsidRPr="004A2439" w:rsidRDefault="007C78AC" w:rsidP="00111A0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A2439">
        <w:rPr>
          <w:rFonts w:asciiTheme="minorHAnsi" w:hAnsiTheme="minorHAnsi" w:cstheme="minorHAnsi"/>
          <w:b/>
          <w:bCs/>
          <w:sz w:val="22"/>
          <w:szCs w:val="22"/>
          <w:u w:val="single"/>
        </w:rPr>
        <w:t>Activity Title:</w:t>
      </w:r>
      <w:r w:rsidR="00E715B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</w:p>
    <w:p w14:paraId="65C87D3F" w14:textId="72615159" w:rsidR="002A7BDB" w:rsidRDefault="002A7BDB" w:rsidP="00111A0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05DAD3" w14:textId="7E7CCE4C" w:rsidR="00E715BF" w:rsidRPr="004A2439" w:rsidRDefault="00B63E74" w:rsidP="00111A0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63E74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FC36FC" wp14:editId="51A02C72">
                <wp:simplePos x="0" y="0"/>
                <wp:positionH relativeFrom="column">
                  <wp:posOffset>870115</wp:posOffset>
                </wp:positionH>
                <wp:positionV relativeFrom="paragraph">
                  <wp:posOffset>132889</wp:posOffset>
                </wp:positionV>
                <wp:extent cx="3559175" cy="663575"/>
                <wp:effectExtent l="0" t="0" r="3175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663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AB5AE" w14:textId="18D5C923" w:rsidR="00023EC0" w:rsidRPr="00023EC0" w:rsidRDefault="00023EC0" w:rsidP="009743D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3EC0">
                              <w:rPr>
                                <w:rFonts w:asciiTheme="minorHAnsi" w:hAnsiTheme="minorHAnsi" w:cstheme="minorHAnsi"/>
                              </w:rPr>
                              <w:t>Harrison Ferro, PharmD</w:t>
                            </w:r>
                          </w:p>
                          <w:p w14:paraId="67E1431E" w14:textId="3F50DF29" w:rsidR="002F1F5D" w:rsidRPr="00023EC0" w:rsidRDefault="002F1F5D" w:rsidP="009743D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3EC0">
                              <w:rPr>
                                <w:rFonts w:asciiTheme="minorHAnsi" w:hAnsiTheme="minorHAnsi" w:cstheme="minorHAnsi"/>
                              </w:rPr>
                              <w:t>Mentor:</w:t>
                            </w:r>
                            <w:r w:rsidR="00023EC0">
                              <w:rPr>
                                <w:rFonts w:asciiTheme="minorHAnsi" w:hAnsiTheme="minorHAnsi" w:cstheme="minorHAnsi"/>
                              </w:rPr>
                              <w:t xml:space="preserve"> Melanie Yabs, PharmD, </w:t>
                            </w:r>
                            <w:r w:rsidR="00023EC0" w:rsidRPr="00023EC0">
                              <w:rPr>
                                <w:rFonts w:asciiTheme="minorHAnsi" w:hAnsiTheme="minorHAnsi" w:cstheme="minorHAnsi"/>
                              </w:rPr>
                              <w:t>BCPP, MPH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36FC" id="_x0000_s1027" type="#_x0000_t202" style="position:absolute;margin-left:68.5pt;margin-top:10.45pt;width:280.25pt;height:5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" fillcolor="#d8d8d8 [2732]" stroked="f">
                <v:textbox>
                  <w:txbxContent>
                    <w:p w14:paraId="0FAAB5AE" w14:textId="18D5C923" w:rsidR="00023EC0" w:rsidRPr="00023EC0" w:rsidRDefault="00023EC0" w:rsidP="009743D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23EC0">
                        <w:rPr>
                          <w:rFonts w:asciiTheme="minorHAnsi" w:hAnsiTheme="minorHAnsi" w:cstheme="minorHAnsi"/>
                        </w:rPr>
                        <w:t>Harrison Ferro, PharmD</w:t>
                      </w:r>
                    </w:p>
                    <w:p w14:paraId="67E1431E" w14:textId="3F50DF29" w:rsidR="002F1F5D" w:rsidRPr="00023EC0" w:rsidRDefault="002F1F5D" w:rsidP="009743D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23EC0">
                        <w:rPr>
                          <w:rFonts w:asciiTheme="minorHAnsi" w:hAnsiTheme="minorHAnsi" w:cstheme="minorHAnsi"/>
                        </w:rPr>
                        <w:t>Mentor:</w:t>
                      </w:r>
                      <w:r w:rsidR="00023EC0">
                        <w:rPr>
                          <w:rFonts w:asciiTheme="minorHAnsi" w:hAnsiTheme="minorHAnsi" w:cstheme="minorHAnsi"/>
                        </w:rPr>
                        <w:t xml:space="preserve"> Melanie Yabs, PharmD, </w:t>
                      </w:r>
                      <w:r w:rsidR="00023EC0" w:rsidRPr="00023EC0">
                        <w:rPr>
                          <w:rFonts w:asciiTheme="minorHAnsi" w:hAnsiTheme="minorHAnsi" w:cstheme="minorHAnsi"/>
                        </w:rPr>
                        <w:t>BCPP, MPH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E05E50" w14:textId="5BA25AA8" w:rsidR="007C78AC" w:rsidRPr="004A2439" w:rsidRDefault="007C78AC" w:rsidP="00111A0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2A45282B">
        <w:rPr>
          <w:rFonts w:asciiTheme="minorHAnsi" w:hAnsiTheme="minorHAnsi" w:cstheme="minorBidi"/>
          <w:b/>
          <w:bCs/>
          <w:sz w:val="22"/>
          <w:szCs w:val="22"/>
          <w:u w:val="single"/>
        </w:rPr>
        <w:t>Speaker:</w:t>
      </w:r>
    </w:p>
    <w:p w14:paraId="598E599E" w14:textId="2D00C1E6" w:rsidR="2A45282B" w:rsidRDefault="2A45282B" w:rsidP="2A45282B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646B867F" w14:textId="0C5AFE7C" w:rsidR="2A45282B" w:rsidRDefault="2A45282B" w:rsidP="2A45282B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7BAAFB34" w14:textId="4A237B41" w:rsidR="2A45282B" w:rsidRDefault="2A45282B" w:rsidP="2A45282B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211BF7EE" w14:textId="0DBACD57" w:rsidR="007C78AC" w:rsidRDefault="007C78AC" w:rsidP="2A45282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sz w:val="22"/>
          <w:szCs w:val="22"/>
          <w:u w:val="single"/>
        </w:rPr>
      </w:pPr>
      <w:r w:rsidRPr="2A45282B">
        <w:rPr>
          <w:rStyle w:val="Strong"/>
          <w:rFonts w:asciiTheme="minorHAnsi" w:hAnsiTheme="minorHAnsi" w:cstheme="minorBidi"/>
          <w:sz w:val="22"/>
          <w:szCs w:val="22"/>
          <w:u w:val="single"/>
        </w:rPr>
        <w:t>Objectives:</w:t>
      </w:r>
    </w:p>
    <w:p w14:paraId="718E2C31" w14:textId="6E0A5756" w:rsidR="00447D4D" w:rsidRDefault="00447D4D" w:rsidP="2A45282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b w:val="0"/>
          <w:bCs w:val="0"/>
          <w:sz w:val="22"/>
          <w:szCs w:val="22"/>
        </w:rPr>
      </w:pPr>
    </w:p>
    <w:p w14:paraId="0402D4B2" w14:textId="0FD3FE09" w:rsidR="007C78AC" w:rsidRDefault="007C78AC" w:rsidP="2A45282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3050F97E" wp14:editId="0E5E294A">
                <wp:extent cx="5574030" cy="1427480"/>
                <wp:effectExtent l="0" t="0" r="7620" b="1270"/>
                <wp:docPr id="3486058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1427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2A6E0" w14:textId="77777777" w:rsidR="00023EC0" w:rsidRPr="00023EC0" w:rsidRDefault="00023EC0" w:rsidP="00023EC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3EC0">
                              <w:rPr>
                                <w:rFonts w:asciiTheme="minorHAnsi" w:hAnsiTheme="minorHAnsi" w:cstheme="minorHAnsi"/>
                              </w:rPr>
                              <w:t>Identify suicide risk and suicide rates of patients with schizophrenia</w:t>
                            </w:r>
                          </w:p>
                          <w:p w14:paraId="75A8B2EB" w14:textId="77777777" w:rsidR="00023EC0" w:rsidRPr="00023EC0" w:rsidRDefault="00023EC0" w:rsidP="00023EC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3EC0">
                              <w:rPr>
                                <w:rFonts w:asciiTheme="minorHAnsi" w:hAnsiTheme="minorHAnsi" w:cstheme="minorHAnsi"/>
                              </w:rPr>
                              <w:t>Describe clozapine’s anti-suicidality benefit in schizophrenia and schizoaffective disorder</w:t>
                            </w:r>
                          </w:p>
                          <w:p w14:paraId="15032FB3" w14:textId="63E4CF84" w:rsidR="00B63E74" w:rsidRPr="00023EC0" w:rsidRDefault="00023EC0" w:rsidP="00023EC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23EC0">
                              <w:rPr>
                                <w:rFonts w:asciiTheme="minorHAnsi" w:hAnsiTheme="minorHAnsi" w:cstheme="minorHAnsi"/>
                              </w:rPr>
                              <w:t>Identify superiority of clozapine to differing antipsychotics for suicide prevention in schizophrenia and schizoaffective disorder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50F97E" id="Text Box 2" o:spid="_x0000_s1028" type="#_x0000_t202" style="width:438.9pt;height:1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" fillcolor="#d8d8d8 [2732]" stroked="f">
                <v:textbox>
                  <w:txbxContent>
                    <w:p w14:paraId="3A62A6E0" w14:textId="77777777" w:rsidR="00023EC0" w:rsidRPr="00023EC0" w:rsidRDefault="00023EC0" w:rsidP="00023EC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23EC0">
                        <w:rPr>
                          <w:rFonts w:asciiTheme="minorHAnsi" w:hAnsiTheme="minorHAnsi" w:cstheme="minorHAnsi"/>
                        </w:rPr>
                        <w:t>Identify suicide risk and suicide rates of patients with schizophrenia</w:t>
                      </w:r>
                    </w:p>
                    <w:p w14:paraId="75A8B2EB" w14:textId="77777777" w:rsidR="00023EC0" w:rsidRPr="00023EC0" w:rsidRDefault="00023EC0" w:rsidP="00023EC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23EC0">
                        <w:rPr>
                          <w:rFonts w:asciiTheme="minorHAnsi" w:hAnsiTheme="minorHAnsi" w:cstheme="minorHAnsi"/>
                        </w:rPr>
                        <w:t>Describe clozapine’s anti-suicidality benefit in schizophrenia and schizoaffective disorder</w:t>
                      </w:r>
                    </w:p>
                    <w:p w14:paraId="15032FB3" w14:textId="63E4CF84" w:rsidR="00B63E74" w:rsidRPr="00023EC0" w:rsidRDefault="00023EC0" w:rsidP="00023EC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23EC0">
                        <w:rPr>
                          <w:rFonts w:asciiTheme="minorHAnsi" w:hAnsiTheme="minorHAnsi" w:cstheme="minorHAnsi"/>
                        </w:rPr>
                        <w:t>Identify superiority of clozapine to differing antipsychotics for suicide prevention in schizophrenia and schizoaffective disorder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DA49F1" w14:textId="7E0522AF" w:rsidR="2A45282B" w:rsidRDefault="2A45282B" w:rsidP="2A45282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Bidi"/>
          <w:b w:val="0"/>
          <w:bCs w:val="0"/>
          <w:sz w:val="22"/>
          <w:szCs w:val="22"/>
        </w:rPr>
      </w:pPr>
    </w:p>
    <w:p w14:paraId="12D20028" w14:textId="7BCCCAF3" w:rsidR="00FB08ED" w:rsidRDefault="009147F2" w:rsidP="00023EC0">
      <w:pPr>
        <w:pStyle w:val="ListParagraph"/>
        <w:ind w:left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Outline</w:t>
      </w:r>
    </w:p>
    <w:p w14:paraId="7A92D4B8" w14:textId="5AF2B4B5" w:rsidR="009147F2" w:rsidRDefault="009147F2" w:rsidP="00023EC0">
      <w:pPr>
        <w:pStyle w:val="ListParagraph"/>
        <w:ind w:left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An estimated </w:t>
      </w:r>
      <w:r w:rsidR="0097559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half of patients with schizophrenia have </w:t>
      </w:r>
      <w:r w:rsidR="00E403D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suicidal thoughts and 5-10% die of suicide. </w:t>
      </w:r>
      <w:r w:rsidR="00A0280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Suicidal risk exists in each phase of schizophrenia. While antipsychotics </w:t>
      </w:r>
      <w:r w:rsidR="00EF62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can reduce </w:t>
      </w:r>
      <w:r w:rsidR="00A0280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mortality in schizophrenia, clozapine may </w:t>
      </w:r>
      <w:r w:rsidR="0018152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be more efficacious than other antipsychotics. </w:t>
      </w:r>
      <w:r w:rsidR="001B05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Clozapine is a </w:t>
      </w:r>
      <w:r w:rsidR="00EF6225">
        <w:rPr>
          <w:rFonts w:asciiTheme="minorHAnsi" w:hAnsiTheme="minorHAnsi" w:cstheme="minorHAnsi"/>
          <w:bCs/>
          <w:color w:val="000000"/>
          <w:sz w:val="22"/>
          <w:szCs w:val="22"/>
        </w:rPr>
        <w:t>second-generation</w:t>
      </w:r>
      <w:r w:rsidR="001B05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antipsychotic typically reserved for treatment resistant schizophrenia after failure of 2 or more antipsychotics. Clozapine is considered a second line agent due to it</w:t>
      </w:r>
      <w:r w:rsidR="00EF62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 risk of severe neutropenia, myocarditis, orthostasis hypotension, seizures, and metabolic syndrome. The </w:t>
      </w:r>
      <w:r w:rsidR="006C33D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InterSePT trial compared clozapine to olanzapine and found it more efficacious for suicidality. </w:t>
      </w:r>
      <w:r w:rsidR="0066260F">
        <w:rPr>
          <w:rFonts w:asciiTheme="minorHAnsi" w:hAnsiTheme="minorHAnsi" w:cstheme="minorHAnsi"/>
          <w:bCs/>
          <w:color w:val="000000"/>
          <w:sz w:val="22"/>
          <w:szCs w:val="22"/>
        </w:rPr>
        <w:t>This led to clozapine receiving an indication for suicidality in schizophrenia and schizoaffective disorder. Limited randomized controlled trials have been conducted evaluating this outcome</w:t>
      </w:r>
      <w:r w:rsidR="009453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since. Several retrospective cohort studies have evaluated clozapine’s efficacy for suicidality with mixed results. Clozapine may offer a potential treatment option for </w:t>
      </w:r>
      <w:r w:rsidR="00FB016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suicidality </w:t>
      </w:r>
      <w:r w:rsidR="00945314">
        <w:rPr>
          <w:rFonts w:asciiTheme="minorHAnsi" w:hAnsiTheme="minorHAnsi" w:cstheme="minorHAnsi"/>
          <w:bCs/>
          <w:color w:val="000000"/>
          <w:sz w:val="22"/>
          <w:szCs w:val="22"/>
        </w:rPr>
        <w:t>schizophrenia or schizoaffective disorder; however, given its ris</w:t>
      </w:r>
      <w:r w:rsidR="00FB016F">
        <w:rPr>
          <w:rFonts w:asciiTheme="minorHAnsi" w:hAnsiTheme="minorHAnsi" w:cstheme="minorHAnsi"/>
          <w:bCs/>
          <w:color w:val="000000"/>
          <w:sz w:val="22"/>
          <w:szCs w:val="22"/>
        </w:rPr>
        <w:t>ks, it may not warrant use as a first line agent.</w:t>
      </w:r>
      <w:r w:rsidR="007B439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Future randomized trials are needed to </w:t>
      </w:r>
      <w:r w:rsidR="007B025A">
        <w:rPr>
          <w:rFonts w:asciiTheme="minorHAnsi" w:hAnsiTheme="minorHAnsi" w:cstheme="minorHAnsi"/>
          <w:bCs/>
          <w:color w:val="000000"/>
          <w:sz w:val="22"/>
          <w:szCs w:val="22"/>
        </w:rPr>
        <w:t>demonstrate if clozapine is more efficacious than other antipsychotics.</w:t>
      </w:r>
    </w:p>
    <w:p w14:paraId="0B4BBFB4" w14:textId="77777777" w:rsidR="00181520" w:rsidRPr="009147F2" w:rsidRDefault="00181520" w:rsidP="00023EC0">
      <w:pPr>
        <w:pStyle w:val="ListParagraph"/>
        <w:ind w:left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CAF7443" w14:textId="5E26D54E" w:rsidR="004D41D8" w:rsidRPr="00023EC0" w:rsidRDefault="00023EC0" w:rsidP="00023EC0">
      <w:pPr>
        <w:pStyle w:val="ListParagraph"/>
        <w:ind w:left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023EC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Audience Questions: </w:t>
      </w:r>
    </w:p>
    <w:p w14:paraId="660FC564" w14:textId="17AFE1C1" w:rsidR="00DD526C" w:rsidRDefault="00DD526C" w:rsidP="00245847">
      <w:pPr>
        <w:pStyle w:val="ListParagraph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064593" w14:textId="77777777" w:rsidR="00023EC0" w:rsidRPr="00023EC0" w:rsidRDefault="00023EC0" w:rsidP="00023EC0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t>Which of the following is true regarding suicide in schizophrenia?</w:t>
      </w:r>
    </w:p>
    <w:p w14:paraId="4CA7F8FC" w14:textId="67E831D7" w:rsidR="00023EC0" w:rsidRPr="00023EC0" w:rsidRDefault="00023EC0" w:rsidP="00D3044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t>Suicidal thoughts are rarer than the general population</w:t>
      </w:r>
    </w:p>
    <w:p w14:paraId="6307BA8E" w14:textId="609808AB" w:rsidR="00023EC0" w:rsidRPr="00023EC0" w:rsidRDefault="00023EC0" w:rsidP="00D3044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t>Suicide rates are higher in those with schizophrenia compared to the general population</w:t>
      </w:r>
    </w:p>
    <w:p w14:paraId="3A8CBFB7" w14:textId="4A2A0CE1" w:rsidR="00023EC0" w:rsidRPr="00023EC0" w:rsidRDefault="00023EC0" w:rsidP="00D3044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t>Untreated psychosis is a protective factor for suicidality in schizophrenia</w:t>
      </w:r>
    </w:p>
    <w:p w14:paraId="44A3990F" w14:textId="6B4DDC56" w:rsidR="00023EC0" w:rsidRPr="00023EC0" w:rsidRDefault="00023EC0" w:rsidP="00D3044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t>Treatment of psychosis eliminates suicide risk in patients with schizophrenia</w:t>
      </w:r>
    </w:p>
    <w:p w14:paraId="5333BC86" w14:textId="77777777" w:rsidR="00023EC0" w:rsidRPr="00023EC0" w:rsidRDefault="00023EC0" w:rsidP="00023EC0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02D445FD" w14:textId="77777777" w:rsidR="00023EC0" w:rsidRPr="00023EC0" w:rsidRDefault="00023EC0" w:rsidP="00023EC0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t>Which of the following is true regarding suicidality prevention with clozapine based on randomized trials?</w:t>
      </w:r>
    </w:p>
    <w:p w14:paraId="248D9E34" w14:textId="77777777" w:rsidR="00023EC0" w:rsidRPr="00023EC0" w:rsidRDefault="00023EC0" w:rsidP="00D3044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t>Equal efficacy to olanzapine</w:t>
      </w:r>
    </w:p>
    <w:p w14:paraId="67FAF992" w14:textId="77777777" w:rsidR="00023EC0" w:rsidRPr="00023EC0" w:rsidRDefault="00023EC0" w:rsidP="00D3044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t>Time to effect of 6 months</w:t>
      </w:r>
    </w:p>
    <w:p w14:paraId="22454E3A" w14:textId="77777777" w:rsidR="00023EC0" w:rsidRPr="00023EC0" w:rsidRDefault="00023EC0" w:rsidP="00D3044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t>Superior efficacy compared to haloperidol</w:t>
      </w:r>
    </w:p>
    <w:p w14:paraId="57D6C808" w14:textId="77777777" w:rsidR="00023EC0" w:rsidRPr="00023EC0" w:rsidRDefault="00023EC0" w:rsidP="00D30445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t>Reduced efficacy compared to quetiapine</w:t>
      </w:r>
    </w:p>
    <w:p w14:paraId="65C4C740" w14:textId="77777777" w:rsidR="00023EC0" w:rsidRPr="00023EC0" w:rsidRDefault="00023EC0" w:rsidP="00023EC0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1CD51D" w14:textId="77777777" w:rsidR="00023EC0" w:rsidRPr="00023EC0" w:rsidRDefault="00023EC0" w:rsidP="00023EC0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t>Which of the following is true regarding suicidality outcomes in long-term cohort studies involving clozapine?</w:t>
      </w:r>
    </w:p>
    <w:p w14:paraId="7228A4D4" w14:textId="68CCDA65" w:rsidR="00023EC0" w:rsidRPr="00023EC0" w:rsidRDefault="00023EC0" w:rsidP="00D3044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t xml:space="preserve">Clozapine has demonstrated superiority compared to both </w:t>
      </w:r>
      <w:r w:rsidR="00D30445" w:rsidRPr="00023EC0">
        <w:rPr>
          <w:rFonts w:asciiTheme="minorHAnsi" w:hAnsiTheme="minorHAnsi" w:cstheme="minorHAnsi"/>
          <w:color w:val="000000"/>
          <w:sz w:val="22"/>
          <w:szCs w:val="22"/>
        </w:rPr>
        <w:t>second- and first-generation</w:t>
      </w:r>
      <w:r w:rsidRPr="00023EC0">
        <w:rPr>
          <w:rFonts w:asciiTheme="minorHAnsi" w:hAnsiTheme="minorHAnsi" w:cstheme="minorHAnsi"/>
          <w:color w:val="000000"/>
          <w:sz w:val="22"/>
          <w:szCs w:val="22"/>
        </w:rPr>
        <w:t xml:space="preserve"> antipsychotics</w:t>
      </w:r>
    </w:p>
    <w:p w14:paraId="1C485D6B" w14:textId="5D65647C" w:rsidR="00023EC0" w:rsidRPr="00023EC0" w:rsidRDefault="00023EC0" w:rsidP="00D3044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t xml:space="preserve">Clozapine has demonstrated a </w:t>
      </w:r>
      <w:r w:rsidR="00D30445">
        <w:rPr>
          <w:rFonts w:asciiTheme="minorHAnsi" w:hAnsiTheme="minorHAnsi" w:cstheme="minorHAnsi"/>
          <w:color w:val="000000"/>
          <w:sz w:val="22"/>
          <w:szCs w:val="22"/>
        </w:rPr>
        <w:t xml:space="preserve">suicidality </w:t>
      </w:r>
      <w:r w:rsidRPr="00023EC0">
        <w:rPr>
          <w:rFonts w:asciiTheme="minorHAnsi" w:hAnsiTheme="minorHAnsi" w:cstheme="minorHAnsi"/>
          <w:color w:val="000000"/>
          <w:sz w:val="22"/>
          <w:szCs w:val="22"/>
        </w:rPr>
        <w:t>benefit in all long-term studies</w:t>
      </w:r>
    </w:p>
    <w:p w14:paraId="1F3483DA" w14:textId="4AA6E824" w:rsidR="00023EC0" w:rsidRPr="00023EC0" w:rsidRDefault="00023EC0" w:rsidP="00D3044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t xml:space="preserve">Clozapine’s </w:t>
      </w:r>
      <w:r w:rsidR="00D30445">
        <w:rPr>
          <w:rFonts w:asciiTheme="minorHAnsi" w:hAnsiTheme="minorHAnsi" w:cstheme="minorHAnsi"/>
          <w:color w:val="000000"/>
          <w:sz w:val="22"/>
          <w:szCs w:val="22"/>
        </w:rPr>
        <w:t xml:space="preserve">anti-suicidality </w:t>
      </w:r>
      <w:r w:rsidRPr="00023EC0">
        <w:rPr>
          <w:rFonts w:asciiTheme="minorHAnsi" w:hAnsiTheme="minorHAnsi" w:cstheme="minorHAnsi"/>
          <w:color w:val="000000"/>
          <w:sz w:val="22"/>
          <w:szCs w:val="22"/>
        </w:rPr>
        <w:t xml:space="preserve">benefits have only been observed in </w:t>
      </w:r>
      <w:r w:rsidR="00D30445">
        <w:rPr>
          <w:rFonts w:asciiTheme="minorHAnsi" w:hAnsiTheme="minorHAnsi" w:cstheme="minorHAnsi"/>
          <w:color w:val="000000"/>
          <w:sz w:val="22"/>
          <w:szCs w:val="22"/>
        </w:rPr>
        <w:t>non-</w:t>
      </w:r>
      <w:r w:rsidRPr="00023EC0">
        <w:rPr>
          <w:rFonts w:asciiTheme="minorHAnsi" w:hAnsiTheme="minorHAnsi" w:cstheme="minorHAnsi"/>
          <w:color w:val="000000"/>
          <w:sz w:val="22"/>
          <w:szCs w:val="22"/>
        </w:rPr>
        <w:t>treatment-resistant schizophrenia</w:t>
      </w:r>
    </w:p>
    <w:p w14:paraId="3CB2FB97" w14:textId="77777777" w:rsidR="00023EC0" w:rsidRPr="00023EC0" w:rsidRDefault="00023EC0" w:rsidP="00D3044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t>Clozapine’s benefits for suicidality have only been observed when used as adjunctive treatment in schizophrenia</w:t>
      </w:r>
    </w:p>
    <w:p w14:paraId="396AAEF1" w14:textId="77777777" w:rsidR="00023EC0" w:rsidRPr="00023EC0" w:rsidRDefault="00023EC0" w:rsidP="00023EC0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4CC61A48" w14:textId="4BF52B70" w:rsidR="00023EC0" w:rsidRPr="00023EC0" w:rsidRDefault="00023EC0" w:rsidP="00023EC0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lastRenderedPageBreak/>
        <w:t>DD, a 26-year-old male with a past medical history of schizophrenia and hypertension presents to the emergency room after a suicide attempt via wrist cutting. He has been managed on aripiprazole 20 mg daily for 5 years since his first episode of psychosis</w:t>
      </w:r>
      <w:r w:rsidR="00D30445">
        <w:rPr>
          <w:rFonts w:asciiTheme="minorHAnsi" w:hAnsiTheme="minorHAnsi" w:cstheme="minorHAnsi"/>
          <w:color w:val="000000"/>
          <w:sz w:val="22"/>
          <w:szCs w:val="22"/>
        </w:rPr>
        <w:t xml:space="preserve"> after no response to risperidone</w:t>
      </w:r>
      <w:r w:rsidRPr="00023EC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30445">
        <w:rPr>
          <w:rFonts w:asciiTheme="minorHAnsi" w:hAnsiTheme="minorHAnsi" w:cstheme="minorHAnsi"/>
          <w:color w:val="000000"/>
          <w:sz w:val="22"/>
          <w:szCs w:val="22"/>
        </w:rPr>
        <w:t xml:space="preserve"> DD has been admitted to an inpatient unit for safety.</w:t>
      </w:r>
      <w:r w:rsidRPr="00023EC0">
        <w:rPr>
          <w:rFonts w:asciiTheme="minorHAnsi" w:hAnsiTheme="minorHAnsi" w:cstheme="minorHAnsi"/>
          <w:color w:val="000000"/>
          <w:sz w:val="22"/>
          <w:szCs w:val="22"/>
        </w:rPr>
        <w:t xml:space="preserve"> Which of the following is an appropriate option for management of schizophrenia and DD’s suicidality. </w:t>
      </w:r>
    </w:p>
    <w:p w14:paraId="66EB27FA" w14:textId="77777777" w:rsidR="00023EC0" w:rsidRPr="00023EC0" w:rsidRDefault="00023EC0" w:rsidP="00D3044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t>Discontinue aripiprazole and initiate clozapine at 100 mg at bedtime</w:t>
      </w:r>
    </w:p>
    <w:p w14:paraId="66698A45" w14:textId="77777777" w:rsidR="00023EC0" w:rsidRPr="00023EC0" w:rsidRDefault="00023EC0" w:rsidP="00D3044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t>Increase aripiprazole to 25 mg daily</w:t>
      </w:r>
    </w:p>
    <w:p w14:paraId="778A7371" w14:textId="77777777" w:rsidR="00D30445" w:rsidRDefault="00023EC0" w:rsidP="00D3044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t>Discontinue aripiprazole and initiate clozapine at 25 mg daily</w:t>
      </w:r>
    </w:p>
    <w:p w14:paraId="421A1BEB" w14:textId="6FA77E43" w:rsidR="008B6950" w:rsidRPr="00AD35EB" w:rsidRDefault="00023EC0" w:rsidP="00AD35EB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23EC0">
        <w:rPr>
          <w:rFonts w:asciiTheme="minorHAnsi" w:hAnsiTheme="minorHAnsi" w:cstheme="minorHAnsi"/>
          <w:color w:val="000000"/>
          <w:sz w:val="22"/>
          <w:szCs w:val="22"/>
        </w:rPr>
        <w:t>Continue aripiprazole and add-on clozapine at 50 mg daily</w:t>
      </w:r>
    </w:p>
    <w:p w14:paraId="5B536267" w14:textId="77777777" w:rsidR="00B63E74" w:rsidRPr="003C188A" w:rsidRDefault="00B63E74" w:rsidP="00245847">
      <w:pPr>
        <w:pStyle w:val="ListParagraph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2B03F972" w14:textId="77777777" w:rsidR="00DE1DF9" w:rsidRPr="003C188A" w:rsidRDefault="00DE1DF9" w:rsidP="00DE1DF9">
      <w:pPr>
        <w:framePr w:hSpace="180" w:wrap="around" w:vAnchor="text" w:hAnchor="page" w:x="1467" w:y="6126"/>
        <w:ind w:right="-72"/>
        <w:rPr>
          <w:rFonts w:ascii="Arial" w:hAnsi="Arial" w:cs="Arial"/>
          <w:b/>
          <w:sz w:val="20"/>
          <w:szCs w:val="20"/>
        </w:rPr>
      </w:pPr>
    </w:p>
    <w:p w14:paraId="3F8C5194" w14:textId="77777777" w:rsidR="00DE1DF9" w:rsidRPr="00DE1DF9" w:rsidRDefault="00DE1DF9" w:rsidP="00DE1DF9">
      <w:pPr>
        <w:ind w:right="-72"/>
        <w:rPr>
          <w:rFonts w:ascii="Arial" w:hAnsi="Arial" w:cs="Arial"/>
          <w:b/>
          <w:sz w:val="20"/>
          <w:szCs w:val="20"/>
          <w:u w:val="single"/>
        </w:rPr>
      </w:pPr>
      <w:r w:rsidRPr="00DE1DF9">
        <w:rPr>
          <w:rFonts w:ascii="Arial" w:hAnsi="Arial" w:cs="Arial"/>
          <w:b/>
          <w:sz w:val="20"/>
          <w:szCs w:val="20"/>
          <w:u w:val="single"/>
        </w:rPr>
        <w:t>Format:</w:t>
      </w:r>
    </w:p>
    <w:p w14:paraId="05226EC4" w14:textId="77777777" w:rsidR="00DE1DF9" w:rsidRPr="003C188A" w:rsidRDefault="00DE1DF9" w:rsidP="00DE1DF9">
      <w:pPr>
        <w:ind w:right="-72"/>
        <w:rPr>
          <w:rFonts w:ascii="Arial" w:hAnsi="Arial" w:cs="Arial"/>
          <w:sz w:val="20"/>
          <w:szCs w:val="20"/>
        </w:rPr>
      </w:pPr>
      <w:r w:rsidRPr="003C188A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Pr="003C188A">
        <w:rPr>
          <w:rFonts w:ascii="Arial" w:hAnsi="Arial" w:cs="Arial"/>
          <w:sz w:val="20"/>
          <w:szCs w:val="20"/>
        </w:rPr>
        <w:instrText xml:space="preserve"> FORMCHECKBOX </w:instrText>
      </w:r>
      <w:r w:rsidR="00AD35EB">
        <w:rPr>
          <w:rFonts w:ascii="Arial" w:hAnsi="Arial" w:cs="Arial"/>
          <w:sz w:val="20"/>
          <w:szCs w:val="20"/>
        </w:rPr>
      </w:r>
      <w:r w:rsidR="00AD35EB">
        <w:rPr>
          <w:rFonts w:ascii="Arial" w:hAnsi="Arial" w:cs="Arial"/>
          <w:sz w:val="20"/>
          <w:szCs w:val="20"/>
        </w:rPr>
        <w:fldChar w:fldCharType="separate"/>
      </w:r>
      <w:r w:rsidRPr="003C188A">
        <w:rPr>
          <w:rFonts w:ascii="Arial" w:hAnsi="Arial" w:cs="Arial"/>
          <w:sz w:val="20"/>
          <w:szCs w:val="20"/>
        </w:rPr>
        <w:fldChar w:fldCharType="end"/>
      </w:r>
      <w:bookmarkEnd w:id="0"/>
      <w:r w:rsidRPr="003C188A">
        <w:rPr>
          <w:rFonts w:ascii="Arial" w:hAnsi="Arial" w:cs="Arial"/>
          <w:sz w:val="20"/>
          <w:szCs w:val="20"/>
        </w:rPr>
        <w:t xml:space="preserve">  Live</w:t>
      </w:r>
    </w:p>
    <w:bookmarkStart w:id="1" w:name="_Hlk508884800"/>
    <w:p w14:paraId="14FFFA12" w14:textId="77777777" w:rsidR="00DE1DF9" w:rsidRPr="003C188A" w:rsidRDefault="00DE1DF9" w:rsidP="00DE1DF9">
      <w:pPr>
        <w:ind w:right="-72"/>
        <w:rPr>
          <w:rFonts w:ascii="Arial" w:hAnsi="Arial" w:cs="Arial"/>
          <w:sz w:val="20"/>
          <w:szCs w:val="20"/>
        </w:rPr>
      </w:pPr>
      <w:r w:rsidRPr="003C18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ascii="Arial" w:hAnsi="Arial" w:cs="Arial"/>
          <w:sz w:val="20"/>
          <w:szCs w:val="20"/>
        </w:rPr>
        <w:instrText xml:space="preserve"> FORMCHECKBOX </w:instrText>
      </w:r>
      <w:r w:rsidR="00AD35EB">
        <w:rPr>
          <w:rFonts w:ascii="Arial" w:hAnsi="Arial" w:cs="Arial"/>
          <w:sz w:val="20"/>
          <w:szCs w:val="20"/>
        </w:rPr>
      </w:r>
      <w:r w:rsidR="00AD35EB">
        <w:rPr>
          <w:rFonts w:ascii="Arial" w:hAnsi="Arial" w:cs="Arial"/>
          <w:sz w:val="20"/>
          <w:szCs w:val="20"/>
        </w:rPr>
        <w:fldChar w:fldCharType="separate"/>
      </w:r>
      <w:r w:rsidRPr="003C188A">
        <w:rPr>
          <w:rFonts w:ascii="Arial" w:hAnsi="Arial" w:cs="Arial"/>
          <w:sz w:val="20"/>
          <w:szCs w:val="20"/>
        </w:rPr>
        <w:fldChar w:fldCharType="end"/>
      </w:r>
      <w:r w:rsidRPr="003C188A">
        <w:rPr>
          <w:rFonts w:ascii="Arial" w:hAnsi="Arial" w:cs="Arial"/>
          <w:sz w:val="20"/>
          <w:szCs w:val="20"/>
        </w:rPr>
        <w:t xml:space="preserve">  Home study</w:t>
      </w:r>
    </w:p>
    <w:bookmarkEnd w:id="1"/>
    <w:p w14:paraId="3B29461A" w14:textId="77777777" w:rsidR="00DE1DF9" w:rsidRPr="003C188A" w:rsidRDefault="00DE1DF9" w:rsidP="00DE1DF9">
      <w:pPr>
        <w:ind w:right="-72"/>
        <w:rPr>
          <w:rFonts w:ascii="Arial" w:hAnsi="Arial" w:cs="Arial"/>
          <w:sz w:val="20"/>
          <w:szCs w:val="20"/>
        </w:rPr>
      </w:pPr>
      <w:r w:rsidRPr="003C18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C188A">
        <w:rPr>
          <w:rFonts w:ascii="Arial" w:hAnsi="Arial" w:cs="Arial"/>
          <w:sz w:val="20"/>
          <w:szCs w:val="20"/>
        </w:rPr>
        <w:instrText xml:space="preserve"> FORMCHECKBOX </w:instrText>
      </w:r>
      <w:r w:rsidR="00AD35EB">
        <w:rPr>
          <w:rFonts w:ascii="Arial" w:hAnsi="Arial" w:cs="Arial"/>
          <w:sz w:val="20"/>
          <w:szCs w:val="20"/>
        </w:rPr>
      </w:r>
      <w:r w:rsidR="00AD35EB">
        <w:rPr>
          <w:rFonts w:ascii="Arial" w:hAnsi="Arial" w:cs="Arial"/>
          <w:sz w:val="20"/>
          <w:szCs w:val="20"/>
        </w:rPr>
        <w:fldChar w:fldCharType="separate"/>
      </w:r>
      <w:r w:rsidRPr="003C188A">
        <w:rPr>
          <w:rFonts w:ascii="Arial" w:hAnsi="Arial" w:cs="Arial"/>
          <w:sz w:val="20"/>
          <w:szCs w:val="20"/>
        </w:rPr>
        <w:fldChar w:fldCharType="end"/>
      </w:r>
      <w:r w:rsidRPr="003C188A">
        <w:rPr>
          <w:rFonts w:ascii="Arial" w:hAnsi="Arial" w:cs="Arial"/>
          <w:sz w:val="20"/>
          <w:szCs w:val="20"/>
        </w:rPr>
        <w:t xml:space="preserve">  Live and Home study</w:t>
      </w:r>
    </w:p>
    <w:p w14:paraId="39732AD0" w14:textId="214D15AA" w:rsidR="00DE1DF9" w:rsidRDefault="00DE1DF9" w:rsidP="00DE1DF9">
      <w:pPr>
        <w:ind w:right="-72"/>
        <w:rPr>
          <w:rFonts w:ascii="Arial" w:hAnsi="Arial" w:cs="Arial"/>
          <w:b/>
          <w:sz w:val="20"/>
          <w:szCs w:val="20"/>
        </w:rPr>
      </w:pPr>
      <w:r w:rsidRPr="003C188A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ascii="Arial" w:hAnsi="Arial" w:cs="Arial"/>
          <w:sz w:val="20"/>
          <w:szCs w:val="20"/>
        </w:rPr>
        <w:instrText xml:space="preserve"> FORMCHECKBOX </w:instrText>
      </w:r>
      <w:r w:rsidR="00AD35EB">
        <w:rPr>
          <w:rFonts w:ascii="Arial" w:hAnsi="Arial" w:cs="Arial"/>
          <w:sz w:val="20"/>
          <w:szCs w:val="20"/>
        </w:rPr>
      </w:r>
      <w:r w:rsidR="00AD35EB">
        <w:rPr>
          <w:rFonts w:ascii="Arial" w:hAnsi="Arial" w:cs="Arial"/>
          <w:sz w:val="20"/>
          <w:szCs w:val="20"/>
        </w:rPr>
        <w:fldChar w:fldCharType="separate"/>
      </w:r>
      <w:r w:rsidRPr="003C188A">
        <w:rPr>
          <w:rFonts w:ascii="Arial" w:hAnsi="Arial" w:cs="Arial"/>
          <w:sz w:val="20"/>
          <w:szCs w:val="20"/>
        </w:rPr>
        <w:fldChar w:fldCharType="end"/>
      </w:r>
      <w:r w:rsidRPr="003C188A">
        <w:rPr>
          <w:rFonts w:ascii="Arial" w:hAnsi="Arial" w:cs="Arial"/>
          <w:sz w:val="20"/>
          <w:szCs w:val="20"/>
        </w:rPr>
        <w:t xml:space="preserve">  Webinar (Live)</w:t>
      </w:r>
    </w:p>
    <w:p w14:paraId="123E3F76" w14:textId="2D4378F7" w:rsidR="00DE1DF9" w:rsidRDefault="00DE1DF9" w:rsidP="00DE1DF9">
      <w:pPr>
        <w:rPr>
          <w:rFonts w:ascii="Arial" w:hAnsi="Arial" w:cs="Arial"/>
          <w:b/>
          <w:sz w:val="20"/>
          <w:szCs w:val="20"/>
        </w:rPr>
      </w:pPr>
    </w:p>
    <w:p w14:paraId="791559CC" w14:textId="10847712" w:rsidR="00DE1DF9" w:rsidRDefault="005A69F3" w:rsidP="00DE1DF9">
      <w:pPr>
        <w:rPr>
          <w:rFonts w:ascii="Arial" w:hAnsi="Arial" w:cs="Arial"/>
          <w:b/>
          <w:sz w:val="20"/>
          <w:szCs w:val="20"/>
        </w:rPr>
      </w:pPr>
      <w:r w:rsidRPr="00B63E74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851004" wp14:editId="40F2ABF6">
                <wp:simplePos x="0" y="0"/>
                <wp:positionH relativeFrom="column">
                  <wp:posOffset>1496695</wp:posOffset>
                </wp:positionH>
                <wp:positionV relativeFrom="paragraph">
                  <wp:posOffset>91440</wp:posOffset>
                </wp:positionV>
                <wp:extent cx="3559175" cy="262255"/>
                <wp:effectExtent l="0" t="0" r="317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62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85EF" w14:textId="11C26069" w:rsidR="005A69F3" w:rsidRDefault="00023EC0" w:rsidP="005A69F3">
                            <w:r>
                              <w:t>10/19/22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51004" id="_x0000_s1029" type="#_x0000_t202" style="position:absolute;margin-left:117.85pt;margin-top:7.2pt;width:280.25pt;height:2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" fillcolor="#d8d8d8 [2732]" stroked="f">
                <v:textbox>
                  <w:txbxContent>
                    <w:p w14:paraId="5BCB85EF" w14:textId="11C26069" w:rsidR="005A69F3" w:rsidRDefault="00023EC0" w:rsidP="005A69F3">
                      <w:r>
                        <w:t>10/19/22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22CF56" w14:textId="7C59D1A5" w:rsidR="00DE1DF9" w:rsidRDefault="00DE1DF9" w:rsidP="00DE1DF9">
      <w:pPr>
        <w:rPr>
          <w:rFonts w:ascii="Arial" w:hAnsi="Arial" w:cs="Arial"/>
          <w:b/>
          <w:sz w:val="20"/>
          <w:szCs w:val="20"/>
        </w:rPr>
      </w:pPr>
      <w:r w:rsidRPr="00DE1DF9">
        <w:rPr>
          <w:rFonts w:ascii="Arial" w:hAnsi="Arial" w:cs="Arial"/>
          <w:b/>
          <w:sz w:val="20"/>
          <w:szCs w:val="20"/>
          <w:u w:val="single"/>
        </w:rPr>
        <w:t>Date of Live Activity</w:t>
      </w:r>
      <w:r>
        <w:rPr>
          <w:rFonts w:ascii="Arial" w:hAnsi="Arial" w:cs="Arial"/>
          <w:b/>
          <w:sz w:val="20"/>
          <w:szCs w:val="20"/>
        </w:rPr>
        <w:t>:</w:t>
      </w:r>
    </w:p>
    <w:p w14:paraId="0A5B8DB6" w14:textId="21F17637" w:rsidR="00B63E74" w:rsidRDefault="00B63E74" w:rsidP="00DE1DF9">
      <w:pPr>
        <w:rPr>
          <w:rFonts w:ascii="Arial" w:hAnsi="Arial" w:cs="Arial"/>
          <w:b/>
          <w:sz w:val="20"/>
          <w:szCs w:val="20"/>
        </w:rPr>
      </w:pPr>
    </w:p>
    <w:p w14:paraId="2978E332" w14:textId="77777777" w:rsidR="00DE1DF9" w:rsidRPr="007C78AC" w:rsidRDefault="00DE1DF9" w:rsidP="00DE1DF9">
      <w:pPr>
        <w:rPr>
          <w:rFonts w:ascii="Arial" w:hAnsi="Arial" w:cs="Arial"/>
          <w:b/>
          <w:sz w:val="20"/>
          <w:szCs w:val="20"/>
        </w:rPr>
      </w:pPr>
      <w:r w:rsidRPr="00DE1DF9">
        <w:rPr>
          <w:rFonts w:ascii="Arial" w:hAnsi="Arial" w:cs="Arial"/>
          <w:b/>
          <w:sz w:val="20"/>
          <w:szCs w:val="20"/>
          <w:u w:val="single"/>
        </w:rPr>
        <w:t>Activity length (hr. or CEU):</w:t>
      </w:r>
      <w:r w:rsidRPr="007C78AC">
        <w:rPr>
          <w:rFonts w:ascii="Arial" w:hAnsi="Arial" w:cs="Arial"/>
          <w:b/>
          <w:sz w:val="20"/>
          <w:szCs w:val="20"/>
        </w:rPr>
        <w:t xml:space="preserve">      1 hour</w:t>
      </w:r>
    </w:p>
    <w:p w14:paraId="1DB0BD8C" w14:textId="77777777" w:rsidR="00DE1DF9" w:rsidRDefault="00DE1DF9" w:rsidP="00DE1DF9">
      <w:pPr>
        <w:rPr>
          <w:rFonts w:ascii="Arial" w:hAnsi="Arial" w:cs="Arial"/>
          <w:b/>
          <w:sz w:val="20"/>
          <w:szCs w:val="20"/>
        </w:rPr>
      </w:pPr>
    </w:p>
    <w:p w14:paraId="2064692C" w14:textId="77777777" w:rsidR="00DE1DF9" w:rsidRDefault="00DE1DF9" w:rsidP="00DE1DF9">
      <w:pPr>
        <w:pStyle w:val="BodyText"/>
        <w:ind w:left="86"/>
        <w:rPr>
          <w:rFonts w:cs="Arial"/>
          <w:bCs/>
          <w:i/>
          <w:sz w:val="20"/>
          <w:lang w:bidi="en-US"/>
        </w:rPr>
      </w:pPr>
    </w:p>
    <w:p w14:paraId="47237122" w14:textId="77777777" w:rsidR="00DE1DF9" w:rsidRPr="006E30B9" w:rsidRDefault="00DE1DF9" w:rsidP="00DE1DF9">
      <w:pPr>
        <w:pStyle w:val="BodyText"/>
        <w:rPr>
          <w:rFonts w:cs="Arial"/>
          <w:sz w:val="20"/>
        </w:rPr>
      </w:pPr>
      <w:r w:rsidRPr="006E30B9">
        <w:rPr>
          <w:rFonts w:cs="Arial"/>
          <w:sz w:val="20"/>
        </w:rPr>
        <w:t>Topic Designators – activities are related to:</w:t>
      </w:r>
    </w:p>
    <w:p w14:paraId="7132B089" w14:textId="3EAA55A8" w:rsidR="00DE1DF9" w:rsidRPr="00FD63A6" w:rsidRDefault="00DE1DF9" w:rsidP="00DE1DF9">
      <w:pPr>
        <w:pStyle w:val="BodyText"/>
        <w:rPr>
          <w:rFonts w:cs="Arial"/>
          <w:b w:val="0"/>
          <w:sz w:val="20"/>
        </w:rPr>
      </w:pPr>
      <w:r w:rsidRPr="00FD63A6">
        <w:rPr>
          <w:rFonts w:cs="Arial"/>
          <w:b w:val="0"/>
          <w:sz w:val="20"/>
        </w:rPr>
        <w:t xml:space="preserve">If a CPE activity’s target audience is exclusively for </w:t>
      </w:r>
      <w:r w:rsidRPr="00FD63A6">
        <w:rPr>
          <w:rFonts w:cs="Arial"/>
          <w:sz w:val="20"/>
        </w:rPr>
        <w:t>pharmacists,</w:t>
      </w:r>
      <w:r w:rsidRPr="00FD63A6">
        <w:rPr>
          <w:rFonts w:cs="Arial"/>
          <w:b w:val="0"/>
          <w:sz w:val="20"/>
        </w:rPr>
        <w:t xml:space="preserve"> the designation “P” will be</w:t>
      </w:r>
      <w:r>
        <w:rPr>
          <w:rFonts w:cs="Arial"/>
          <w:b w:val="0"/>
          <w:sz w:val="20"/>
        </w:rPr>
        <w:t xml:space="preserve"> </w:t>
      </w:r>
      <w:r w:rsidRPr="00FD63A6">
        <w:rPr>
          <w:rFonts w:cs="Arial"/>
          <w:b w:val="0"/>
          <w:sz w:val="20"/>
        </w:rPr>
        <w:t>used as follows:</w:t>
      </w:r>
      <w:r w:rsidRPr="007A53D6">
        <w:rPr>
          <w:rFonts w:cs="Arial"/>
          <w:b w:val="0"/>
          <w:sz w:val="20"/>
        </w:rPr>
        <w:t xml:space="preserve"> </w:t>
      </w:r>
    </w:p>
    <w:p w14:paraId="40AB6FBB" w14:textId="77777777" w:rsidR="00DE1DF9" w:rsidRDefault="00DE1DF9" w:rsidP="00DE1DF9">
      <w:pPr>
        <w:pStyle w:val="BodyText"/>
        <w:rPr>
          <w:rFonts w:cs="Arial"/>
          <w:b w:val="0"/>
          <w:sz w:val="20"/>
        </w:rPr>
      </w:pPr>
    </w:p>
    <w:p w14:paraId="0BEA2B6F" w14:textId="77777777" w:rsidR="00DE1DF9" w:rsidRDefault="00DE1DF9" w:rsidP="00DE1DF9">
      <w:pPr>
        <w:pStyle w:val="BodyText"/>
        <w:ind w:left="360"/>
        <w:rPr>
          <w:rFonts w:cs="Arial"/>
          <w:b w:val="0"/>
          <w:sz w:val="20"/>
        </w:rPr>
      </w:pP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AD35EB">
        <w:rPr>
          <w:rFonts w:cs="Arial"/>
          <w:sz w:val="20"/>
          <w:szCs w:val="20"/>
        </w:rPr>
      </w:r>
      <w:r w:rsidR="00AD35EB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 w:rsidRPr="002C4069">
        <w:rPr>
          <w:rFonts w:cs="Arial"/>
          <w:b w:val="0"/>
          <w:sz w:val="20"/>
        </w:rPr>
        <w:t>01-P Disease State Management/Drug therapy</w:t>
      </w:r>
    </w:p>
    <w:p w14:paraId="3190F447" w14:textId="77777777" w:rsidR="00DE1DF9" w:rsidRDefault="00DE1DF9" w:rsidP="00DE1DF9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AD35EB">
        <w:rPr>
          <w:rFonts w:cs="Arial"/>
          <w:sz w:val="20"/>
          <w:szCs w:val="20"/>
        </w:rPr>
      </w:r>
      <w:r w:rsidR="00AD35EB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 w:rsidRPr="00FD63A6">
        <w:rPr>
          <w:rFonts w:cs="Arial"/>
          <w:b w:val="0"/>
          <w:sz w:val="20"/>
        </w:rPr>
        <w:t>02-P AIDS therapy</w:t>
      </w:r>
    </w:p>
    <w:p w14:paraId="20F80F0D" w14:textId="77777777" w:rsidR="00DE1DF9" w:rsidRDefault="00DE1DF9" w:rsidP="00DE1DF9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AD35EB">
        <w:rPr>
          <w:rFonts w:cs="Arial"/>
          <w:sz w:val="20"/>
          <w:szCs w:val="20"/>
        </w:rPr>
      </w:r>
      <w:r w:rsidR="00AD35EB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 w:rsidRPr="00FD05F9">
        <w:rPr>
          <w:rFonts w:cs="Arial"/>
          <w:b w:val="0"/>
          <w:sz w:val="20"/>
        </w:rPr>
        <w:t>03-P Law (related to pharmacy practice)</w:t>
      </w:r>
    </w:p>
    <w:p w14:paraId="67663598" w14:textId="77777777" w:rsidR="00DE1DF9" w:rsidRDefault="00DE1DF9" w:rsidP="00DE1DF9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AD35EB">
        <w:rPr>
          <w:rFonts w:cs="Arial"/>
          <w:sz w:val="20"/>
          <w:szCs w:val="20"/>
        </w:rPr>
      </w:r>
      <w:r w:rsidR="00AD35EB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 w:rsidRPr="00FD05F9">
        <w:rPr>
          <w:rFonts w:cs="Arial"/>
          <w:b w:val="0"/>
          <w:sz w:val="20"/>
        </w:rPr>
        <w:t>04-P General Pharmacy</w:t>
      </w:r>
    </w:p>
    <w:p w14:paraId="5722FA2F" w14:textId="77777777" w:rsidR="00DE1DF9" w:rsidRDefault="00DE1DF9" w:rsidP="00DE1DF9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AD35EB">
        <w:rPr>
          <w:rFonts w:cs="Arial"/>
          <w:sz w:val="20"/>
          <w:szCs w:val="20"/>
        </w:rPr>
      </w:r>
      <w:r w:rsidR="00AD35EB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 w:rsidRPr="00FD63A6">
        <w:rPr>
          <w:rFonts w:cs="Arial"/>
          <w:b w:val="0"/>
          <w:sz w:val="20"/>
        </w:rPr>
        <w:t>05-P Patient Safety</w:t>
      </w:r>
    </w:p>
    <w:p w14:paraId="73E4C17A" w14:textId="77777777" w:rsidR="00DE1DF9" w:rsidRDefault="00DE1DF9" w:rsidP="00DE1DF9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AD35EB">
        <w:rPr>
          <w:rFonts w:cs="Arial"/>
          <w:sz w:val="20"/>
          <w:szCs w:val="20"/>
        </w:rPr>
      </w:r>
      <w:r w:rsidR="00AD35EB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 w:rsidRPr="000D6C64">
        <w:rPr>
          <w:rFonts w:cs="Arial"/>
          <w:b w:val="0"/>
          <w:sz w:val="20"/>
        </w:rPr>
        <w:t>06-P Immunizations</w:t>
      </w:r>
    </w:p>
    <w:p w14:paraId="29DF4E72" w14:textId="77777777" w:rsidR="00DE1DF9" w:rsidRDefault="00DE1DF9" w:rsidP="00DE1DF9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AD35EB">
        <w:rPr>
          <w:rFonts w:cs="Arial"/>
          <w:sz w:val="20"/>
          <w:szCs w:val="20"/>
        </w:rPr>
      </w:r>
      <w:r w:rsidR="00AD35EB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 w:rsidRPr="00FD63A6">
        <w:rPr>
          <w:rFonts w:cs="Arial"/>
          <w:b w:val="0"/>
          <w:sz w:val="20"/>
        </w:rPr>
        <w:t>07-P Compounding</w:t>
      </w:r>
    </w:p>
    <w:p w14:paraId="76D13F41" w14:textId="148686BC" w:rsidR="00DE1DF9" w:rsidRPr="007C78AC" w:rsidRDefault="00DE1DF9" w:rsidP="00DE1DF9">
      <w:pPr>
        <w:pStyle w:val="BodyText"/>
        <w:ind w:left="360"/>
        <w:rPr>
          <w:rFonts w:cs="Arial"/>
          <w:b w:val="0"/>
          <w:sz w:val="20"/>
        </w:rPr>
      </w:pPr>
      <w:r w:rsidRPr="003C188A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C188A">
        <w:rPr>
          <w:rFonts w:cs="Arial"/>
          <w:sz w:val="20"/>
          <w:szCs w:val="20"/>
        </w:rPr>
        <w:instrText xml:space="preserve"> FORMCHECKBOX </w:instrText>
      </w:r>
      <w:r w:rsidR="00AD35EB">
        <w:rPr>
          <w:rFonts w:cs="Arial"/>
          <w:sz w:val="20"/>
          <w:szCs w:val="20"/>
        </w:rPr>
      </w:r>
      <w:r w:rsidR="00AD35EB">
        <w:rPr>
          <w:rFonts w:cs="Arial"/>
          <w:sz w:val="20"/>
          <w:szCs w:val="20"/>
        </w:rPr>
        <w:fldChar w:fldCharType="separate"/>
      </w:r>
      <w:r w:rsidRPr="003C188A">
        <w:rPr>
          <w:rFonts w:cs="Arial"/>
          <w:sz w:val="20"/>
          <w:szCs w:val="20"/>
        </w:rPr>
        <w:fldChar w:fldCharType="end"/>
      </w:r>
      <w:r w:rsidRPr="003C188A">
        <w:rPr>
          <w:rFonts w:cs="Arial"/>
          <w:sz w:val="20"/>
          <w:szCs w:val="20"/>
        </w:rPr>
        <w:t xml:space="preserve"> </w:t>
      </w:r>
      <w:r>
        <w:rPr>
          <w:rFonts w:cs="Arial"/>
          <w:b w:val="0"/>
          <w:sz w:val="20"/>
        </w:rPr>
        <w:t xml:space="preserve">08-P </w:t>
      </w:r>
      <w:r w:rsidR="000104B2" w:rsidRPr="000104B2">
        <w:rPr>
          <w:rFonts w:cs="Arial"/>
          <w:b w:val="0"/>
          <w:sz w:val="20"/>
        </w:rPr>
        <w:t>Pain Management/Opioids</w:t>
      </w:r>
    </w:p>
    <w:p w14:paraId="564EB085" w14:textId="77777777" w:rsidR="00B777C5" w:rsidRPr="00DE1DF9" w:rsidRDefault="00B777C5" w:rsidP="00DE1DF9">
      <w:pPr>
        <w:spacing w:after="200" w:line="276" w:lineRule="auto"/>
        <w:rPr>
          <w:rFonts w:ascii="Arial" w:hAnsi="Arial" w:cs="Arial"/>
          <w:b/>
        </w:rPr>
      </w:pPr>
    </w:p>
    <w:sectPr w:rsidR="00B777C5" w:rsidRPr="00DE1DF9" w:rsidSect="00B87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55FC" w14:textId="77777777" w:rsidR="00706094" w:rsidRDefault="00706094" w:rsidP="00642A47">
      <w:r>
        <w:separator/>
      </w:r>
    </w:p>
  </w:endnote>
  <w:endnote w:type="continuationSeparator" w:id="0">
    <w:p w14:paraId="63404337" w14:textId="77777777" w:rsidR="00706094" w:rsidRDefault="00706094" w:rsidP="0064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4D81" w14:textId="77777777" w:rsidR="00706094" w:rsidRDefault="00706094" w:rsidP="00642A47">
      <w:r>
        <w:separator/>
      </w:r>
    </w:p>
  </w:footnote>
  <w:footnote w:type="continuationSeparator" w:id="0">
    <w:p w14:paraId="2AEDA964" w14:textId="77777777" w:rsidR="00706094" w:rsidRDefault="00706094" w:rsidP="0064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pt;height:10.6pt" o:bullet="t">
        <v:imagedata r:id="rId1" o:title="mso1D"/>
      </v:shape>
    </w:pict>
  </w:numPicBullet>
  <w:abstractNum w:abstractNumId="0" w15:restartNumberingAfterBreak="0">
    <w:nsid w:val="00462BCD"/>
    <w:multiLevelType w:val="hybridMultilevel"/>
    <w:tmpl w:val="37225C2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1728F"/>
    <w:multiLevelType w:val="hybridMultilevel"/>
    <w:tmpl w:val="3B50CA92"/>
    <w:lvl w:ilvl="0" w:tplc="C9C62FF2">
      <w:start w:val="1"/>
      <w:numFmt w:val="bullet"/>
      <w:lvlText w:val="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57FDB"/>
    <w:multiLevelType w:val="hybridMultilevel"/>
    <w:tmpl w:val="7AFA6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D7D1A"/>
    <w:multiLevelType w:val="hybridMultilevel"/>
    <w:tmpl w:val="DBD4E3F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22603"/>
    <w:multiLevelType w:val="hybridMultilevel"/>
    <w:tmpl w:val="F4CA9E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9B63D6"/>
    <w:multiLevelType w:val="hybridMultilevel"/>
    <w:tmpl w:val="C534E9B6"/>
    <w:lvl w:ilvl="0" w:tplc="ED068C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D254D"/>
    <w:multiLevelType w:val="hybridMultilevel"/>
    <w:tmpl w:val="73DAE2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8066D8"/>
    <w:multiLevelType w:val="hybridMultilevel"/>
    <w:tmpl w:val="6B201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B320A3"/>
    <w:multiLevelType w:val="multilevel"/>
    <w:tmpl w:val="C7A47C8E"/>
    <w:numStyleLink w:val="Style2"/>
  </w:abstractNum>
  <w:abstractNum w:abstractNumId="9" w15:restartNumberingAfterBreak="0">
    <w:nsid w:val="17B06BF6"/>
    <w:multiLevelType w:val="multilevel"/>
    <w:tmpl w:val="114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66C63"/>
    <w:multiLevelType w:val="hybridMultilevel"/>
    <w:tmpl w:val="2136732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74FEA"/>
    <w:multiLevelType w:val="hybridMultilevel"/>
    <w:tmpl w:val="C840C29A"/>
    <w:lvl w:ilvl="0" w:tplc="09488F52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671A1D"/>
    <w:multiLevelType w:val="hybridMultilevel"/>
    <w:tmpl w:val="F344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A6427"/>
    <w:multiLevelType w:val="hybridMultilevel"/>
    <w:tmpl w:val="CA9A0E6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40AC4"/>
    <w:multiLevelType w:val="hybridMultilevel"/>
    <w:tmpl w:val="BF2A651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E91F46"/>
    <w:multiLevelType w:val="hybridMultilevel"/>
    <w:tmpl w:val="DFA4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8B579B"/>
    <w:multiLevelType w:val="hybridMultilevel"/>
    <w:tmpl w:val="3CDC2CAA"/>
    <w:lvl w:ilvl="0" w:tplc="C9C62FF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46A12"/>
    <w:multiLevelType w:val="hybridMultilevel"/>
    <w:tmpl w:val="F2600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566E63"/>
    <w:multiLevelType w:val="hybridMultilevel"/>
    <w:tmpl w:val="497212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460F20"/>
    <w:multiLevelType w:val="hybridMultilevel"/>
    <w:tmpl w:val="CA8264C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FA5AA7"/>
    <w:multiLevelType w:val="hybridMultilevel"/>
    <w:tmpl w:val="04045502"/>
    <w:lvl w:ilvl="0" w:tplc="ED068C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6822"/>
    <w:multiLevelType w:val="hybridMultilevel"/>
    <w:tmpl w:val="607E26F8"/>
    <w:lvl w:ilvl="0" w:tplc="A89AC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569DA"/>
    <w:multiLevelType w:val="hybridMultilevel"/>
    <w:tmpl w:val="5BC2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C7F32"/>
    <w:multiLevelType w:val="hybridMultilevel"/>
    <w:tmpl w:val="088AE514"/>
    <w:lvl w:ilvl="0" w:tplc="C9C62FF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800F4"/>
    <w:multiLevelType w:val="hybridMultilevel"/>
    <w:tmpl w:val="28BE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67906"/>
    <w:multiLevelType w:val="hybridMultilevel"/>
    <w:tmpl w:val="56242296"/>
    <w:lvl w:ilvl="0" w:tplc="C9C62FF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32378"/>
    <w:multiLevelType w:val="multilevel"/>
    <w:tmpl w:val="C7A47C8E"/>
    <w:styleLink w:val="Style2"/>
    <w:lvl w:ilvl="0">
      <w:start w:val="1"/>
      <w:numFmt w:val="upperLetter"/>
      <w:lvlText w:val="%1."/>
      <w:lvlJc w:val="left"/>
      <w:pPr>
        <w:ind w:left="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806" w:hanging="360"/>
      </w:pPr>
    </w:lvl>
    <w:lvl w:ilvl="2">
      <w:start w:val="1"/>
      <w:numFmt w:val="lowerRoman"/>
      <w:lvlText w:val="%3."/>
      <w:lvlJc w:val="right"/>
      <w:pPr>
        <w:ind w:left="1526" w:hanging="180"/>
      </w:pPr>
    </w:lvl>
    <w:lvl w:ilvl="3">
      <w:start w:val="1"/>
      <w:numFmt w:val="decimal"/>
      <w:lvlText w:val="%4."/>
      <w:lvlJc w:val="left"/>
      <w:pPr>
        <w:ind w:left="2246" w:hanging="360"/>
      </w:pPr>
    </w:lvl>
    <w:lvl w:ilvl="4">
      <w:start w:val="1"/>
      <w:numFmt w:val="lowerLetter"/>
      <w:lvlText w:val="%5."/>
      <w:lvlJc w:val="left"/>
      <w:pPr>
        <w:ind w:left="2966" w:hanging="360"/>
      </w:pPr>
    </w:lvl>
    <w:lvl w:ilvl="5">
      <w:start w:val="1"/>
      <w:numFmt w:val="lowerRoman"/>
      <w:lvlText w:val="%6."/>
      <w:lvlJc w:val="right"/>
      <w:pPr>
        <w:ind w:left="3686" w:hanging="180"/>
      </w:pPr>
    </w:lvl>
    <w:lvl w:ilvl="6">
      <w:start w:val="1"/>
      <w:numFmt w:val="decimal"/>
      <w:lvlText w:val="%7."/>
      <w:lvlJc w:val="left"/>
      <w:pPr>
        <w:ind w:left="4406" w:hanging="360"/>
      </w:pPr>
    </w:lvl>
    <w:lvl w:ilvl="7">
      <w:start w:val="1"/>
      <w:numFmt w:val="lowerLetter"/>
      <w:lvlText w:val="%8."/>
      <w:lvlJc w:val="left"/>
      <w:pPr>
        <w:ind w:left="5126" w:hanging="360"/>
      </w:pPr>
    </w:lvl>
    <w:lvl w:ilvl="8">
      <w:start w:val="1"/>
      <w:numFmt w:val="lowerRoman"/>
      <w:lvlText w:val="%9."/>
      <w:lvlJc w:val="right"/>
      <w:pPr>
        <w:ind w:left="5846" w:hanging="180"/>
      </w:pPr>
    </w:lvl>
  </w:abstractNum>
  <w:abstractNum w:abstractNumId="27" w15:restartNumberingAfterBreak="0">
    <w:nsid w:val="5BAE5F7F"/>
    <w:multiLevelType w:val="hybridMultilevel"/>
    <w:tmpl w:val="95AC6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FA2E88"/>
    <w:multiLevelType w:val="hybridMultilevel"/>
    <w:tmpl w:val="A384A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9F1052"/>
    <w:multiLevelType w:val="hybridMultilevel"/>
    <w:tmpl w:val="AA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B2AD2"/>
    <w:multiLevelType w:val="hybridMultilevel"/>
    <w:tmpl w:val="F2F68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5003EB"/>
    <w:multiLevelType w:val="hybridMultilevel"/>
    <w:tmpl w:val="A45C0A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F46418"/>
    <w:multiLevelType w:val="hybridMultilevel"/>
    <w:tmpl w:val="955A3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A750CC"/>
    <w:multiLevelType w:val="hybridMultilevel"/>
    <w:tmpl w:val="4BC4EC4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F63AA1"/>
    <w:multiLevelType w:val="hybridMultilevel"/>
    <w:tmpl w:val="E7F0A60A"/>
    <w:lvl w:ilvl="0" w:tplc="A89AC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F710E"/>
    <w:multiLevelType w:val="singleLevel"/>
    <w:tmpl w:val="C7FE1498"/>
    <w:lvl w:ilvl="0">
      <w:start w:val="773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36" w15:restartNumberingAfterBreak="0">
    <w:nsid w:val="745064BF"/>
    <w:multiLevelType w:val="hybridMultilevel"/>
    <w:tmpl w:val="625CC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E29B9"/>
    <w:multiLevelType w:val="hybridMultilevel"/>
    <w:tmpl w:val="B02C0BCC"/>
    <w:lvl w:ilvl="0" w:tplc="408C933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4B2923"/>
    <w:multiLevelType w:val="hybridMultilevel"/>
    <w:tmpl w:val="BCA4870E"/>
    <w:lvl w:ilvl="0" w:tplc="408C93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A17EA"/>
    <w:multiLevelType w:val="hybridMultilevel"/>
    <w:tmpl w:val="453C69D6"/>
    <w:lvl w:ilvl="0" w:tplc="A89AC616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num w:numId="1" w16cid:durableId="1608268031">
    <w:abstractNumId w:val="33"/>
  </w:num>
  <w:num w:numId="2" w16cid:durableId="723526853">
    <w:abstractNumId w:val="3"/>
  </w:num>
  <w:num w:numId="3" w16cid:durableId="1900479136">
    <w:abstractNumId w:val="14"/>
  </w:num>
  <w:num w:numId="4" w16cid:durableId="1937860505">
    <w:abstractNumId w:val="10"/>
  </w:num>
  <w:num w:numId="5" w16cid:durableId="1762603017">
    <w:abstractNumId w:val="13"/>
  </w:num>
  <w:num w:numId="6" w16cid:durableId="1299266730">
    <w:abstractNumId w:val="19"/>
  </w:num>
  <w:num w:numId="7" w16cid:durableId="204678608">
    <w:abstractNumId w:val="30"/>
  </w:num>
  <w:num w:numId="8" w16cid:durableId="1703823646">
    <w:abstractNumId w:val="0"/>
  </w:num>
  <w:num w:numId="9" w16cid:durableId="564148539">
    <w:abstractNumId w:val="38"/>
  </w:num>
  <w:num w:numId="10" w16cid:durableId="1342002994">
    <w:abstractNumId w:val="37"/>
  </w:num>
  <w:num w:numId="11" w16cid:durableId="1688824988">
    <w:abstractNumId w:val="11"/>
  </w:num>
  <w:num w:numId="12" w16cid:durableId="1778981394">
    <w:abstractNumId w:val="12"/>
  </w:num>
  <w:num w:numId="13" w16cid:durableId="749472600">
    <w:abstractNumId w:val="35"/>
  </w:num>
  <w:num w:numId="14" w16cid:durableId="2118324659">
    <w:abstractNumId w:val="36"/>
  </w:num>
  <w:num w:numId="15" w16cid:durableId="660238103">
    <w:abstractNumId w:val="5"/>
  </w:num>
  <w:num w:numId="16" w16cid:durableId="1479885701">
    <w:abstractNumId w:val="20"/>
  </w:num>
  <w:num w:numId="17" w16cid:durableId="217251889">
    <w:abstractNumId w:val="34"/>
  </w:num>
  <w:num w:numId="18" w16cid:durableId="1419063978">
    <w:abstractNumId w:val="39"/>
  </w:num>
  <w:num w:numId="19" w16cid:durableId="1023441056">
    <w:abstractNumId w:val="21"/>
  </w:num>
  <w:num w:numId="20" w16cid:durableId="732460435">
    <w:abstractNumId w:val="22"/>
  </w:num>
  <w:num w:numId="21" w16cid:durableId="1801147158">
    <w:abstractNumId w:val="25"/>
  </w:num>
  <w:num w:numId="22" w16cid:durableId="733351665">
    <w:abstractNumId w:val="16"/>
  </w:num>
  <w:num w:numId="23" w16cid:durableId="640497159">
    <w:abstractNumId w:val="1"/>
  </w:num>
  <w:num w:numId="24" w16cid:durableId="1224214642">
    <w:abstractNumId w:val="23"/>
  </w:num>
  <w:num w:numId="25" w16cid:durableId="218640133">
    <w:abstractNumId w:val="8"/>
  </w:num>
  <w:num w:numId="26" w16cid:durableId="1160390657">
    <w:abstractNumId w:val="26"/>
  </w:num>
  <w:num w:numId="27" w16cid:durableId="1989237402">
    <w:abstractNumId w:val="18"/>
  </w:num>
  <w:num w:numId="28" w16cid:durableId="714088269">
    <w:abstractNumId w:val="28"/>
  </w:num>
  <w:num w:numId="29" w16cid:durableId="1699431430">
    <w:abstractNumId w:val="9"/>
  </w:num>
  <w:num w:numId="30" w16cid:durableId="617417963">
    <w:abstractNumId w:val="29"/>
  </w:num>
  <w:num w:numId="31" w16cid:durableId="1643384449">
    <w:abstractNumId w:val="24"/>
  </w:num>
  <w:num w:numId="32" w16cid:durableId="331837251">
    <w:abstractNumId w:val="2"/>
  </w:num>
  <w:num w:numId="33" w16cid:durableId="1420952881">
    <w:abstractNumId w:val="15"/>
  </w:num>
  <w:num w:numId="34" w16cid:durableId="1489831475">
    <w:abstractNumId w:val="27"/>
  </w:num>
  <w:num w:numId="35" w16cid:durableId="1785610924">
    <w:abstractNumId w:val="7"/>
  </w:num>
  <w:num w:numId="36" w16cid:durableId="726798826">
    <w:abstractNumId w:val="32"/>
  </w:num>
  <w:num w:numId="37" w16cid:durableId="2105108375">
    <w:abstractNumId w:val="31"/>
  </w:num>
  <w:num w:numId="38" w16cid:durableId="436414406">
    <w:abstractNumId w:val="6"/>
  </w:num>
  <w:num w:numId="39" w16cid:durableId="168373027">
    <w:abstractNumId w:val="4"/>
  </w:num>
  <w:num w:numId="40" w16cid:durableId="11058091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47"/>
    <w:rsid w:val="000104B2"/>
    <w:rsid w:val="00013C32"/>
    <w:rsid w:val="00023EC0"/>
    <w:rsid w:val="000240FC"/>
    <w:rsid w:val="000B3A5A"/>
    <w:rsid w:val="000D3C02"/>
    <w:rsid w:val="000D6C64"/>
    <w:rsid w:val="000F4A48"/>
    <w:rsid w:val="001063C9"/>
    <w:rsid w:val="00111A07"/>
    <w:rsid w:val="001223BE"/>
    <w:rsid w:val="0013692B"/>
    <w:rsid w:val="00163FD5"/>
    <w:rsid w:val="00181520"/>
    <w:rsid w:val="001B05E5"/>
    <w:rsid w:val="001B4C78"/>
    <w:rsid w:val="001B60F3"/>
    <w:rsid w:val="001F26CD"/>
    <w:rsid w:val="001F48FB"/>
    <w:rsid w:val="00210F34"/>
    <w:rsid w:val="002349CF"/>
    <w:rsid w:val="00237A13"/>
    <w:rsid w:val="00243ACF"/>
    <w:rsid w:val="00245847"/>
    <w:rsid w:val="00245B04"/>
    <w:rsid w:val="00252572"/>
    <w:rsid w:val="002869CB"/>
    <w:rsid w:val="00293EDD"/>
    <w:rsid w:val="002A7BDB"/>
    <w:rsid w:val="002C4069"/>
    <w:rsid w:val="002D6182"/>
    <w:rsid w:val="002F1F5D"/>
    <w:rsid w:val="002F4BE0"/>
    <w:rsid w:val="00301E36"/>
    <w:rsid w:val="003053F4"/>
    <w:rsid w:val="00392BBF"/>
    <w:rsid w:val="003B1D56"/>
    <w:rsid w:val="003B3DBF"/>
    <w:rsid w:val="003C188A"/>
    <w:rsid w:val="003E20A6"/>
    <w:rsid w:val="003F54C6"/>
    <w:rsid w:val="00402D89"/>
    <w:rsid w:val="004075A3"/>
    <w:rsid w:val="00447D4D"/>
    <w:rsid w:val="00447F02"/>
    <w:rsid w:val="00467264"/>
    <w:rsid w:val="004A2439"/>
    <w:rsid w:val="004D41D8"/>
    <w:rsid w:val="004F0E91"/>
    <w:rsid w:val="004F352E"/>
    <w:rsid w:val="005053AC"/>
    <w:rsid w:val="00540118"/>
    <w:rsid w:val="00552858"/>
    <w:rsid w:val="005570C5"/>
    <w:rsid w:val="005814DD"/>
    <w:rsid w:val="0058189D"/>
    <w:rsid w:val="005A69F3"/>
    <w:rsid w:val="005A72FC"/>
    <w:rsid w:val="0060277E"/>
    <w:rsid w:val="0060639E"/>
    <w:rsid w:val="00624CD5"/>
    <w:rsid w:val="00636AF9"/>
    <w:rsid w:val="00636DB0"/>
    <w:rsid w:val="00642A47"/>
    <w:rsid w:val="006445D2"/>
    <w:rsid w:val="0066260F"/>
    <w:rsid w:val="00680069"/>
    <w:rsid w:val="00685A40"/>
    <w:rsid w:val="00687B68"/>
    <w:rsid w:val="006973D6"/>
    <w:rsid w:val="006C33DA"/>
    <w:rsid w:val="006D3990"/>
    <w:rsid w:val="006E30B9"/>
    <w:rsid w:val="006E5D1A"/>
    <w:rsid w:val="00701188"/>
    <w:rsid w:val="00706094"/>
    <w:rsid w:val="00737B1A"/>
    <w:rsid w:val="0078345F"/>
    <w:rsid w:val="007942C8"/>
    <w:rsid w:val="007A53D6"/>
    <w:rsid w:val="007B025A"/>
    <w:rsid w:val="007B0C17"/>
    <w:rsid w:val="007B439C"/>
    <w:rsid w:val="007B77C1"/>
    <w:rsid w:val="007C78AC"/>
    <w:rsid w:val="007F488C"/>
    <w:rsid w:val="00833758"/>
    <w:rsid w:val="00843D89"/>
    <w:rsid w:val="00846B00"/>
    <w:rsid w:val="00847A22"/>
    <w:rsid w:val="00864E0D"/>
    <w:rsid w:val="008750B4"/>
    <w:rsid w:val="008762AF"/>
    <w:rsid w:val="00894683"/>
    <w:rsid w:val="008B1150"/>
    <w:rsid w:val="008B6950"/>
    <w:rsid w:val="008E05F8"/>
    <w:rsid w:val="008E57A6"/>
    <w:rsid w:val="008F0659"/>
    <w:rsid w:val="008F07E9"/>
    <w:rsid w:val="008F4DD6"/>
    <w:rsid w:val="00907F65"/>
    <w:rsid w:val="009147F2"/>
    <w:rsid w:val="009356F1"/>
    <w:rsid w:val="00945314"/>
    <w:rsid w:val="0095467D"/>
    <w:rsid w:val="00965336"/>
    <w:rsid w:val="009743DC"/>
    <w:rsid w:val="00975597"/>
    <w:rsid w:val="00987C89"/>
    <w:rsid w:val="00990E63"/>
    <w:rsid w:val="009917B2"/>
    <w:rsid w:val="009A471F"/>
    <w:rsid w:val="009C3B56"/>
    <w:rsid w:val="009E6C94"/>
    <w:rsid w:val="009E76E1"/>
    <w:rsid w:val="009F2E0F"/>
    <w:rsid w:val="009F708C"/>
    <w:rsid w:val="00A0280A"/>
    <w:rsid w:val="00A05E4C"/>
    <w:rsid w:val="00A10D5C"/>
    <w:rsid w:val="00A35C7C"/>
    <w:rsid w:val="00A66A19"/>
    <w:rsid w:val="00A83A3D"/>
    <w:rsid w:val="00A87AFD"/>
    <w:rsid w:val="00A92F0B"/>
    <w:rsid w:val="00A96932"/>
    <w:rsid w:val="00AB3F42"/>
    <w:rsid w:val="00AD071C"/>
    <w:rsid w:val="00AD35EB"/>
    <w:rsid w:val="00B17FBA"/>
    <w:rsid w:val="00B60991"/>
    <w:rsid w:val="00B63E74"/>
    <w:rsid w:val="00B777C5"/>
    <w:rsid w:val="00B87266"/>
    <w:rsid w:val="00BB53F6"/>
    <w:rsid w:val="00BC0544"/>
    <w:rsid w:val="00BE32C9"/>
    <w:rsid w:val="00BF702C"/>
    <w:rsid w:val="00C01451"/>
    <w:rsid w:val="00C12144"/>
    <w:rsid w:val="00C15643"/>
    <w:rsid w:val="00C165E4"/>
    <w:rsid w:val="00C316EF"/>
    <w:rsid w:val="00C9689B"/>
    <w:rsid w:val="00C96CEC"/>
    <w:rsid w:val="00CA0073"/>
    <w:rsid w:val="00CA0CE3"/>
    <w:rsid w:val="00CB41E0"/>
    <w:rsid w:val="00D101C1"/>
    <w:rsid w:val="00D119AD"/>
    <w:rsid w:val="00D11A51"/>
    <w:rsid w:val="00D12827"/>
    <w:rsid w:val="00D30445"/>
    <w:rsid w:val="00D317A3"/>
    <w:rsid w:val="00D4686B"/>
    <w:rsid w:val="00D5438C"/>
    <w:rsid w:val="00D86430"/>
    <w:rsid w:val="00DD1686"/>
    <w:rsid w:val="00DD526C"/>
    <w:rsid w:val="00DE1DF9"/>
    <w:rsid w:val="00E0189D"/>
    <w:rsid w:val="00E070B1"/>
    <w:rsid w:val="00E167AF"/>
    <w:rsid w:val="00E177AA"/>
    <w:rsid w:val="00E367C0"/>
    <w:rsid w:val="00E403DA"/>
    <w:rsid w:val="00E442C3"/>
    <w:rsid w:val="00E4704F"/>
    <w:rsid w:val="00E6069D"/>
    <w:rsid w:val="00E66C0A"/>
    <w:rsid w:val="00E715BF"/>
    <w:rsid w:val="00E91154"/>
    <w:rsid w:val="00EB0B2E"/>
    <w:rsid w:val="00EE44D9"/>
    <w:rsid w:val="00EE6E8F"/>
    <w:rsid w:val="00EF6225"/>
    <w:rsid w:val="00F01DB0"/>
    <w:rsid w:val="00F06096"/>
    <w:rsid w:val="00F065FF"/>
    <w:rsid w:val="00F06B74"/>
    <w:rsid w:val="00F103F9"/>
    <w:rsid w:val="00F31EFE"/>
    <w:rsid w:val="00F34395"/>
    <w:rsid w:val="00F43D6A"/>
    <w:rsid w:val="00F4433D"/>
    <w:rsid w:val="00F5293C"/>
    <w:rsid w:val="00F734AA"/>
    <w:rsid w:val="00F83673"/>
    <w:rsid w:val="00FB016F"/>
    <w:rsid w:val="00FB08ED"/>
    <w:rsid w:val="00FD05F9"/>
    <w:rsid w:val="00FD63A6"/>
    <w:rsid w:val="00FE59CE"/>
    <w:rsid w:val="01DB418A"/>
    <w:rsid w:val="20DBC7DB"/>
    <w:rsid w:val="2A45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4EAF5C"/>
  <w15:docId w15:val="{6AABDC9D-E79C-40B3-B9F7-DE576506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642A47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642A47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642A47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2A4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42A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2A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42A47"/>
    <w:rPr>
      <w:vertAlign w:val="superscript"/>
    </w:rPr>
  </w:style>
  <w:style w:type="paragraph" w:styleId="Title">
    <w:name w:val="Title"/>
    <w:basedOn w:val="Normal"/>
    <w:link w:val="TitleChar"/>
    <w:qFormat/>
    <w:rsid w:val="00642A47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642A47"/>
    <w:rPr>
      <w:rFonts w:ascii="Arial" w:eastAsia="Times New Roman" w:hAnsi="Arial" w:cs="Times New Roman"/>
      <w:b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2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42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A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37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65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xapple-style-span">
    <w:name w:val="xapple-style-span"/>
    <w:rsid w:val="00965336"/>
  </w:style>
  <w:style w:type="numbering" w:customStyle="1" w:styleId="Style2">
    <w:name w:val="Style2"/>
    <w:uiPriority w:val="99"/>
    <w:rsid w:val="00E66C0A"/>
    <w:pPr>
      <w:numPr>
        <w:numId w:val="26"/>
      </w:numPr>
    </w:pPr>
  </w:style>
  <w:style w:type="paragraph" w:styleId="NormalWeb">
    <w:name w:val="Normal (Web)"/>
    <w:basedOn w:val="Normal"/>
    <w:uiPriority w:val="99"/>
    <w:semiHidden/>
    <w:unhideWhenUsed/>
    <w:rsid w:val="007C78A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C7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33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249B31D8C51438259AE8E6DE48F25" ma:contentTypeVersion="14" ma:contentTypeDescription="Create a new document." ma:contentTypeScope="" ma:versionID="208b91c6c1aa621aff7c6b33425ac13e">
  <xsd:schema xmlns:xsd="http://www.w3.org/2001/XMLSchema" xmlns:xs="http://www.w3.org/2001/XMLSchema" xmlns:p="http://schemas.microsoft.com/office/2006/metadata/properties" xmlns:ns3="8da5b011-5057-46b8-81be-d740091df0f7" xmlns:ns4="b3ae59f7-04e3-4c5a-b60e-55906d30116f" targetNamespace="http://schemas.microsoft.com/office/2006/metadata/properties" ma:root="true" ma:fieldsID="90363e85223243d071acac105cf3e1cc" ns3:_="" ns4:_="">
    <xsd:import namespace="8da5b011-5057-46b8-81be-d740091df0f7"/>
    <xsd:import namespace="b3ae59f7-04e3-4c5a-b60e-55906d3011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5b011-5057-46b8-81be-d740091df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e59f7-04e3-4c5a-b60e-55906d301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08B8-7BEB-4D26-8F00-8644692F1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E0480-D943-4B16-BB04-8E86F7AA289D}">
  <ds:schemaRefs>
    <ds:schemaRef ds:uri="http://schemas.openxmlformats.org/package/2006/metadata/core-properties"/>
    <ds:schemaRef ds:uri="http://schemas.microsoft.com/office/2006/documentManagement/types"/>
    <ds:schemaRef ds:uri="b3ae59f7-04e3-4c5a-b60e-55906d30116f"/>
    <ds:schemaRef ds:uri="http://purl.org/dc/dcmitype/"/>
    <ds:schemaRef ds:uri="8da5b011-5057-46b8-81be-d740091df0f7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D6FFB68-8E1F-4244-8A47-E9D55B82A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5b011-5057-46b8-81be-d740091df0f7"/>
    <ds:schemaRef ds:uri="b3ae59f7-04e3-4c5a-b60e-55906d301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EAA750-A2CC-494E-8A2B-95D661ED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splanemj</dc:creator>
  <cp:keywords/>
  <dc:description/>
  <cp:lastModifiedBy>Ferro, Harrison P</cp:lastModifiedBy>
  <cp:revision>17</cp:revision>
  <dcterms:created xsi:type="dcterms:W3CDTF">2022-10-03T22:29:00Z</dcterms:created>
  <dcterms:modified xsi:type="dcterms:W3CDTF">2022-10-11T16:45:00Z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0x010100D58249B31D8C51438259AE8E6DE48F25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iteId">
    <vt:lpwstr>8b3dd73e-4e72-4679-b191-56da1588712b</vt:lpwstr>
  </property>
  <property fmtid="{D5CDD505-2E9C-101B-9397-08002B2CF9AE}" pid="5" name="MSIP_Label_5e4b1be8-281e-475d-98b0-21c3457e5a46_ActionId">
    <vt:lpwstr>16614f2a-21d4-474c-9584-23fc43841808</vt:lpwstr>
  </property>
  <property fmtid="{D5CDD505-2E9C-101B-9397-08002B2CF9AE}" pid="6" name="MSIP_Label_5e4b1be8-281e-475d-98b0-21c3457e5a46_Method">
    <vt:lpwstr>Standard</vt:lpwstr>
  </property>
  <property fmtid="{D5CDD505-2E9C-101B-9397-08002B2CF9AE}" pid="7" name="MSIP_Label_5e4b1be8-281e-475d-98b0-21c3457e5a46_SetDate">
    <vt:lpwstr>2021-05-22T17:19:05Z</vt:lpwstr>
  </property>
  <property fmtid="{D5CDD505-2E9C-101B-9397-08002B2CF9AE}" pid="8" name="MSIP_Label_5e4b1be8-281e-475d-98b0-21c3457e5a46_Name">
    <vt:lpwstr>Public</vt:lpwstr>
  </property>
  <property fmtid="{D5CDD505-2E9C-101B-9397-08002B2CF9AE}" pid="9" name="MSIP_Label_5e4b1be8-281e-475d-98b0-21c3457e5a46_ContentBits">
    <vt:lpwstr>0</vt:lpwstr>
  </property>
  <property fmtid="{D5CDD505-2E9C-101B-9397-08002B2CF9AE}" pid="10" name="MediaServiceImageTags">
    <vt:lpwstr/>
  </property>
</Properties>
</file>