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6353" w14:textId="793043E6" w:rsidR="000E61AE" w:rsidRPr="004979E7" w:rsidRDefault="00D63FA0" w:rsidP="00185E78">
      <w:pPr>
        <w:spacing w:line="240" w:lineRule="auto"/>
        <w:rPr>
          <w:rFonts w:ascii="Times New Roman" w:hAnsi="Times New Roman" w:cs="Times New Roman"/>
        </w:rPr>
      </w:pPr>
      <w:r w:rsidRPr="004810A0">
        <w:rPr>
          <w:rFonts w:ascii="Times New Roman" w:hAnsi="Times New Roman" w:cs="Times New Roman"/>
          <w:b/>
          <w:bCs/>
          <w:u w:val="single"/>
        </w:rPr>
        <w:t>Activity Title:</w:t>
      </w:r>
      <w:r w:rsidRPr="004979E7">
        <w:rPr>
          <w:rFonts w:ascii="Times New Roman" w:hAnsi="Times New Roman" w:cs="Times New Roman"/>
        </w:rPr>
        <w:t xml:space="preserve"> Line locks: too much of a good thing? Re-evaluating therapies for CVA device patency in a home infusion setting</w:t>
      </w:r>
    </w:p>
    <w:p w14:paraId="4BA9C817" w14:textId="31CC64E7" w:rsidR="00D63FA0" w:rsidRPr="004979E7" w:rsidRDefault="00D63FA0" w:rsidP="00185E78">
      <w:pPr>
        <w:spacing w:line="240" w:lineRule="auto"/>
        <w:rPr>
          <w:rFonts w:ascii="Times New Roman" w:hAnsi="Times New Roman" w:cs="Times New Roman"/>
        </w:rPr>
      </w:pPr>
      <w:r w:rsidRPr="004810A0">
        <w:rPr>
          <w:rFonts w:ascii="Times New Roman" w:hAnsi="Times New Roman" w:cs="Times New Roman"/>
          <w:b/>
          <w:bCs/>
          <w:u w:val="single"/>
        </w:rPr>
        <w:t>Speaker:</w:t>
      </w:r>
      <w:r w:rsidRPr="004979E7">
        <w:rPr>
          <w:rFonts w:ascii="Times New Roman" w:hAnsi="Times New Roman" w:cs="Times New Roman"/>
        </w:rPr>
        <w:t xml:space="preserve"> Claire Meredith, PharmD</w:t>
      </w:r>
    </w:p>
    <w:p w14:paraId="5588542A" w14:textId="6D9D035A" w:rsidR="00D63FA0" w:rsidRPr="004979E7" w:rsidRDefault="00D63FA0" w:rsidP="00185E78">
      <w:pPr>
        <w:spacing w:line="240" w:lineRule="auto"/>
        <w:rPr>
          <w:rFonts w:ascii="Times New Roman" w:hAnsi="Times New Roman" w:cs="Times New Roman"/>
        </w:rPr>
      </w:pPr>
      <w:r w:rsidRPr="004810A0">
        <w:rPr>
          <w:rFonts w:ascii="Times New Roman" w:hAnsi="Times New Roman" w:cs="Times New Roman"/>
          <w:b/>
          <w:bCs/>
          <w:u w:val="single"/>
        </w:rPr>
        <w:t>Mentor(s):</w:t>
      </w:r>
      <w:r w:rsidRPr="004979E7">
        <w:rPr>
          <w:rFonts w:ascii="Times New Roman" w:hAnsi="Times New Roman" w:cs="Times New Roman"/>
        </w:rPr>
        <w:t xml:space="preserve"> Johanna Bezjak, PharmD, BCNSP</w:t>
      </w:r>
    </w:p>
    <w:p w14:paraId="3B969878" w14:textId="1DE42AC5" w:rsidR="00D63FA0" w:rsidRPr="004979E7" w:rsidRDefault="00D63FA0" w:rsidP="00185E78">
      <w:pPr>
        <w:spacing w:line="240" w:lineRule="auto"/>
        <w:ind w:left="720"/>
        <w:rPr>
          <w:rFonts w:ascii="Times New Roman" w:hAnsi="Times New Roman" w:cs="Times New Roman"/>
        </w:rPr>
      </w:pPr>
      <w:r w:rsidRPr="004979E7">
        <w:rPr>
          <w:rFonts w:ascii="Times New Roman" w:hAnsi="Times New Roman" w:cs="Times New Roman"/>
        </w:rPr>
        <w:t xml:space="preserve">     </w:t>
      </w:r>
      <w:r w:rsidR="00DF49B2">
        <w:rPr>
          <w:rFonts w:ascii="Times New Roman" w:hAnsi="Times New Roman" w:cs="Times New Roman"/>
        </w:rPr>
        <w:t xml:space="preserve"> </w:t>
      </w:r>
      <w:r w:rsidRPr="004979E7">
        <w:rPr>
          <w:rFonts w:ascii="Times New Roman" w:hAnsi="Times New Roman" w:cs="Times New Roman"/>
        </w:rPr>
        <w:t>Leita Frey, PharmD, BCPS</w:t>
      </w:r>
    </w:p>
    <w:p w14:paraId="136DCA7B" w14:textId="6622AD2B" w:rsidR="00D63FA0" w:rsidRPr="004810A0" w:rsidRDefault="00D63FA0" w:rsidP="00185E78">
      <w:pPr>
        <w:spacing w:line="240" w:lineRule="auto"/>
        <w:rPr>
          <w:rFonts w:ascii="Times New Roman" w:hAnsi="Times New Roman" w:cs="Times New Roman"/>
          <w:b/>
          <w:bCs/>
          <w:u w:val="single"/>
        </w:rPr>
      </w:pPr>
      <w:r w:rsidRPr="004810A0">
        <w:rPr>
          <w:rFonts w:ascii="Times New Roman" w:hAnsi="Times New Roman" w:cs="Times New Roman"/>
          <w:b/>
          <w:bCs/>
          <w:u w:val="single"/>
        </w:rPr>
        <w:t>Objectives:</w:t>
      </w:r>
    </w:p>
    <w:p w14:paraId="5B5A3ADD" w14:textId="6B1C9EA4" w:rsidR="00D63FA0" w:rsidRPr="004979E7" w:rsidRDefault="00D63FA0" w:rsidP="00185E78">
      <w:pPr>
        <w:pStyle w:val="ListParagraph"/>
        <w:numPr>
          <w:ilvl w:val="0"/>
          <w:numId w:val="1"/>
        </w:numPr>
        <w:spacing w:line="240" w:lineRule="auto"/>
        <w:rPr>
          <w:rFonts w:ascii="Times New Roman" w:hAnsi="Times New Roman" w:cs="Times New Roman"/>
        </w:rPr>
      </w:pPr>
      <w:r w:rsidRPr="004979E7">
        <w:rPr>
          <w:rFonts w:ascii="Times New Roman" w:hAnsi="Times New Roman" w:cs="Times New Roman"/>
        </w:rPr>
        <w:t>Recognize the types of central venous catheters common to a home infusion setting</w:t>
      </w:r>
    </w:p>
    <w:p w14:paraId="43FEDB0F" w14:textId="7CB115E4" w:rsidR="00D63FA0" w:rsidRPr="004979E7" w:rsidRDefault="00D63FA0" w:rsidP="00185E78">
      <w:pPr>
        <w:pStyle w:val="ListParagraph"/>
        <w:numPr>
          <w:ilvl w:val="0"/>
          <w:numId w:val="1"/>
        </w:numPr>
        <w:spacing w:line="240" w:lineRule="auto"/>
        <w:rPr>
          <w:rFonts w:ascii="Times New Roman" w:hAnsi="Times New Roman" w:cs="Times New Roman"/>
        </w:rPr>
      </w:pPr>
      <w:r w:rsidRPr="004979E7">
        <w:rPr>
          <w:rFonts w:ascii="Times New Roman" w:hAnsi="Times New Roman" w:cs="Times New Roman"/>
        </w:rPr>
        <w:t>Describe the current roles of therapies to maintain line patency</w:t>
      </w:r>
    </w:p>
    <w:p w14:paraId="30A1C2E4" w14:textId="58E79FBA" w:rsidR="00D63FA0" w:rsidRPr="004979E7" w:rsidRDefault="00D63FA0" w:rsidP="00185E78">
      <w:pPr>
        <w:pStyle w:val="ListParagraph"/>
        <w:numPr>
          <w:ilvl w:val="0"/>
          <w:numId w:val="1"/>
        </w:numPr>
        <w:spacing w:line="240" w:lineRule="auto"/>
        <w:rPr>
          <w:rFonts w:ascii="Times New Roman" w:hAnsi="Times New Roman" w:cs="Times New Roman"/>
        </w:rPr>
      </w:pPr>
      <w:r w:rsidRPr="004979E7">
        <w:rPr>
          <w:rFonts w:ascii="Times New Roman" w:hAnsi="Times New Roman" w:cs="Times New Roman"/>
        </w:rPr>
        <w:t>Discuss emerging literature influencing protocols for central line maintenance in a</w:t>
      </w:r>
      <w:r w:rsidR="004A369B">
        <w:rPr>
          <w:rFonts w:ascii="Times New Roman" w:hAnsi="Times New Roman" w:cs="Times New Roman"/>
        </w:rPr>
        <w:t xml:space="preserve"> home infusion setting</w:t>
      </w:r>
    </w:p>
    <w:p w14:paraId="7050AD31" w14:textId="1ACA86E2" w:rsidR="00D63FA0" w:rsidRPr="004810A0" w:rsidRDefault="00D63FA0" w:rsidP="00185E78">
      <w:pPr>
        <w:spacing w:line="240" w:lineRule="auto"/>
        <w:rPr>
          <w:rFonts w:ascii="Times New Roman" w:hAnsi="Times New Roman" w:cs="Times New Roman"/>
          <w:b/>
          <w:bCs/>
          <w:u w:val="single"/>
        </w:rPr>
      </w:pPr>
      <w:r w:rsidRPr="004810A0">
        <w:rPr>
          <w:rFonts w:ascii="Times New Roman" w:hAnsi="Times New Roman" w:cs="Times New Roman"/>
          <w:b/>
          <w:bCs/>
          <w:u w:val="single"/>
        </w:rPr>
        <w:t>Presentation Abstract:</w:t>
      </w:r>
    </w:p>
    <w:p w14:paraId="5B192F40" w14:textId="3184C1FA" w:rsidR="00D63FA0" w:rsidRPr="004979E7" w:rsidRDefault="00D63FA0" w:rsidP="00185E78">
      <w:pPr>
        <w:spacing w:line="240" w:lineRule="auto"/>
        <w:rPr>
          <w:rFonts w:ascii="Times New Roman" w:hAnsi="Times New Roman" w:cs="Times New Roman"/>
        </w:rPr>
      </w:pPr>
      <w:r w:rsidRPr="004979E7">
        <w:rPr>
          <w:rFonts w:ascii="Times New Roman" w:hAnsi="Times New Roman" w:cs="Times New Roman"/>
        </w:rPr>
        <w:t xml:space="preserve">There is currently conflicting evidence surrounding the optimal maintenance of central venous access (CVA) devices in the </w:t>
      </w:r>
      <w:r w:rsidR="004A369B">
        <w:rPr>
          <w:rFonts w:ascii="Times New Roman" w:hAnsi="Times New Roman" w:cs="Times New Roman"/>
        </w:rPr>
        <w:t>home infusion</w:t>
      </w:r>
      <w:r w:rsidRPr="004979E7">
        <w:rPr>
          <w:rFonts w:ascii="Times New Roman" w:hAnsi="Times New Roman" w:cs="Times New Roman"/>
        </w:rPr>
        <w:t xml:space="preserve"> setting. </w:t>
      </w:r>
      <w:r w:rsidR="00463D75">
        <w:rPr>
          <w:rFonts w:ascii="Times New Roman" w:hAnsi="Times New Roman" w:cs="Times New Roman"/>
        </w:rPr>
        <w:t>Risks</w:t>
      </w:r>
      <w:r w:rsidRPr="004979E7">
        <w:rPr>
          <w:rFonts w:ascii="Times New Roman" w:hAnsi="Times New Roman" w:cs="Times New Roman"/>
        </w:rPr>
        <w:t xml:space="preserve"> of catheter occlusion, thrombosis, and catheter-related infection have led to clinical evaluations of protocols for preventative flushing and locking techniques and pharmacotherapeutic intervention for line salvage. One of the most common controversies with CVA devices is the use of heparin locks following the administration of intravenous therapies. Historically, heparin has been used to dwell in catheters and prevent the clotting potential of residual blood within CVA devices. In recent years, multiple randomized control trials and meta-analyses have determined increased patient risk and no statistically significant benefit to catheter patency when heparin locks are compared to 0.9% saline solution alone. These studies are clinically evaluated</w:t>
      </w:r>
      <w:r w:rsidR="00C62B5B">
        <w:rPr>
          <w:rFonts w:ascii="Times New Roman" w:hAnsi="Times New Roman" w:cs="Times New Roman"/>
        </w:rPr>
        <w:t xml:space="preserve"> by consensus groups (e.g., INS)</w:t>
      </w:r>
      <w:r w:rsidRPr="004979E7">
        <w:rPr>
          <w:rFonts w:ascii="Times New Roman" w:hAnsi="Times New Roman" w:cs="Times New Roman"/>
        </w:rPr>
        <w:t xml:space="preserve"> to develop </w:t>
      </w:r>
      <w:r w:rsidR="00440914">
        <w:rPr>
          <w:rFonts w:ascii="Times New Roman" w:hAnsi="Times New Roman" w:cs="Times New Roman"/>
        </w:rPr>
        <w:t>outpatient</w:t>
      </w:r>
      <w:r w:rsidRPr="004979E7">
        <w:rPr>
          <w:rFonts w:ascii="Times New Roman" w:hAnsi="Times New Roman" w:cs="Times New Roman"/>
        </w:rPr>
        <w:t xml:space="preserve"> protocols and </w:t>
      </w:r>
      <w:r w:rsidR="009B40FF">
        <w:rPr>
          <w:rFonts w:ascii="Times New Roman" w:hAnsi="Times New Roman" w:cs="Times New Roman"/>
        </w:rPr>
        <w:t xml:space="preserve">provide guidance in </w:t>
      </w:r>
      <w:r w:rsidR="002740B6">
        <w:rPr>
          <w:rFonts w:ascii="Times New Roman" w:hAnsi="Times New Roman" w:cs="Times New Roman"/>
        </w:rPr>
        <w:t>the home infusion setting</w:t>
      </w:r>
      <w:r w:rsidR="00C62B5B">
        <w:rPr>
          <w:rFonts w:ascii="Times New Roman" w:hAnsi="Times New Roman" w:cs="Times New Roman"/>
        </w:rPr>
        <w:t>,</w:t>
      </w:r>
      <w:r w:rsidR="002740B6">
        <w:rPr>
          <w:rFonts w:ascii="Times New Roman" w:hAnsi="Times New Roman" w:cs="Times New Roman"/>
        </w:rPr>
        <w:t xml:space="preserve"> where study data is limited</w:t>
      </w:r>
      <w:r w:rsidRPr="004979E7">
        <w:rPr>
          <w:rFonts w:ascii="Times New Roman" w:hAnsi="Times New Roman" w:cs="Times New Roman"/>
        </w:rPr>
        <w:t>.</w:t>
      </w:r>
    </w:p>
    <w:p w14:paraId="66A53D67" w14:textId="49999056" w:rsidR="00D63FA0" w:rsidRDefault="00D63FA0" w:rsidP="00185E78">
      <w:pPr>
        <w:spacing w:line="240" w:lineRule="auto"/>
        <w:rPr>
          <w:rFonts w:ascii="Times New Roman" w:hAnsi="Times New Roman" w:cs="Times New Roman"/>
        </w:rPr>
      </w:pPr>
      <w:r w:rsidRPr="004979E7">
        <w:rPr>
          <w:rFonts w:ascii="Times New Roman" w:hAnsi="Times New Roman" w:cs="Times New Roman"/>
        </w:rPr>
        <w:t xml:space="preserve">In addition to concerns of optimal maintenance, line salvage in another area of care inviting clinical discussion for pharmacotherapeutic intervention. </w:t>
      </w:r>
      <w:r w:rsidR="00262197">
        <w:rPr>
          <w:rFonts w:ascii="Times New Roman" w:hAnsi="Times New Roman" w:cs="Times New Roman"/>
        </w:rPr>
        <w:t>Antibiotic</w:t>
      </w:r>
      <w:r w:rsidRPr="004979E7">
        <w:rPr>
          <w:rFonts w:ascii="Times New Roman" w:hAnsi="Times New Roman" w:cs="Times New Roman"/>
        </w:rPr>
        <w:t xml:space="preserve"> lock solutions (e.g., gentamicin)</w:t>
      </w:r>
      <w:r w:rsidR="00CD5B9E">
        <w:rPr>
          <w:rFonts w:ascii="Times New Roman" w:hAnsi="Times New Roman" w:cs="Times New Roman"/>
        </w:rPr>
        <w:t xml:space="preserve"> </w:t>
      </w:r>
      <w:r w:rsidR="008623C2">
        <w:rPr>
          <w:rFonts w:ascii="Times New Roman" w:hAnsi="Times New Roman" w:cs="Times New Roman"/>
        </w:rPr>
        <w:t xml:space="preserve">and </w:t>
      </w:r>
      <w:r w:rsidR="00495324">
        <w:rPr>
          <w:rFonts w:ascii="Times New Roman" w:hAnsi="Times New Roman" w:cs="Times New Roman"/>
        </w:rPr>
        <w:t>alternative</w:t>
      </w:r>
      <w:r w:rsidR="008623C2">
        <w:rPr>
          <w:rFonts w:ascii="Times New Roman" w:hAnsi="Times New Roman" w:cs="Times New Roman"/>
        </w:rPr>
        <w:t xml:space="preserve"> solutions (e.g., </w:t>
      </w:r>
      <w:r w:rsidR="00495324">
        <w:rPr>
          <w:rFonts w:ascii="Times New Roman" w:hAnsi="Times New Roman" w:cs="Times New Roman"/>
        </w:rPr>
        <w:t>ethanol, s</w:t>
      </w:r>
      <w:r w:rsidR="00505A6E">
        <w:rPr>
          <w:rFonts w:ascii="Times New Roman" w:hAnsi="Times New Roman" w:cs="Times New Roman"/>
        </w:rPr>
        <w:t xml:space="preserve">odium citrate, </w:t>
      </w:r>
      <w:r w:rsidR="00495324">
        <w:rPr>
          <w:rFonts w:ascii="Times New Roman" w:hAnsi="Times New Roman" w:cs="Times New Roman"/>
        </w:rPr>
        <w:t xml:space="preserve">EDTA, etc.) </w:t>
      </w:r>
      <w:r w:rsidR="00CD6DA7">
        <w:rPr>
          <w:rFonts w:ascii="Times New Roman" w:hAnsi="Times New Roman" w:cs="Times New Roman"/>
        </w:rPr>
        <w:t>may be used</w:t>
      </w:r>
      <w:r w:rsidRPr="004979E7">
        <w:rPr>
          <w:rFonts w:ascii="Times New Roman" w:hAnsi="Times New Roman" w:cs="Times New Roman"/>
        </w:rPr>
        <w:t xml:space="preserve"> to manage </w:t>
      </w:r>
      <w:r w:rsidR="00CF1B2F">
        <w:rPr>
          <w:rFonts w:ascii="Times New Roman" w:hAnsi="Times New Roman" w:cs="Times New Roman"/>
        </w:rPr>
        <w:t>or prevent line infection</w:t>
      </w:r>
      <w:r w:rsidRPr="004979E7">
        <w:rPr>
          <w:rFonts w:ascii="Times New Roman" w:hAnsi="Times New Roman" w:cs="Times New Roman"/>
        </w:rPr>
        <w:t>. The use of fibrinolytic agents (e.g., alteplase) to treat thrombotic line occlusion</w:t>
      </w:r>
      <w:r w:rsidR="0067633D">
        <w:rPr>
          <w:rFonts w:ascii="Times New Roman" w:hAnsi="Times New Roman" w:cs="Times New Roman"/>
        </w:rPr>
        <w:t xml:space="preserve"> also</w:t>
      </w:r>
      <w:r w:rsidRPr="004979E7">
        <w:rPr>
          <w:rFonts w:ascii="Times New Roman" w:hAnsi="Times New Roman" w:cs="Times New Roman"/>
        </w:rPr>
        <w:t xml:space="preserve"> creates safety </w:t>
      </w:r>
      <w:r w:rsidR="0067633D">
        <w:rPr>
          <w:rFonts w:ascii="Times New Roman" w:hAnsi="Times New Roman" w:cs="Times New Roman"/>
        </w:rPr>
        <w:t xml:space="preserve">discussions </w:t>
      </w:r>
      <w:r w:rsidR="00133462">
        <w:rPr>
          <w:rFonts w:ascii="Times New Roman" w:hAnsi="Times New Roman" w:cs="Times New Roman"/>
        </w:rPr>
        <w:t>regarding home administration</w:t>
      </w:r>
      <w:r w:rsidRPr="004979E7">
        <w:rPr>
          <w:rFonts w:ascii="Times New Roman" w:hAnsi="Times New Roman" w:cs="Times New Roman"/>
        </w:rPr>
        <w:t xml:space="preserve">. </w:t>
      </w:r>
      <w:r w:rsidR="008A32C0">
        <w:rPr>
          <w:rFonts w:ascii="Times New Roman" w:hAnsi="Times New Roman" w:cs="Times New Roman"/>
        </w:rPr>
        <w:t>In summary,</w:t>
      </w:r>
      <w:r w:rsidRPr="004979E7">
        <w:rPr>
          <w:rFonts w:ascii="Times New Roman" w:hAnsi="Times New Roman" w:cs="Times New Roman"/>
        </w:rPr>
        <w:t xml:space="preserve"> to compensate for limited </w:t>
      </w:r>
      <w:r w:rsidR="008A32C0">
        <w:rPr>
          <w:rFonts w:ascii="Times New Roman" w:hAnsi="Times New Roman" w:cs="Times New Roman"/>
        </w:rPr>
        <w:t>studies</w:t>
      </w:r>
      <w:r w:rsidRPr="004979E7">
        <w:rPr>
          <w:rFonts w:ascii="Times New Roman" w:hAnsi="Times New Roman" w:cs="Times New Roman"/>
        </w:rPr>
        <w:t xml:space="preserve"> detailing these therapies in the home infusion setting, risk-benefit analyses are needed to </w:t>
      </w:r>
      <w:r w:rsidR="00FA0702">
        <w:rPr>
          <w:rFonts w:ascii="Times New Roman" w:hAnsi="Times New Roman" w:cs="Times New Roman"/>
        </w:rPr>
        <w:t>build patency protocols</w:t>
      </w:r>
      <w:r w:rsidRPr="004979E7">
        <w:rPr>
          <w:rFonts w:ascii="Times New Roman" w:hAnsi="Times New Roman" w:cs="Times New Roman"/>
        </w:rPr>
        <w:t xml:space="preserve"> that ensure the safety of patients.</w:t>
      </w:r>
    </w:p>
    <w:p w14:paraId="0ECBDF30" w14:textId="576D28E3" w:rsidR="00D238AF" w:rsidRPr="004810A0" w:rsidRDefault="00AA4E7F" w:rsidP="00185E78">
      <w:pPr>
        <w:spacing w:line="240" w:lineRule="auto"/>
        <w:rPr>
          <w:rFonts w:ascii="Times New Roman" w:hAnsi="Times New Roman" w:cs="Times New Roman"/>
          <w:b/>
          <w:bCs/>
          <w:u w:val="single"/>
        </w:rPr>
      </w:pPr>
      <w:r w:rsidRPr="004810A0">
        <w:rPr>
          <w:rFonts w:ascii="Times New Roman" w:hAnsi="Times New Roman" w:cs="Times New Roman"/>
          <w:b/>
          <w:bCs/>
          <w:u w:val="single"/>
        </w:rPr>
        <w:t>Assessment Questions:</w:t>
      </w:r>
    </w:p>
    <w:p w14:paraId="2A9D473E" w14:textId="77777777" w:rsidR="007F4251" w:rsidRPr="007F4251" w:rsidRDefault="007F4251" w:rsidP="007F4251">
      <w:pPr>
        <w:spacing w:line="240" w:lineRule="auto"/>
        <w:rPr>
          <w:rFonts w:ascii="Times New Roman" w:hAnsi="Times New Roman" w:cs="Times New Roman"/>
        </w:rPr>
      </w:pPr>
      <w:r w:rsidRPr="007F4251">
        <w:rPr>
          <w:rFonts w:ascii="Times New Roman" w:hAnsi="Times New Roman" w:cs="Times New Roman"/>
        </w:rPr>
        <w:t xml:space="preserve">Which of the following are central venous access devices (CVADs)? </w:t>
      </w:r>
    </w:p>
    <w:p w14:paraId="6EC2E6E5" w14:textId="77777777" w:rsidR="007F4251" w:rsidRPr="007F4251" w:rsidRDefault="007F4251" w:rsidP="007F4251">
      <w:pPr>
        <w:spacing w:line="240" w:lineRule="auto"/>
        <w:rPr>
          <w:rFonts w:ascii="Times New Roman" w:hAnsi="Times New Roman" w:cs="Times New Roman"/>
        </w:rPr>
      </w:pPr>
      <w:r w:rsidRPr="007F4251">
        <w:rPr>
          <w:rFonts w:ascii="Times New Roman" w:hAnsi="Times New Roman" w:cs="Times New Roman"/>
        </w:rPr>
        <w:t>I. Implantable port</w:t>
      </w:r>
    </w:p>
    <w:p w14:paraId="4620C312" w14:textId="77777777" w:rsidR="007F4251" w:rsidRPr="007F4251" w:rsidRDefault="007F4251" w:rsidP="007F4251">
      <w:pPr>
        <w:spacing w:line="240" w:lineRule="auto"/>
        <w:rPr>
          <w:rFonts w:ascii="Times New Roman" w:hAnsi="Times New Roman" w:cs="Times New Roman"/>
        </w:rPr>
      </w:pPr>
      <w:r w:rsidRPr="007F4251">
        <w:rPr>
          <w:rFonts w:ascii="Times New Roman" w:hAnsi="Times New Roman" w:cs="Times New Roman"/>
        </w:rPr>
        <w:t>II. PASV PICC</w:t>
      </w:r>
    </w:p>
    <w:p w14:paraId="71E86852" w14:textId="77777777" w:rsidR="007F4251" w:rsidRPr="007F4251" w:rsidRDefault="007F4251" w:rsidP="007F4251">
      <w:pPr>
        <w:spacing w:line="240" w:lineRule="auto"/>
        <w:rPr>
          <w:rFonts w:ascii="Times New Roman" w:hAnsi="Times New Roman" w:cs="Times New Roman"/>
        </w:rPr>
      </w:pPr>
      <w:r w:rsidRPr="007F4251">
        <w:rPr>
          <w:rFonts w:ascii="Times New Roman" w:hAnsi="Times New Roman" w:cs="Times New Roman"/>
        </w:rPr>
        <w:t>III. Skin-tunneled catheter</w:t>
      </w:r>
    </w:p>
    <w:p w14:paraId="7BF7095F" w14:textId="77777777" w:rsidR="007F4251" w:rsidRPr="007F4251" w:rsidRDefault="007F4251" w:rsidP="007F4251">
      <w:pPr>
        <w:spacing w:line="240" w:lineRule="auto"/>
        <w:rPr>
          <w:rFonts w:ascii="Times New Roman" w:hAnsi="Times New Roman" w:cs="Times New Roman"/>
        </w:rPr>
      </w:pPr>
      <w:r w:rsidRPr="007F4251">
        <w:rPr>
          <w:rFonts w:ascii="Times New Roman" w:hAnsi="Times New Roman" w:cs="Times New Roman"/>
        </w:rPr>
        <w:t>IV. Midline catheter</w:t>
      </w:r>
    </w:p>
    <w:p w14:paraId="4F2F7DD1" w14:textId="77777777" w:rsidR="007F4251" w:rsidRPr="007F4251" w:rsidRDefault="007F4251" w:rsidP="007F4251">
      <w:pPr>
        <w:spacing w:line="240" w:lineRule="auto"/>
        <w:rPr>
          <w:rFonts w:ascii="Times New Roman" w:hAnsi="Times New Roman" w:cs="Times New Roman"/>
        </w:rPr>
      </w:pPr>
      <w:r w:rsidRPr="007F4251">
        <w:rPr>
          <w:rFonts w:ascii="Times New Roman" w:hAnsi="Times New Roman" w:cs="Times New Roman"/>
        </w:rPr>
        <w:t>Answer choices:</w:t>
      </w:r>
    </w:p>
    <w:p w14:paraId="6BFAA1F3" w14:textId="77777777" w:rsidR="007F4251" w:rsidRPr="007F4251" w:rsidRDefault="007F4251" w:rsidP="007F4251">
      <w:pPr>
        <w:numPr>
          <w:ilvl w:val="0"/>
          <w:numId w:val="21"/>
        </w:numPr>
        <w:tabs>
          <w:tab w:val="num" w:pos="720"/>
        </w:tabs>
        <w:spacing w:line="240" w:lineRule="auto"/>
        <w:rPr>
          <w:rFonts w:ascii="Times New Roman" w:hAnsi="Times New Roman" w:cs="Times New Roman"/>
        </w:rPr>
      </w:pPr>
      <w:r w:rsidRPr="007F4251">
        <w:rPr>
          <w:rFonts w:ascii="Times New Roman" w:hAnsi="Times New Roman" w:cs="Times New Roman"/>
        </w:rPr>
        <w:t>I, III, and IV</w:t>
      </w:r>
    </w:p>
    <w:p w14:paraId="0923DE1E" w14:textId="77777777" w:rsidR="007F4251" w:rsidRPr="007F4251" w:rsidRDefault="007F4251" w:rsidP="007F4251">
      <w:pPr>
        <w:numPr>
          <w:ilvl w:val="0"/>
          <w:numId w:val="21"/>
        </w:numPr>
        <w:tabs>
          <w:tab w:val="num" w:pos="720"/>
        </w:tabs>
        <w:spacing w:line="240" w:lineRule="auto"/>
        <w:rPr>
          <w:rFonts w:ascii="Times New Roman" w:hAnsi="Times New Roman" w:cs="Times New Roman"/>
        </w:rPr>
      </w:pPr>
      <w:r w:rsidRPr="007F4251">
        <w:rPr>
          <w:rFonts w:ascii="Times New Roman" w:hAnsi="Times New Roman" w:cs="Times New Roman"/>
        </w:rPr>
        <w:t>I only</w:t>
      </w:r>
    </w:p>
    <w:p w14:paraId="400CDBAC" w14:textId="77777777" w:rsidR="007F4251" w:rsidRPr="007F4251" w:rsidRDefault="007F4251" w:rsidP="007F4251">
      <w:pPr>
        <w:numPr>
          <w:ilvl w:val="0"/>
          <w:numId w:val="21"/>
        </w:numPr>
        <w:tabs>
          <w:tab w:val="num" w:pos="720"/>
        </w:tabs>
        <w:spacing w:line="240" w:lineRule="auto"/>
        <w:rPr>
          <w:rFonts w:ascii="Times New Roman" w:hAnsi="Times New Roman" w:cs="Times New Roman"/>
        </w:rPr>
      </w:pPr>
      <w:r w:rsidRPr="007F4251">
        <w:rPr>
          <w:rFonts w:ascii="Times New Roman" w:hAnsi="Times New Roman" w:cs="Times New Roman"/>
        </w:rPr>
        <w:t>II and III</w:t>
      </w:r>
    </w:p>
    <w:p w14:paraId="485426DB" w14:textId="77777777" w:rsidR="007F4251" w:rsidRPr="007F4251" w:rsidRDefault="007F4251" w:rsidP="007F4251">
      <w:pPr>
        <w:numPr>
          <w:ilvl w:val="0"/>
          <w:numId w:val="21"/>
        </w:numPr>
        <w:tabs>
          <w:tab w:val="num" w:pos="720"/>
        </w:tabs>
        <w:spacing w:line="240" w:lineRule="auto"/>
        <w:rPr>
          <w:rFonts w:ascii="Times New Roman" w:hAnsi="Times New Roman" w:cs="Times New Roman"/>
        </w:rPr>
      </w:pPr>
      <w:r w:rsidRPr="007F4251">
        <w:rPr>
          <w:rFonts w:ascii="Times New Roman" w:hAnsi="Times New Roman" w:cs="Times New Roman"/>
        </w:rPr>
        <w:t>I, II, and III</w:t>
      </w:r>
    </w:p>
    <w:p w14:paraId="67707591" w14:textId="77777777" w:rsidR="00185E78" w:rsidRPr="00185E78" w:rsidRDefault="00185E78" w:rsidP="00514FD3">
      <w:pPr>
        <w:spacing w:line="240" w:lineRule="auto"/>
        <w:rPr>
          <w:rFonts w:ascii="Times New Roman" w:hAnsi="Times New Roman" w:cs="Times New Roman"/>
        </w:rPr>
      </w:pPr>
    </w:p>
    <w:p w14:paraId="605B398E" w14:textId="77777777" w:rsidR="00185E78" w:rsidRPr="00185E78" w:rsidRDefault="00185E78" w:rsidP="00514FD3">
      <w:pPr>
        <w:spacing w:line="240" w:lineRule="auto"/>
        <w:rPr>
          <w:rFonts w:ascii="Times New Roman" w:hAnsi="Times New Roman" w:cs="Times New Roman"/>
        </w:rPr>
      </w:pPr>
      <w:r w:rsidRPr="00185E78">
        <w:rPr>
          <w:rFonts w:ascii="Times New Roman" w:hAnsi="Times New Roman" w:cs="Times New Roman"/>
        </w:rPr>
        <w:t xml:space="preserve">Which of the following is not a growing concern for the use of heparin locks in the home health setting? </w:t>
      </w:r>
    </w:p>
    <w:p w14:paraId="5AA4FC16" w14:textId="77777777" w:rsidR="003B3D98" w:rsidRPr="003B3D98" w:rsidRDefault="003B3D98" w:rsidP="003B3D98">
      <w:pPr>
        <w:pStyle w:val="ListParagraph"/>
        <w:numPr>
          <w:ilvl w:val="0"/>
          <w:numId w:val="6"/>
        </w:numPr>
        <w:spacing w:line="240" w:lineRule="auto"/>
        <w:rPr>
          <w:rFonts w:ascii="Times New Roman" w:hAnsi="Times New Roman" w:cs="Times New Roman"/>
        </w:rPr>
      </w:pPr>
      <w:r w:rsidRPr="003B3D98">
        <w:rPr>
          <w:rFonts w:ascii="Times New Roman" w:hAnsi="Times New Roman" w:cs="Times New Roman"/>
        </w:rPr>
        <w:t>Additional patient education is needed</w:t>
      </w:r>
    </w:p>
    <w:p w14:paraId="1003DAED" w14:textId="5178CF9D" w:rsidR="00185E78" w:rsidRPr="00185E78" w:rsidRDefault="00185E78" w:rsidP="00514FD3">
      <w:pPr>
        <w:pStyle w:val="ListParagraph"/>
        <w:numPr>
          <w:ilvl w:val="0"/>
          <w:numId w:val="6"/>
        </w:numPr>
        <w:spacing w:line="240" w:lineRule="auto"/>
        <w:rPr>
          <w:rFonts w:ascii="Times New Roman" w:hAnsi="Times New Roman" w:cs="Times New Roman"/>
        </w:rPr>
      </w:pPr>
      <w:r w:rsidRPr="00185E78">
        <w:rPr>
          <w:rFonts w:ascii="Times New Roman" w:hAnsi="Times New Roman" w:cs="Times New Roman"/>
        </w:rPr>
        <w:t>Interference with CMP/BMP laboratory results</w:t>
      </w:r>
    </w:p>
    <w:p w14:paraId="7EF278B5" w14:textId="71401C58" w:rsidR="00185E78" w:rsidRPr="00185E78" w:rsidRDefault="00185E78" w:rsidP="00514FD3">
      <w:pPr>
        <w:pStyle w:val="ListParagraph"/>
        <w:numPr>
          <w:ilvl w:val="0"/>
          <w:numId w:val="6"/>
        </w:numPr>
        <w:spacing w:line="240" w:lineRule="auto"/>
        <w:rPr>
          <w:rFonts w:ascii="Times New Roman" w:hAnsi="Times New Roman" w:cs="Times New Roman"/>
        </w:rPr>
      </w:pPr>
      <w:r w:rsidRPr="00185E78">
        <w:rPr>
          <w:rFonts w:ascii="Times New Roman" w:hAnsi="Times New Roman" w:cs="Times New Roman"/>
        </w:rPr>
        <w:t>Increased likelihood of biofilm formation</w:t>
      </w:r>
    </w:p>
    <w:p w14:paraId="370DA3F4" w14:textId="28E96DA8" w:rsidR="00185E78" w:rsidRPr="00185E78" w:rsidRDefault="00185E78" w:rsidP="00514FD3">
      <w:pPr>
        <w:pStyle w:val="ListParagraph"/>
        <w:numPr>
          <w:ilvl w:val="0"/>
          <w:numId w:val="6"/>
        </w:numPr>
        <w:spacing w:line="240" w:lineRule="auto"/>
        <w:rPr>
          <w:rFonts w:ascii="Times New Roman" w:hAnsi="Times New Roman" w:cs="Times New Roman"/>
        </w:rPr>
      </w:pPr>
      <w:r w:rsidRPr="00185E78">
        <w:rPr>
          <w:rFonts w:ascii="Times New Roman" w:hAnsi="Times New Roman" w:cs="Times New Roman"/>
        </w:rPr>
        <w:t>Additional risk of bleeding events</w:t>
      </w:r>
    </w:p>
    <w:p w14:paraId="21578635" w14:textId="77777777" w:rsidR="00185E78" w:rsidRPr="00185E78" w:rsidRDefault="00185E78" w:rsidP="00185E78">
      <w:pPr>
        <w:spacing w:line="240" w:lineRule="auto"/>
        <w:rPr>
          <w:rFonts w:ascii="Times New Roman" w:hAnsi="Times New Roman" w:cs="Times New Roman"/>
        </w:rPr>
      </w:pPr>
    </w:p>
    <w:p w14:paraId="5E01C1E0" w14:textId="77777777" w:rsidR="005A1FF2" w:rsidRPr="005A1FF2" w:rsidRDefault="005A1FF2" w:rsidP="005A1FF2">
      <w:pPr>
        <w:spacing w:after="0" w:line="240" w:lineRule="auto"/>
        <w:rPr>
          <w:rFonts w:ascii="Times New Roman" w:hAnsi="Times New Roman" w:cs="Times New Roman"/>
        </w:rPr>
      </w:pPr>
      <w:r w:rsidRPr="005A1FF2">
        <w:rPr>
          <w:rFonts w:ascii="Times New Roman" w:hAnsi="Times New Roman" w:cs="Times New Roman"/>
        </w:rPr>
        <w:t>Which patient is the best candidate for ALT?</w:t>
      </w:r>
    </w:p>
    <w:p w14:paraId="172AF979" w14:textId="77777777" w:rsidR="00514FD3" w:rsidRPr="00185E78" w:rsidRDefault="00514FD3" w:rsidP="00514FD3">
      <w:pPr>
        <w:spacing w:after="0" w:line="240" w:lineRule="auto"/>
        <w:rPr>
          <w:rFonts w:ascii="Times New Roman" w:hAnsi="Times New Roman" w:cs="Times New Roman"/>
        </w:rPr>
      </w:pPr>
    </w:p>
    <w:p w14:paraId="40095909" w14:textId="77777777" w:rsidR="007B7B48" w:rsidRPr="007B7B48" w:rsidRDefault="007B7B48" w:rsidP="007B7B48">
      <w:pPr>
        <w:numPr>
          <w:ilvl w:val="0"/>
          <w:numId w:val="5"/>
        </w:numPr>
        <w:spacing w:after="0" w:line="240" w:lineRule="auto"/>
        <w:rPr>
          <w:rFonts w:ascii="Times New Roman" w:hAnsi="Times New Roman" w:cs="Times New Roman"/>
        </w:rPr>
      </w:pPr>
      <w:r w:rsidRPr="007B7B48">
        <w:rPr>
          <w:rFonts w:ascii="Times New Roman" w:hAnsi="Times New Roman" w:cs="Times New Roman"/>
        </w:rPr>
        <w:t xml:space="preserve">A patient with a </w:t>
      </w:r>
      <w:proofErr w:type="spellStart"/>
      <w:r w:rsidRPr="007B7B48">
        <w:rPr>
          <w:rFonts w:ascii="Times New Roman" w:hAnsi="Times New Roman" w:cs="Times New Roman"/>
        </w:rPr>
        <w:t>Groshong</w:t>
      </w:r>
      <w:proofErr w:type="spellEnd"/>
      <w:r w:rsidRPr="007B7B48">
        <w:rPr>
          <w:rFonts w:ascii="Times New Roman" w:hAnsi="Times New Roman" w:cs="Times New Roman"/>
        </w:rPr>
        <w:t>® with a biofilm containing Candida species</w:t>
      </w:r>
    </w:p>
    <w:p w14:paraId="74962418" w14:textId="77777777" w:rsidR="007B7B48" w:rsidRPr="007B7B48" w:rsidRDefault="007B7B48" w:rsidP="007B7B48">
      <w:pPr>
        <w:numPr>
          <w:ilvl w:val="0"/>
          <w:numId w:val="5"/>
        </w:numPr>
        <w:spacing w:after="0" w:line="240" w:lineRule="auto"/>
        <w:rPr>
          <w:rFonts w:ascii="Times New Roman" w:hAnsi="Times New Roman" w:cs="Times New Roman"/>
        </w:rPr>
      </w:pPr>
      <w:r w:rsidRPr="007B7B48">
        <w:rPr>
          <w:rFonts w:ascii="Times New Roman" w:hAnsi="Times New Roman" w:cs="Times New Roman"/>
        </w:rPr>
        <w:t xml:space="preserve">An endocarditis patient with a double lumen PICC colonized with coagulase-negative Staphylococci </w:t>
      </w:r>
    </w:p>
    <w:p w14:paraId="0CD93DD3" w14:textId="77777777" w:rsidR="007B7B48" w:rsidRPr="007B7B48" w:rsidRDefault="007B7B48" w:rsidP="007B7B48">
      <w:pPr>
        <w:numPr>
          <w:ilvl w:val="0"/>
          <w:numId w:val="5"/>
        </w:numPr>
        <w:spacing w:after="0" w:line="240" w:lineRule="auto"/>
        <w:rPr>
          <w:rFonts w:ascii="Times New Roman" w:hAnsi="Times New Roman" w:cs="Times New Roman"/>
        </w:rPr>
      </w:pPr>
      <w:r w:rsidRPr="007B7B48">
        <w:rPr>
          <w:rFonts w:ascii="Times New Roman" w:hAnsi="Times New Roman" w:cs="Times New Roman"/>
        </w:rPr>
        <w:t xml:space="preserve">A patient receiving 5-fluorouracil via an implanted port with vancomycin susceptible Enterococcus </w:t>
      </w:r>
    </w:p>
    <w:p w14:paraId="11C67B96" w14:textId="666355FD" w:rsidR="00AA4E7F" w:rsidRDefault="00F744E3" w:rsidP="00185E78">
      <w:pPr>
        <w:numPr>
          <w:ilvl w:val="0"/>
          <w:numId w:val="5"/>
        </w:numPr>
        <w:spacing w:line="240" w:lineRule="auto"/>
        <w:rPr>
          <w:rFonts w:ascii="Times New Roman" w:hAnsi="Times New Roman" w:cs="Times New Roman"/>
        </w:rPr>
      </w:pPr>
      <w:r w:rsidRPr="00F744E3">
        <w:rPr>
          <w:rFonts w:ascii="Times New Roman" w:hAnsi="Times New Roman" w:cs="Times New Roman"/>
        </w:rPr>
        <w:t>A patient receiving TPN via an implanted port with new signs of abscess near the port site</w:t>
      </w:r>
    </w:p>
    <w:p w14:paraId="0BE6BC0E" w14:textId="77777777" w:rsidR="00F744E3" w:rsidRPr="00F744E3" w:rsidRDefault="00F744E3" w:rsidP="00F744E3">
      <w:pPr>
        <w:spacing w:line="240" w:lineRule="auto"/>
        <w:ind w:left="360"/>
        <w:rPr>
          <w:rFonts w:ascii="Times New Roman" w:hAnsi="Times New Roman" w:cs="Times New Roman"/>
        </w:rPr>
      </w:pPr>
    </w:p>
    <w:p w14:paraId="27CA8B43" w14:textId="77777777" w:rsidR="00D63FA0" w:rsidRPr="004810A0" w:rsidRDefault="00D63FA0" w:rsidP="00185E78">
      <w:pPr>
        <w:spacing w:line="240" w:lineRule="auto"/>
        <w:rPr>
          <w:rFonts w:ascii="Times New Roman" w:hAnsi="Times New Roman" w:cs="Times New Roman"/>
          <w:b/>
          <w:bCs/>
          <w:u w:val="single"/>
        </w:rPr>
      </w:pPr>
      <w:r w:rsidRPr="004810A0">
        <w:rPr>
          <w:rFonts w:ascii="Times New Roman" w:hAnsi="Times New Roman" w:cs="Times New Roman"/>
          <w:b/>
          <w:bCs/>
          <w:u w:val="single"/>
        </w:rPr>
        <w:t xml:space="preserve">Format: </w:t>
      </w:r>
    </w:p>
    <w:p w14:paraId="3D01ADE9" w14:textId="73A8759E" w:rsidR="00D63FA0" w:rsidRPr="00B038E1" w:rsidRDefault="00D63FA0" w:rsidP="00185E78">
      <w:pPr>
        <w:spacing w:line="240" w:lineRule="auto"/>
        <w:rPr>
          <w:rFonts w:ascii="Times New Roman" w:hAnsi="Times New Roman" w:cs="Times New Roman"/>
        </w:rPr>
      </w:pPr>
      <w:r w:rsidRPr="00B038E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4CFB559" wp14:editId="1AFA2DE7">
                <wp:simplePos x="0" y="0"/>
                <wp:positionH relativeFrom="margin">
                  <wp:posOffset>-7315</wp:posOffset>
                </wp:positionH>
                <wp:positionV relativeFrom="paragraph">
                  <wp:posOffset>39370</wp:posOffset>
                </wp:positionV>
                <wp:extent cx="94615" cy="87630"/>
                <wp:effectExtent l="0" t="0" r="19685" b="26670"/>
                <wp:wrapNone/>
                <wp:docPr id="1" name="Rectangle 1"/>
                <wp:cNvGraphicFramePr/>
                <a:graphic xmlns:a="http://schemas.openxmlformats.org/drawingml/2006/main">
                  <a:graphicData uri="http://schemas.microsoft.com/office/word/2010/wordprocessingShape">
                    <wps:wsp>
                      <wps:cNvSpPr/>
                      <wps:spPr>
                        <a:xfrm>
                          <a:off x="0" y="0"/>
                          <a:ext cx="94615" cy="876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B387B" id="Rectangle 1" o:spid="_x0000_s1026" style="position:absolute;margin-left:-.6pt;margin-top:3.1pt;width:7.45pt;height:6.9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" fillcolor="white [3201]" strokecolor="black [3200]" strokeweight="1pt">
                <w10:wrap anchorx="margin"/>
              </v:rect>
            </w:pict>
          </mc:Fallback>
        </mc:AlternateContent>
      </w:r>
      <w:r w:rsidRPr="00B038E1">
        <w:rPr>
          <w:rFonts w:ascii="Times New Roman" w:hAnsi="Times New Roman" w:cs="Times New Roman"/>
        </w:rPr>
        <w:t xml:space="preserve">    Live </w:t>
      </w:r>
    </w:p>
    <w:p w14:paraId="1C30779A" w14:textId="77777777" w:rsidR="00D63FA0" w:rsidRPr="00B038E1" w:rsidRDefault="00D63FA0" w:rsidP="00185E78">
      <w:pPr>
        <w:spacing w:line="240" w:lineRule="auto"/>
        <w:rPr>
          <w:rFonts w:ascii="Times New Roman" w:hAnsi="Times New Roman" w:cs="Times New Roman"/>
        </w:rPr>
      </w:pPr>
      <w:r w:rsidRPr="00B038E1">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5E7C97A" wp14:editId="0C6AAE2C">
                <wp:simplePos x="0" y="0"/>
                <wp:positionH relativeFrom="margin">
                  <wp:posOffset>-7264</wp:posOffset>
                </wp:positionH>
                <wp:positionV relativeFrom="paragraph">
                  <wp:posOffset>45085</wp:posOffset>
                </wp:positionV>
                <wp:extent cx="94615" cy="87630"/>
                <wp:effectExtent l="0" t="0" r="19685" b="26670"/>
                <wp:wrapNone/>
                <wp:docPr id="3" name="Rectangle 3"/>
                <wp:cNvGraphicFramePr/>
                <a:graphic xmlns:a="http://schemas.openxmlformats.org/drawingml/2006/main">
                  <a:graphicData uri="http://schemas.microsoft.com/office/word/2010/wordprocessingShape">
                    <wps:wsp>
                      <wps:cNvSpPr/>
                      <wps:spPr>
                        <a:xfrm>
                          <a:off x="0" y="0"/>
                          <a:ext cx="94615" cy="87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104A3" id="Rectangle 3" o:spid="_x0000_s1026" style="position:absolute;margin-left:-.55pt;margin-top:3.55pt;width:7.45pt;height: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" fillcolor="window" strokecolor="windowText" strokeweight="1pt">
                <w10:wrap anchorx="margin"/>
              </v:rect>
            </w:pict>
          </mc:Fallback>
        </mc:AlternateContent>
      </w:r>
      <w:r w:rsidRPr="00B038E1">
        <w:rPr>
          <w:rFonts w:ascii="Times New Roman" w:hAnsi="Times New Roman" w:cs="Times New Roman"/>
        </w:rPr>
        <w:t xml:space="preserve">    Home study </w:t>
      </w:r>
    </w:p>
    <w:p w14:paraId="40511D52" w14:textId="22407FE8" w:rsidR="00D63FA0" w:rsidRPr="00B038E1" w:rsidRDefault="00D63FA0" w:rsidP="00185E78">
      <w:pPr>
        <w:spacing w:line="240" w:lineRule="auto"/>
        <w:rPr>
          <w:rFonts w:ascii="Times New Roman" w:hAnsi="Times New Roman" w:cs="Times New Roman"/>
        </w:rPr>
      </w:pPr>
      <w:r w:rsidRPr="00B038E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457F57E" wp14:editId="6C69BA41">
                <wp:simplePos x="0" y="0"/>
                <wp:positionH relativeFrom="margin">
                  <wp:align>left</wp:align>
                </wp:positionH>
                <wp:positionV relativeFrom="paragraph">
                  <wp:posOffset>50876</wp:posOffset>
                </wp:positionV>
                <wp:extent cx="94615" cy="87630"/>
                <wp:effectExtent l="0" t="0" r="19685" b="26670"/>
                <wp:wrapNone/>
                <wp:docPr id="4" name="Rectangle 4"/>
                <wp:cNvGraphicFramePr/>
                <a:graphic xmlns:a="http://schemas.openxmlformats.org/drawingml/2006/main">
                  <a:graphicData uri="http://schemas.microsoft.com/office/word/2010/wordprocessingShape">
                    <wps:wsp>
                      <wps:cNvSpPr/>
                      <wps:spPr>
                        <a:xfrm>
                          <a:off x="0" y="0"/>
                          <a:ext cx="94615" cy="87630"/>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36ABD" id="Rectangle 4" o:spid="_x0000_s1026" style="position:absolute;margin-left:0;margin-top:4pt;width:7.45pt;height:6.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" fillcolor="black [3213]" strokecolor="windowText" strokeweight="1pt">
                <w10:wrap anchorx="margin"/>
              </v:rect>
            </w:pict>
          </mc:Fallback>
        </mc:AlternateContent>
      </w:r>
      <w:r w:rsidRPr="00B038E1">
        <w:rPr>
          <w:rFonts w:ascii="Times New Roman" w:hAnsi="Times New Roman" w:cs="Times New Roman"/>
        </w:rPr>
        <w:t xml:space="preserve">    Live and Home study</w:t>
      </w:r>
    </w:p>
    <w:p w14:paraId="679476F4" w14:textId="1F77B00A" w:rsidR="00D63FA0" w:rsidRPr="00B038E1" w:rsidRDefault="00D63FA0" w:rsidP="00185E78">
      <w:pPr>
        <w:spacing w:line="240" w:lineRule="auto"/>
        <w:rPr>
          <w:rFonts w:ascii="Times New Roman" w:hAnsi="Times New Roman" w:cs="Times New Roman"/>
        </w:rPr>
      </w:pPr>
      <w:r w:rsidRPr="00B038E1">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509E0D7" wp14:editId="7FF604C0">
                <wp:simplePos x="0" y="0"/>
                <wp:positionH relativeFrom="margin">
                  <wp:align>left</wp:align>
                </wp:positionH>
                <wp:positionV relativeFrom="paragraph">
                  <wp:posOffset>50241</wp:posOffset>
                </wp:positionV>
                <wp:extent cx="94615" cy="87630"/>
                <wp:effectExtent l="0" t="0" r="19685" b="26670"/>
                <wp:wrapNone/>
                <wp:docPr id="5" name="Rectangle 5"/>
                <wp:cNvGraphicFramePr/>
                <a:graphic xmlns:a="http://schemas.openxmlformats.org/drawingml/2006/main">
                  <a:graphicData uri="http://schemas.microsoft.com/office/word/2010/wordprocessingShape">
                    <wps:wsp>
                      <wps:cNvSpPr/>
                      <wps:spPr>
                        <a:xfrm>
                          <a:off x="0" y="0"/>
                          <a:ext cx="94615" cy="87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A001F" id="Rectangle 5" o:spid="_x0000_s1026" style="position:absolute;margin-left:0;margin-top:3.95pt;width:7.45pt;height:6.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" fillcolor="window" strokecolor="windowText" strokeweight="1pt">
                <w10:wrap anchorx="margin"/>
              </v:rect>
            </w:pict>
          </mc:Fallback>
        </mc:AlternateContent>
      </w:r>
      <w:r w:rsidRPr="00B038E1">
        <w:rPr>
          <w:rFonts w:ascii="Times New Roman" w:hAnsi="Times New Roman" w:cs="Times New Roman"/>
        </w:rPr>
        <w:t xml:space="preserve">    Webinar (Live) </w:t>
      </w:r>
    </w:p>
    <w:p w14:paraId="2726FB8A" w14:textId="43C18700" w:rsidR="00D63FA0" w:rsidRPr="00B038E1" w:rsidRDefault="00D63FA0" w:rsidP="00185E78">
      <w:pPr>
        <w:spacing w:line="240" w:lineRule="auto"/>
        <w:rPr>
          <w:rFonts w:ascii="Times New Roman" w:hAnsi="Times New Roman" w:cs="Times New Roman"/>
        </w:rPr>
      </w:pPr>
      <w:r w:rsidRPr="00B038E1">
        <w:rPr>
          <w:rFonts w:ascii="Times New Roman" w:hAnsi="Times New Roman" w:cs="Times New Roman"/>
        </w:rPr>
        <w:t>Date of Live Activity:</w:t>
      </w:r>
      <w:r w:rsidR="004979E7" w:rsidRPr="00B038E1">
        <w:rPr>
          <w:rFonts w:ascii="Times New Roman" w:hAnsi="Times New Roman" w:cs="Times New Roman"/>
        </w:rPr>
        <w:t xml:space="preserve"> 12/14/22</w:t>
      </w:r>
    </w:p>
    <w:p w14:paraId="4783D8C0" w14:textId="6519F25E" w:rsidR="004979E7" w:rsidRPr="00B038E1" w:rsidRDefault="004979E7" w:rsidP="00185E78">
      <w:pPr>
        <w:spacing w:line="240" w:lineRule="auto"/>
        <w:rPr>
          <w:rFonts w:ascii="Times New Roman" w:hAnsi="Times New Roman" w:cs="Times New Roman"/>
        </w:rPr>
      </w:pPr>
      <w:r w:rsidRPr="00B038E1">
        <w:rPr>
          <w:rFonts w:ascii="Times New Roman" w:hAnsi="Times New Roman" w:cs="Times New Roman"/>
        </w:rPr>
        <w:t>Activity length (</w:t>
      </w:r>
      <w:proofErr w:type="spellStart"/>
      <w:r w:rsidRPr="00B038E1">
        <w:rPr>
          <w:rFonts w:ascii="Times New Roman" w:hAnsi="Times New Roman" w:cs="Times New Roman"/>
        </w:rPr>
        <w:t>hr</w:t>
      </w:r>
      <w:proofErr w:type="spellEnd"/>
      <w:r w:rsidRPr="00B038E1">
        <w:rPr>
          <w:rFonts w:ascii="Times New Roman" w:hAnsi="Times New Roman" w:cs="Times New Roman"/>
        </w:rPr>
        <w:t>, or CEU): 1 hour</w:t>
      </w:r>
    </w:p>
    <w:p w14:paraId="51C432CA" w14:textId="77777777" w:rsidR="004979E7" w:rsidRPr="00B038E1" w:rsidRDefault="004979E7" w:rsidP="00185E78">
      <w:pPr>
        <w:spacing w:line="240" w:lineRule="auto"/>
        <w:rPr>
          <w:rFonts w:ascii="Times New Roman" w:hAnsi="Times New Roman" w:cs="Times New Roman"/>
        </w:rPr>
      </w:pPr>
    </w:p>
    <w:p w14:paraId="3B057AB9" w14:textId="35246F07" w:rsidR="004979E7" w:rsidRPr="004810A0" w:rsidRDefault="004979E7" w:rsidP="00185E78">
      <w:pPr>
        <w:spacing w:line="240" w:lineRule="auto"/>
        <w:rPr>
          <w:rFonts w:ascii="Times New Roman" w:hAnsi="Times New Roman" w:cs="Times New Roman"/>
          <w:b/>
          <w:bCs/>
          <w:u w:val="single"/>
        </w:rPr>
      </w:pPr>
      <w:r w:rsidRPr="004810A0">
        <w:rPr>
          <w:rFonts w:ascii="Times New Roman" w:hAnsi="Times New Roman" w:cs="Times New Roman"/>
          <w:b/>
          <w:bCs/>
          <w:u w:val="single"/>
        </w:rPr>
        <w:t xml:space="preserve">Topic Designators - activities are related to: </w:t>
      </w:r>
    </w:p>
    <w:p w14:paraId="2F73FF61" w14:textId="6EDD41A7" w:rsidR="004979E7" w:rsidRPr="00B038E1" w:rsidRDefault="004979E7" w:rsidP="00185E78">
      <w:pPr>
        <w:spacing w:line="240" w:lineRule="auto"/>
        <w:rPr>
          <w:rFonts w:ascii="Times New Roman" w:hAnsi="Times New Roman" w:cs="Times New Roman"/>
        </w:rPr>
      </w:pPr>
      <w:r w:rsidRPr="00B038E1">
        <w:rPr>
          <w:rFonts w:ascii="Times New Roman" w:hAnsi="Times New Roman" w:cs="Times New Roman"/>
        </w:rPr>
        <w:t>If a CPE activity's target audience is exclusively for pharmacists, the designation "P" will be used as follows:</w:t>
      </w:r>
    </w:p>
    <w:p w14:paraId="4203225B" w14:textId="21297A71" w:rsidR="004979E7" w:rsidRPr="00B038E1" w:rsidRDefault="004979E7" w:rsidP="00185E78">
      <w:pPr>
        <w:pStyle w:val="ListParagraph"/>
        <w:numPr>
          <w:ilvl w:val="0"/>
          <w:numId w:val="3"/>
        </w:numPr>
        <w:spacing w:line="240" w:lineRule="auto"/>
        <w:rPr>
          <w:rFonts w:ascii="Times New Roman" w:hAnsi="Times New Roman" w:cs="Times New Roman"/>
        </w:rPr>
      </w:pPr>
      <w:r w:rsidRPr="00B038E1">
        <w:rPr>
          <w:rFonts w:ascii="Times New Roman" w:hAnsi="Times New Roman" w:cs="Times New Roman"/>
          <w:noProof/>
        </w:rPr>
        <mc:AlternateContent>
          <mc:Choice Requires="wpi">
            <w:drawing>
              <wp:anchor distT="0" distB="0" distL="114300" distR="114300" simplePos="0" relativeHeight="251669504" behindDoc="0" locked="0" layoutInCell="1" allowOverlap="1" wp14:anchorId="4F4B08AE" wp14:editId="784A902B">
                <wp:simplePos x="0" y="0"/>
                <wp:positionH relativeFrom="column">
                  <wp:posOffset>3816</wp:posOffset>
                </wp:positionH>
                <wp:positionV relativeFrom="paragraph">
                  <wp:posOffset>27220</wp:posOffset>
                </wp:positionV>
                <wp:extent cx="100080" cy="93240"/>
                <wp:effectExtent l="38100" t="38100" r="52705" b="40640"/>
                <wp:wrapNone/>
                <wp:docPr id="17" name="Ink 17"/>
                <wp:cNvGraphicFramePr/>
                <a:graphic xmlns:a="http://schemas.openxmlformats.org/drawingml/2006/main">
                  <a:graphicData uri="http://schemas.microsoft.com/office/word/2010/wordprocessingInk">
                    <w14:contentPart bwMode="auto" r:id="rId5">
                      <w14:nvContentPartPr>
                        <w14:cNvContentPartPr/>
                      </w14:nvContentPartPr>
                      <w14:xfrm>
                        <a:off x="0" y="0"/>
                        <a:ext cx="100080" cy="93240"/>
                      </w14:xfrm>
                    </w14:contentPart>
                  </a:graphicData>
                </a:graphic>
              </wp:anchor>
            </w:drawing>
          </mc:Choice>
          <mc:Fallback>
            <w:pict>
              <v:shape w14:anchorId="62A9427C" id="Ink 17" o:spid="_x0000_s1026" type="#_x0000_t75" style="position:absolute;margin-left:-.4pt;margin-top:1.45pt;width:9.3pt;height:8.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&#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">
                <v:imagedata r:id="rId6" o:title=""/>
              </v:shape>
            </w:pict>
          </mc:Fallback>
        </mc:AlternateContent>
      </w:r>
      <w:r w:rsidRPr="00B038E1">
        <w:rPr>
          <w:rFonts w:ascii="Times New Roman" w:hAnsi="Times New Roman" w:cs="Times New Roman"/>
          <w:noProof/>
        </w:rPr>
        <mc:AlternateContent>
          <mc:Choice Requires="wpi">
            <w:drawing>
              <wp:anchor distT="0" distB="0" distL="114300" distR="114300" simplePos="0" relativeHeight="251668480" behindDoc="0" locked="0" layoutInCell="1" allowOverlap="1" wp14:anchorId="386DF587" wp14:editId="613D875A">
                <wp:simplePos x="0" y="0"/>
                <wp:positionH relativeFrom="column">
                  <wp:posOffset>65376</wp:posOffset>
                </wp:positionH>
                <wp:positionV relativeFrom="paragraph">
                  <wp:posOffset>61420</wp:posOffset>
                </wp:positionV>
                <wp:extent cx="360" cy="27360"/>
                <wp:effectExtent l="38100" t="38100" r="57150" b="48895"/>
                <wp:wrapNone/>
                <wp:docPr id="15" name="Ink 15"/>
                <wp:cNvGraphicFramePr/>
                <a:graphic xmlns:a="http://schemas.openxmlformats.org/drawingml/2006/main">
                  <a:graphicData uri="http://schemas.microsoft.com/office/word/2010/wordprocessingInk">
                    <w14:contentPart bwMode="auto" r:id="rId7">
                      <w14:nvContentPartPr>
                        <w14:cNvContentPartPr/>
                      </w14:nvContentPartPr>
                      <w14:xfrm>
                        <a:off x="0" y="0"/>
                        <a:ext cx="360" cy="27360"/>
                      </w14:xfrm>
                    </w14:contentPart>
                  </a:graphicData>
                </a:graphic>
              </wp:anchor>
            </w:drawing>
          </mc:Choice>
          <mc:Fallback>
            <w:pict>
              <v:shape w14:anchorId="4F6E473A" id="Ink 15" o:spid="_x0000_s1026" type="#_x0000_t75" style="position:absolute;margin-left:4.45pt;margin-top:4.15pt;width:1.45pt;height:3.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">
                <v:imagedata r:id="rId8" o:title=""/>
              </v:shape>
            </w:pict>
          </mc:Fallback>
        </mc:AlternateContent>
      </w:r>
      <w:r w:rsidRPr="00B038E1">
        <w:rPr>
          <w:rFonts w:ascii="Times New Roman" w:hAnsi="Times New Roman" w:cs="Times New Roman"/>
        </w:rPr>
        <w:t xml:space="preserve">01-P Disease State Management/Drug therapy </w:t>
      </w:r>
    </w:p>
    <w:p w14:paraId="3D658B05" w14:textId="1F2AA966" w:rsidR="004979E7" w:rsidRPr="00B038E1" w:rsidRDefault="004979E7" w:rsidP="00185E78">
      <w:pPr>
        <w:spacing w:line="240" w:lineRule="auto"/>
        <w:rPr>
          <w:rFonts w:ascii="Times New Roman" w:hAnsi="Times New Roman" w:cs="Times New Roman"/>
        </w:rPr>
      </w:pPr>
      <w:r w:rsidRPr="00B038E1">
        <w:rPr>
          <w:rFonts w:ascii="Times New Roman" w:hAnsi="Times New Roman" w:cs="Times New Roman"/>
          <w:noProof/>
        </w:rPr>
        <w:drawing>
          <wp:inline distT="0" distB="0" distL="0" distR="0" wp14:anchorId="3ADCBB85" wp14:editId="0606EC2D">
            <wp:extent cx="109855" cy="10350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pic:spPr>
                </pic:pic>
              </a:graphicData>
            </a:graphic>
          </wp:inline>
        </w:drawing>
      </w:r>
      <w:r w:rsidRPr="00B038E1">
        <w:rPr>
          <w:rFonts w:ascii="Times New Roman" w:hAnsi="Times New Roman" w:cs="Times New Roman"/>
        </w:rPr>
        <w:t xml:space="preserve">    02-P AIDS therapy </w:t>
      </w:r>
    </w:p>
    <w:p w14:paraId="7B931FD8" w14:textId="0835F370" w:rsidR="004979E7" w:rsidRPr="00B038E1" w:rsidRDefault="004979E7" w:rsidP="00185E78">
      <w:pPr>
        <w:spacing w:line="240" w:lineRule="auto"/>
        <w:rPr>
          <w:rFonts w:ascii="Times New Roman" w:hAnsi="Times New Roman" w:cs="Times New Roman"/>
        </w:rPr>
      </w:pPr>
      <w:r w:rsidRPr="00B038E1">
        <w:rPr>
          <w:rFonts w:ascii="Times New Roman" w:hAnsi="Times New Roman" w:cs="Times New Roman"/>
          <w:noProof/>
        </w:rPr>
        <w:drawing>
          <wp:inline distT="0" distB="0" distL="0" distR="0" wp14:anchorId="0BC56C54" wp14:editId="4D8C3F36">
            <wp:extent cx="109855" cy="10350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pic:spPr>
                </pic:pic>
              </a:graphicData>
            </a:graphic>
          </wp:inline>
        </w:drawing>
      </w:r>
      <w:r w:rsidRPr="00B038E1">
        <w:rPr>
          <w:rFonts w:ascii="Times New Roman" w:hAnsi="Times New Roman" w:cs="Times New Roman"/>
        </w:rPr>
        <w:t xml:space="preserve">    03-P Law (related to pharmacy practice) </w:t>
      </w:r>
    </w:p>
    <w:p w14:paraId="5639AA49" w14:textId="17E4DC5C" w:rsidR="004979E7" w:rsidRPr="00B038E1" w:rsidRDefault="004979E7" w:rsidP="00185E78">
      <w:pPr>
        <w:spacing w:line="240" w:lineRule="auto"/>
        <w:rPr>
          <w:rFonts w:ascii="Times New Roman" w:hAnsi="Times New Roman" w:cs="Times New Roman"/>
        </w:rPr>
      </w:pPr>
      <w:r w:rsidRPr="00B038E1">
        <w:rPr>
          <w:rFonts w:ascii="Times New Roman" w:hAnsi="Times New Roman" w:cs="Times New Roman"/>
          <w:noProof/>
        </w:rPr>
        <w:drawing>
          <wp:inline distT="0" distB="0" distL="0" distR="0" wp14:anchorId="7647E764" wp14:editId="4926B628">
            <wp:extent cx="109855" cy="10350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pic:spPr>
                </pic:pic>
              </a:graphicData>
            </a:graphic>
          </wp:inline>
        </w:drawing>
      </w:r>
      <w:r w:rsidRPr="00B038E1">
        <w:rPr>
          <w:rFonts w:ascii="Times New Roman" w:hAnsi="Times New Roman" w:cs="Times New Roman"/>
        </w:rPr>
        <w:t xml:space="preserve">    04-P General Pharmacy </w:t>
      </w:r>
    </w:p>
    <w:p w14:paraId="7D46A66E" w14:textId="1641E4DA" w:rsidR="004979E7" w:rsidRPr="00B038E1" w:rsidRDefault="004979E7" w:rsidP="00185E78">
      <w:pPr>
        <w:spacing w:line="240" w:lineRule="auto"/>
        <w:rPr>
          <w:rFonts w:ascii="Times New Roman" w:hAnsi="Times New Roman" w:cs="Times New Roman"/>
        </w:rPr>
      </w:pPr>
      <w:r w:rsidRPr="00B038E1">
        <w:rPr>
          <w:rFonts w:ascii="Times New Roman" w:hAnsi="Times New Roman" w:cs="Times New Roman"/>
          <w:noProof/>
        </w:rPr>
        <w:drawing>
          <wp:inline distT="0" distB="0" distL="0" distR="0" wp14:anchorId="6A8C9430" wp14:editId="63F61C34">
            <wp:extent cx="109855" cy="10350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pic:spPr>
                </pic:pic>
              </a:graphicData>
            </a:graphic>
          </wp:inline>
        </w:drawing>
      </w:r>
      <w:r w:rsidRPr="00B038E1">
        <w:rPr>
          <w:rFonts w:ascii="Times New Roman" w:hAnsi="Times New Roman" w:cs="Times New Roman"/>
        </w:rPr>
        <w:t xml:space="preserve">    05-P Patient Safety </w:t>
      </w:r>
    </w:p>
    <w:p w14:paraId="1A6BCA17" w14:textId="02A5DFD7" w:rsidR="004979E7" w:rsidRPr="00B038E1" w:rsidRDefault="004979E7" w:rsidP="00185E78">
      <w:pPr>
        <w:spacing w:line="240" w:lineRule="auto"/>
        <w:rPr>
          <w:rFonts w:ascii="Times New Roman" w:hAnsi="Times New Roman" w:cs="Times New Roman"/>
        </w:rPr>
      </w:pPr>
      <w:r w:rsidRPr="00B038E1">
        <w:rPr>
          <w:rFonts w:ascii="Times New Roman" w:hAnsi="Times New Roman" w:cs="Times New Roman"/>
          <w:noProof/>
        </w:rPr>
        <w:drawing>
          <wp:inline distT="0" distB="0" distL="0" distR="0" wp14:anchorId="1B2199B9" wp14:editId="55933F27">
            <wp:extent cx="109855" cy="10350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pic:spPr>
                </pic:pic>
              </a:graphicData>
            </a:graphic>
          </wp:inline>
        </w:drawing>
      </w:r>
      <w:r w:rsidRPr="00B038E1">
        <w:rPr>
          <w:rFonts w:ascii="Times New Roman" w:hAnsi="Times New Roman" w:cs="Times New Roman"/>
        </w:rPr>
        <w:t xml:space="preserve">    06-P Immunizations </w:t>
      </w:r>
    </w:p>
    <w:p w14:paraId="34349F36" w14:textId="15717A3D" w:rsidR="004979E7" w:rsidRPr="00B038E1" w:rsidRDefault="004979E7" w:rsidP="00185E78">
      <w:pPr>
        <w:spacing w:line="240" w:lineRule="auto"/>
        <w:rPr>
          <w:rFonts w:ascii="Times New Roman" w:hAnsi="Times New Roman" w:cs="Times New Roman"/>
        </w:rPr>
      </w:pPr>
      <w:r w:rsidRPr="00B038E1">
        <w:rPr>
          <w:rFonts w:ascii="Times New Roman" w:hAnsi="Times New Roman" w:cs="Times New Roman"/>
          <w:noProof/>
        </w:rPr>
        <w:drawing>
          <wp:inline distT="0" distB="0" distL="0" distR="0" wp14:anchorId="58D2C702" wp14:editId="444ADB30">
            <wp:extent cx="109855" cy="10350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pic:spPr>
                </pic:pic>
              </a:graphicData>
            </a:graphic>
          </wp:inline>
        </w:drawing>
      </w:r>
      <w:r w:rsidRPr="00B038E1">
        <w:rPr>
          <w:rFonts w:ascii="Times New Roman" w:hAnsi="Times New Roman" w:cs="Times New Roman"/>
        </w:rPr>
        <w:t xml:space="preserve">    07-P Compounding </w:t>
      </w:r>
    </w:p>
    <w:p w14:paraId="392C8E71" w14:textId="076A1946" w:rsidR="004979E7" w:rsidRPr="00B038E1" w:rsidRDefault="00000000" w:rsidP="00185E78">
      <w:pPr>
        <w:spacing w:line="240" w:lineRule="auto"/>
        <w:rPr>
          <w:rFonts w:ascii="Times New Roman" w:hAnsi="Times New Roman" w:cs="Times New Roman"/>
        </w:rPr>
      </w:pPr>
      <w:r>
        <w:rPr>
          <w:rFonts w:ascii="Times New Roman" w:hAnsi="Times New Roman" w:cs="Times New Roman"/>
        </w:rPr>
        <w:pict w14:anchorId="3BF6D585">
          <v:shape id="_x0000_i1026" type="#_x0000_t75" style="width:9pt;height:8.25pt;visibility:visible;mso-wrap-style:square">
            <v:imagedata r:id="rId10" o:title=""/>
          </v:shape>
        </w:pict>
      </w:r>
      <w:r w:rsidR="004979E7" w:rsidRPr="00B038E1">
        <w:rPr>
          <w:rFonts w:ascii="Times New Roman" w:hAnsi="Times New Roman" w:cs="Times New Roman"/>
        </w:rPr>
        <w:t xml:space="preserve"> 08-P Pain Management/Opioids</w:t>
      </w:r>
    </w:p>
    <w:p w14:paraId="4C6F9921" w14:textId="62C3E64F" w:rsidR="004979E7" w:rsidRPr="004810A0" w:rsidRDefault="004979E7" w:rsidP="00185E78">
      <w:pPr>
        <w:spacing w:line="240" w:lineRule="auto"/>
        <w:rPr>
          <w:rFonts w:ascii="Times New Roman" w:hAnsi="Times New Roman" w:cs="Times New Roman"/>
          <w:b/>
          <w:bCs/>
          <w:u w:val="single"/>
        </w:rPr>
      </w:pPr>
      <w:r w:rsidRPr="004810A0">
        <w:rPr>
          <w:rFonts w:ascii="Times New Roman" w:hAnsi="Times New Roman" w:cs="Times New Roman"/>
          <w:b/>
          <w:bCs/>
          <w:u w:val="single"/>
        </w:rPr>
        <w:t>References:</w:t>
      </w:r>
    </w:p>
    <w:p w14:paraId="3EC8C0B5" w14:textId="77777777" w:rsidR="00477D3C"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Cheung E, et al. Venous access: a practical review for 2009. Can Fam Physician. 2009;55(5):494-496.</w:t>
      </w:r>
    </w:p>
    <w:p w14:paraId="3695C356"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Hadaway</w:t>
      </w:r>
      <w:proofErr w:type="spellEnd"/>
      <w:r w:rsidRPr="00477D3C">
        <w:rPr>
          <w:rFonts w:ascii="Times New Roman" w:hAnsi="Times New Roman" w:cs="Times New Roman"/>
        </w:rPr>
        <w:t xml:space="preserve"> L, </w:t>
      </w:r>
      <w:proofErr w:type="spellStart"/>
      <w:r w:rsidRPr="00477D3C">
        <w:rPr>
          <w:rFonts w:ascii="Times New Roman" w:hAnsi="Times New Roman" w:cs="Times New Roman"/>
        </w:rPr>
        <w:t>Mermel</w:t>
      </w:r>
      <w:proofErr w:type="spellEnd"/>
      <w:r w:rsidRPr="00477D3C">
        <w:rPr>
          <w:rFonts w:ascii="Times New Roman" w:hAnsi="Times New Roman" w:cs="Times New Roman"/>
        </w:rPr>
        <w:t xml:space="preserve"> LA. Midline Catheters: Could They Replace a Central Vascular Access </w:t>
      </w:r>
      <w:proofErr w:type="gramStart"/>
      <w:r w:rsidRPr="00477D3C">
        <w:rPr>
          <w:rFonts w:ascii="Times New Roman" w:hAnsi="Times New Roman" w:cs="Times New Roman"/>
        </w:rPr>
        <w:t>Device?.</w:t>
      </w:r>
      <w:proofErr w:type="gramEnd"/>
      <w:r w:rsidRPr="00477D3C">
        <w:rPr>
          <w:rFonts w:ascii="Times New Roman" w:hAnsi="Times New Roman" w:cs="Times New Roman"/>
        </w:rPr>
        <w:t xml:space="preserve"> J </w:t>
      </w:r>
      <w:proofErr w:type="spellStart"/>
      <w:r w:rsidRPr="00477D3C">
        <w:rPr>
          <w:rFonts w:ascii="Times New Roman" w:hAnsi="Times New Roman" w:cs="Times New Roman"/>
        </w:rPr>
        <w:t>Infus</w:t>
      </w:r>
      <w:proofErr w:type="spellEnd"/>
      <w:r w:rsidRPr="00477D3C">
        <w:rPr>
          <w:rFonts w:ascii="Times New Roman" w:hAnsi="Times New Roman" w:cs="Times New Roman"/>
        </w:rPr>
        <w:t xml:space="preserve"> </w:t>
      </w:r>
      <w:proofErr w:type="spellStart"/>
      <w:r w:rsidRPr="00477D3C">
        <w:rPr>
          <w:rFonts w:ascii="Times New Roman" w:hAnsi="Times New Roman" w:cs="Times New Roman"/>
        </w:rPr>
        <w:t>Nurs</w:t>
      </w:r>
      <w:proofErr w:type="spellEnd"/>
      <w:r w:rsidRPr="00477D3C">
        <w:rPr>
          <w:rFonts w:ascii="Times New Roman" w:hAnsi="Times New Roman" w:cs="Times New Roman"/>
        </w:rPr>
        <w:t>. 2022;45(4):220-224. doi:10.1097/NAN.0000000000000471</w:t>
      </w:r>
    </w:p>
    <w:p w14:paraId="2A737D14"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Rizk</w:t>
      </w:r>
      <w:proofErr w:type="spellEnd"/>
      <w:r w:rsidRPr="00477D3C">
        <w:rPr>
          <w:rFonts w:ascii="Times New Roman" w:hAnsi="Times New Roman" w:cs="Times New Roman"/>
        </w:rPr>
        <w:t xml:space="preserve"> E, et al. Alteplase for the treatment of midline catheter occlusions: a retrospective, single-cohort descriptive study. Br J </w:t>
      </w:r>
      <w:proofErr w:type="spellStart"/>
      <w:r w:rsidRPr="00477D3C">
        <w:rPr>
          <w:rFonts w:ascii="Times New Roman" w:hAnsi="Times New Roman" w:cs="Times New Roman"/>
        </w:rPr>
        <w:t>Nurs</w:t>
      </w:r>
      <w:proofErr w:type="spellEnd"/>
      <w:r w:rsidRPr="00477D3C">
        <w:rPr>
          <w:rFonts w:ascii="Times New Roman" w:hAnsi="Times New Roman" w:cs="Times New Roman"/>
        </w:rPr>
        <w:t>. 2022;31(14</w:t>
      </w:r>
      <w:proofErr w:type="gramStart"/>
      <w:r w:rsidRPr="00477D3C">
        <w:rPr>
          <w:rFonts w:ascii="Times New Roman" w:hAnsi="Times New Roman" w:cs="Times New Roman"/>
        </w:rPr>
        <w:t>):S</w:t>
      </w:r>
      <w:proofErr w:type="gramEnd"/>
      <w:r w:rsidRPr="00477D3C">
        <w:rPr>
          <w:rFonts w:ascii="Times New Roman" w:hAnsi="Times New Roman" w:cs="Times New Roman"/>
        </w:rPr>
        <w:t>6-S16. doi:10.12968/bjon.2022.31.</w:t>
      </w:r>
      <w:proofErr w:type="gramStart"/>
      <w:r w:rsidRPr="00477D3C">
        <w:rPr>
          <w:rFonts w:ascii="Times New Roman" w:hAnsi="Times New Roman" w:cs="Times New Roman"/>
        </w:rPr>
        <w:t>14.S</w:t>
      </w:r>
      <w:proofErr w:type="gramEnd"/>
      <w:r w:rsidRPr="00477D3C">
        <w:rPr>
          <w:rFonts w:ascii="Times New Roman" w:hAnsi="Times New Roman" w:cs="Times New Roman"/>
        </w:rPr>
        <w:t>6</w:t>
      </w:r>
    </w:p>
    <w:p w14:paraId="2B924301" w14:textId="77777777" w:rsidR="00477D3C"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 xml:space="preserve">Gorski LA, </w:t>
      </w:r>
      <w:proofErr w:type="spellStart"/>
      <w:r w:rsidRPr="00477D3C">
        <w:rPr>
          <w:rFonts w:ascii="Times New Roman" w:hAnsi="Times New Roman" w:cs="Times New Roman"/>
        </w:rPr>
        <w:t>Hadaway</w:t>
      </w:r>
      <w:proofErr w:type="spellEnd"/>
      <w:r w:rsidRPr="00477D3C">
        <w:rPr>
          <w:rFonts w:ascii="Times New Roman" w:hAnsi="Times New Roman" w:cs="Times New Roman"/>
        </w:rPr>
        <w:t xml:space="preserve"> L, </w:t>
      </w:r>
      <w:proofErr w:type="spellStart"/>
      <w:r w:rsidRPr="00477D3C">
        <w:rPr>
          <w:rFonts w:ascii="Times New Roman" w:hAnsi="Times New Roman" w:cs="Times New Roman"/>
        </w:rPr>
        <w:t>Hagle</w:t>
      </w:r>
      <w:proofErr w:type="spellEnd"/>
      <w:r w:rsidRPr="00477D3C">
        <w:rPr>
          <w:rFonts w:ascii="Times New Roman" w:hAnsi="Times New Roman" w:cs="Times New Roman"/>
        </w:rPr>
        <w:t xml:space="preserve"> ME, et al. Infusion Therapy Standards of Practice, 8th Edition. J </w:t>
      </w:r>
      <w:proofErr w:type="spellStart"/>
      <w:r w:rsidRPr="00477D3C">
        <w:rPr>
          <w:rFonts w:ascii="Times New Roman" w:hAnsi="Times New Roman" w:cs="Times New Roman"/>
        </w:rPr>
        <w:t>Infus</w:t>
      </w:r>
      <w:proofErr w:type="spellEnd"/>
      <w:r w:rsidRPr="00477D3C">
        <w:rPr>
          <w:rFonts w:ascii="Times New Roman" w:hAnsi="Times New Roman" w:cs="Times New Roman"/>
        </w:rPr>
        <w:t xml:space="preserve"> </w:t>
      </w:r>
      <w:proofErr w:type="spellStart"/>
      <w:r w:rsidRPr="00477D3C">
        <w:rPr>
          <w:rFonts w:ascii="Times New Roman" w:hAnsi="Times New Roman" w:cs="Times New Roman"/>
        </w:rPr>
        <w:t>Nurs</w:t>
      </w:r>
      <w:proofErr w:type="spellEnd"/>
      <w:r w:rsidRPr="00477D3C">
        <w:rPr>
          <w:rFonts w:ascii="Times New Roman" w:hAnsi="Times New Roman" w:cs="Times New Roman"/>
        </w:rPr>
        <w:t>. 2021;44(1S Suppl 1</w:t>
      </w:r>
      <w:proofErr w:type="gramStart"/>
      <w:r w:rsidRPr="00477D3C">
        <w:rPr>
          <w:rFonts w:ascii="Times New Roman" w:hAnsi="Times New Roman" w:cs="Times New Roman"/>
        </w:rPr>
        <w:t>):S</w:t>
      </w:r>
      <w:proofErr w:type="gramEnd"/>
      <w:r w:rsidRPr="00477D3C">
        <w:rPr>
          <w:rFonts w:ascii="Times New Roman" w:hAnsi="Times New Roman" w:cs="Times New Roman"/>
        </w:rPr>
        <w:t>1-S224. doi:10.1097/NAN.0000000000000396</w:t>
      </w:r>
    </w:p>
    <w:p w14:paraId="252155EE" w14:textId="77777777" w:rsidR="00477D3C"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 xml:space="preserve">Gorski LA. The 2016 Infusion Therapy Standards of Practice. Home </w:t>
      </w:r>
      <w:proofErr w:type="spellStart"/>
      <w:r w:rsidRPr="00477D3C">
        <w:rPr>
          <w:rFonts w:ascii="Times New Roman" w:hAnsi="Times New Roman" w:cs="Times New Roman"/>
        </w:rPr>
        <w:t>Healthc</w:t>
      </w:r>
      <w:proofErr w:type="spellEnd"/>
      <w:r w:rsidRPr="00477D3C">
        <w:rPr>
          <w:rFonts w:ascii="Times New Roman" w:hAnsi="Times New Roman" w:cs="Times New Roman"/>
        </w:rPr>
        <w:t xml:space="preserve"> Now. 2017;35(1):10-18. doi:10.1097/NHH.0000000000000481</w:t>
      </w:r>
    </w:p>
    <w:p w14:paraId="0AEA59C4"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Boord</w:t>
      </w:r>
      <w:proofErr w:type="spellEnd"/>
      <w:r w:rsidRPr="00477D3C">
        <w:rPr>
          <w:rFonts w:ascii="Times New Roman" w:hAnsi="Times New Roman" w:cs="Times New Roman"/>
        </w:rPr>
        <w:t xml:space="preserve"> C. Pulsatile Flushing: A Review of the Literature. J </w:t>
      </w:r>
      <w:proofErr w:type="spellStart"/>
      <w:r w:rsidRPr="00477D3C">
        <w:rPr>
          <w:rFonts w:ascii="Times New Roman" w:hAnsi="Times New Roman" w:cs="Times New Roman"/>
        </w:rPr>
        <w:t>Infus</w:t>
      </w:r>
      <w:proofErr w:type="spellEnd"/>
      <w:r w:rsidRPr="00477D3C">
        <w:rPr>
          <w:rFonts w:ascii="Times New Roman" w:hAnsi="Times New Roman" w:cs="Times New Roman"/>
        </w:rPr>
        <w:t xml:space="preserve"> </w:t>
      </w:r>
      <w:proofErr w:type="spellStart"/>
      <w:r w:rsidRPr="00477D3C">
        <w:rPr>
          <w:rFonts w:ascii="Times New Roman" w:hAnsi="Times New Roman" w:cs="Times New Roman"/>
        </w:rPr>
        <w:t>Nurs</w:t>
      </w:r>
      <w:proofErr w:type="spellEnd"/>
      <w:r w:rsidRPr="00477D3C">
        <w:rPr>
          <w:rFonts w:ascii="Times New Roman" w:hAnsi="Times New Roman" w:cs="Times New Roman"/>
        </w:rPr>
        <w:t>. 2019;42(1):37-43. doi:10.1097/NAN.0000000000000311</w:t>
      </w:r>
    </w:p>
    <w:p w14:paraId="5B82608F"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Ferroni</w:t>
      </w:r>
      <w:proofErr w:type="spellEnd"/>
      <w:r w:rsidRPr="00477D3C">
        <w:rPr>
          <w:rFonts w:ascii="Times New Roman" w:hAnsi="Times New Roman" w:cs="Times New Roman"/>
        </w:rPr>
        <w:t xml:space="preserve"> A, Gaudin F, </w:t>
      </w:r>
      <w:proofErr w:type="spellStart"/>
      <w:r w:rsidRPr="00477D3C">
        <w:rPr>
          <w:rFonts w:ascii="Times New Roman" w:hAnsi="Times New Roman" w:cs="Times New Roman"/>
        </w:rPr>
        <w:t>Guiffant</w:t>
      </w:r>
      <w:proofErr w:type="spellEnd"/>
      <w:r w:rsidRPr="00477D3C">
        <w:rPr>
          <w:rFonts w:ascii="Times New Roman" w:hAnsi="Times New Roman" w:cs="Times New Roman"/>
        </w:rPr>
        <w:t xml:space="preserve"> G, et al. Pulsative flushing as a strategy to prevent bacterial colonization of vascular access devices. Med Devices (</w:t>
      </w:r>
      <w:proofErr w:type="spellStart"/>
      <w:r w:rsidRPr="00477D3C">
        <w:rPr>
          <w:rFonts w:ascii="Times New Roman" w:hAnsi="Times New Roman" w:cs="Times New Roman"/>
        </w:rPr>
        <w:t>Auckl</w:t>
      </w:r>
      <w:proofErr w:type="spellEnd"/>
      <w:r w:rsidRPr="00477D3C">
        <w:rPr>
          <w:rFonts w:ascii="Times New Roman" w:hAnsi="Times New Roman" w:cs="Times New Roman"/>
        </w:rPr>
        <w:t xml:space="preserve">). </w:t>
      </w:r>
      <w:proofErr w:type="gramStart"/>
      <w:r w:rsidRPr="00477D3C">
        <w:rPr>
          <w:rFonts w:ascii="Times New Roman" w:hAnsi="Times New Roman" w:cs="Times New Roman"/>
        </w:rPr>
        <w:t>2014;7:379</w:t>
      </w:r>
      <w:proofErr w:type="gramEnd"/>
      <w:r w:rsidRPr="00477D3C">
        <w:rPr>
          <w:rFonts w:ascii="Times New Roman" w:hAnsi="Times New Roman" w:cs="Times New Roman"/>
        </w:rPr>
        <w:t>‐383. doi:10.2147/MDER.S71217</w:t>
      </w:r>
    </w:p>
    <w:p w14:paraId="33BF3C2B"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McGah</w:t>
      </w:r>
      <w:proofErr w:type="spellEnd"/>
      <w:r w:rsidRPr="00477D3C">
        <w:rPr>
          <w:rFonts w:ascii="Times New Roman" w:hAnsi="Times New Roman" w:cs="Times New Roman"/>
        </w:rPr>
        <w:t xml:space="preserve"> PM, </w:t>
      </w:r>
      <w:proofErr w:type="spellStart"/>
      <w:r w:rsidRPr="00477D3C">
        <w:rPr>
          <w:rFonts w:ascii="Times New Roman" w:hAnsi="Times New Roman" w:cs="Times New Roman"/>
        </w:rPr>
        <w:t>Gow</w:t>
      </w:r>
      <w:proofErr w:type="spellEnd"/>
      <w:r w:rsidRPr="00477D3C">
        <w:rPr>
          <w:rFonts w:ascii="Times New Roman" w:hAnsi="Times New Roman" w:cs="Times New Roman"/>
        </w:rPr>
        <w:t xml:space="preserve"> KW, </w:t>
      </w:r>
      <w:proofErr w:type="spellStart"/>
      <w:r w:rsidRPr="00477D3C">
        <w:rPr>
          <w:rFonts w:ascii="Times New Roman" w:hAnsi="Times New Roman" w:cs="Times New Roman"/>
        </w:rPr>
        <w:t>Aliseda</w:t>
      </w:r>
      <w:proofErr w:type="spellEnd"/>
      <w:r w:rsidRPr="00477D3C">
        <w:rPr>
          <w:rFonts w:ascii="Times New Roman" w:hAnsi="Times New Roman" w:cs="Times New Roman"/>
        </w:rPr>
        <w:t xml:space="preserve"> A. Leakage of central venous catheter locking fluid by hemodynamic transport. ASAIO J. 2014;60(4):443-451. doi:10.1097/MAT.0000000000000089</w:t>
      </w:r>
    </w:p>
    <w:p w14:paraId="4A741EE1"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Heidari</w:t>
      </w:r>
      <w:proofErr w:type="spellEnd"/>
      <w:r w:rsidRPr="00477D3C">
        <w:rPr>
          <w:rFonts w:ascii="Times New Roman" w:hAnsi="Times New Roman" w:cs="Times New Roman"/>
        </w:rPr>
        <w:t xml:space="preserve"> </w:t>
      </w:r>
      <w:proofErr w:type="spellStart"/>
      <w:r w:rsidRPr="00477D3C">
        <w:rPr>
          <w:rFonts w:ascii="Times New Roman" w:hAnsi="Times New Roman" w:cs="Times New Roman"/>
        </w:rPr>
        <w:t>Gorji</w:t>
      </w:r>
      <w:proofErr w:type="spellEnd"/>
      <w:r w:rsidRPr="00477D3C">
        <w:rPr>
          <w:rFonts w:ascii="Times New Roman" w:hAnsi="Times New Roman" w:cs="Times New Roman"/>
        </w:rPr>
        <w:t xml:space="preserve"> MA, et al. Comparison of the effects of heparin and 0.9% sodium chloride solutions in maintenance of patency of central venous catheters. </w:t>
      </w:r>
      <w:proofErr w:type="spellStart"/>
      <w:r w:rsidRPr="00477D3C">
        <w:rPr>
          <w:rFonts w:ascii="Times New Roman" w:hAnsi="Times New Roman" w:cs="Times New Roman"/>
        </w:rPr>
        <w:t>Anesth</w:t>
      </w:r>
      <w:proofErr w:type="spellEnd"/>
      <w:r w:rsidRPr="00477D3C">
        <w:rPr>
          <w:rFonts w:ascii="Times New Roman" w:hAnsi="Times New Roman" w:cs="Times New Roman"/>
        </w:rPr>
        <w:t xml:space="preserve"> Pain Med. 2015;5(2</w:t>
      </w:r>
      <w:proofErr w:type="gramStart"/>
      <w:r w:rsidRPr="00477D3C">
        <w:rPr>
          <w:rFonts w:ascii="Times New Roman" w:hAnsi="Times New Roman" w:cs="Times New Roman"/>
        </w:rPr>
        <w:t>):e</w:t>
      </w:r>
      <w:proofErr w:type="gramEnd"/>
      <w:r w:rsidRPr="00477D3C">
        <w:rPr>
          <w:rFonts w:ascii="Times New Roman" w:hAnsi="Times New Roman" w:cs="Times New Roman"/>
        </w:rPr>
        <w:t>22595. Published 2015 Mar 30. doi:10.5812/aapm.22595</w:t>
      </w:r>
    </w:p>
    <w:p w14:paraId="63D16EBC"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BioFlo</w:t>
      </w:r>
      <w:proofErr w:type="spellEnd"/>
      <w:r w:rsidRPr="00477D3C">
        <w:rPr>
          <w:rFonts w:ascii="Times New Roman" w:hAnsi="Times New Roman" w:cs="Times New Roman"/>
        </w:rPr>
        <w:t xml:space="preserve"> PICC [clinician reference tool]. </w:t>
      </w:r>
      <w:proofErr w:type="spellStart"/>
      <w:r w:rsidRPr="00477D3C">
        <w:rPr>
          <w:rFonts w:ascii="Times New Roman" w:hAnsi="Times New Roman" w:cs="Times New Roman"/>
        </w:rPr>
        <w:t>Angiodynamics</w:t>
      </w:r>
      <w:proofErr w:type="spellEnd"/>
      <w:r w:rsidRPr="00477D3C">
        <w:rPr>
          <w:rFonts w:ascii="Times New Roman" w:hAnsi="Times New Roman" w:cs="Times New Roman"/>
        </w:rPr>
        <w:t xml:space="preserve">; Latham, NY. 2013. </w:t>
      </w:r>
    </w:p>
    <w:p w14:paraId="749209B2"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Groshong</w:t>
      </w:r>
      <w:proofErr w:type="spellEnd"/>
      <w:r w:rsidRPr="00477D3C">
        <w:rPr>
          <w:rFonts w:ascii="Times New Roman" w:hAnsi="Times New Roman" w:cs="Times New Roman"/>
        </w:rPr>
        <w:t xml:space="preserve"> peripherally inserted central catheter [disclaimer]. Bard. </w:t>
      </w:r>
      <w:proofErr w:type="spellStart"/>
      <w:r w:rsidRPr="00477D3C">
        <w:rPr>
          <w:rFonts w:ascii="Times New Roman" w:hAnsi="Times New Roman" w:cs="Times New Roman"/>
        </w:rPr>
        <w:t>Avalable</w:t>
      </w:r>
      <w:proofErr w:type="spellEnd"/>
      <w:r w:rsidRPr="00477D3C">
        <w:rPr>
          <w:rFonts w:ascii="Times New Roman" w:hAnsi="Times New Roman" w:cs="Times New Roman"/>
        </w:rPr>
        <w:t xml:space="preserve"> at: http://www.quidditymedia.co.uk/access/vad_devices/piccspec.html</w:t>
      </w:r>
    </w:p>
    <w:p w14:paraId="218AE4FB" w14:textId="77777777" w:rsidR="00477D3C"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Johnston AJ, et al. The effect of peripherally inserted central catheter (PICC) valve technology on catheter occlusion rates--the '</w:t>
      </w:r>
      <w:proofErr w:type="spellStart"/>
      <w:r w:rsidRPr="00477D3C">
        <w:rPr>
          <w:rFonts w:ascii="Times New Roman" w:hAnsi="Times New Roman" w:cs="Times New Roman"/>
        </w:rPr>
        <w:t>ELeCTRiC</w:t>
      </w:r>
      <w:proofErr w:type="spellEnd"/>
      <w:r w:rsidRPr="00477D3C">
        <w:rPr>
          <w:rFonts w:ascii="Times New Roman" w:hAnsi="Times New Roman" w:cs="Times New Roman"/>
        </w:rPr>
        <w:t xml:space="preserve">' study. J </w:t>
      </w:r>
      <w:proofErr w:type="spellStart"/>
      <w:r w:rsidRPr="00477D3C">
        <w:rPr>
          <w:rFonts w:ascii="Times New Roman" w:hAnsi="Times New Roman" w:cs="Times New Roman"/>
        </w:rPr>
        <w:t>Vasc</w:t>
      </w:r>
      <w:proofErr w:type="spellEnd"/>
      <w:r w:rsidRPr="00477D3C">
        <w:rPr>
          <w:rFonts w:ascii="Times New Roman" w:hAnsi="Times New Roman" w:cs="Times New Roman"/>
        </w:rPr>
        <w:t xml:space="preserve"> Access. 2012;13(4):421-425. doi:10.5301/jva.5000071</w:t>
      </w:r>
    </w:p>
    <w:p w14:paraId="578A7E38" w14:textId="77777777" w:rsidR="00477D3C"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 xml:space="preserve">Mishra S, </w:t>
      </w:r>
      <w:proofErr w:type="spellStart"/>
      <w:r w:rsidRPr="00477D3C">
        <w:rPr>
          <w:rFonts w:ascii="Times New Roman" w:hAnsi="Times New Roman" w:cs="Times New Roman"/>
        </w:rPr>
        <w:t>Horswill</w:t>
      </w:r>
      <w:proofErr w:type="spellEnd"/>
      <w:r w:rsidRPr="00477D3C">
        <w:rPr>
          <w:rFonts w:ascii="Times New Roman" w:hAnsi="Times New Roman" w:cs="Times New Roman"/>
        </w:rPr>
        <w:t xml:space="preserve"> AR. Heparin Mimics Extracellular DNA in Binding to Cell Surface-Localized Proteins and Promoting Staphylococcus aureus Biofilm Formation. </w:t>
      </w:r>
      <w:proofErr w:type="spellStart"/>
      <w:r w:rsidRPr="00477D3C">
        <w:rPr>
          <w:rFonts w:ascii="Times New Roman" w:hAnsi="Times New Roman" w:cs="Times New Roman"/>
        </w:rPr>
        <w:t>mSphere</w:t>
      </w:r>
      <w:proofErr w:type="spellEnd"/>
      <w:r w:rsidRPr="00477D3C">
        <w:rPr>
          <w:rFonts w:ascii="Times New Roman" w:hAnsi="Times New Roman" w:cs="Times New Roman"/>
        </w:rPr>
        <w:t>. 2017;2(3</w:t>
      </w:r>
      <w:proofErr w:type="gramStart"/>
      <w:r w:rsidRPr="00477D3C">
        <w:rPr>
          <w:rFonts w:ascii="Times New Roman" w:hAnsi="Times New Roman" w:cs="Times New Roman"/>
        </w:rPr>
        <w:t>):e</w:t>
      </w:r>
      <w:proofErr w:type="gramEnd"/>
      <w:r w:rsidRPr="00477D3C">
        <w:rPr>
          <w:rFonts w:ascii="Times New Roman" w:hAnsi="Times New Roman" w:cs="Times New Roman"/>
        </w:rPr>
        <w:t>00135-17. Published 2017 Jun 21. doi:10.1128/mSphere.00135-17</w:t>
      </w:r>
    </w:p>
    <w:p w14:paraId="7719035B" w14:textId="77777777" w:rsidR="00477D3C"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 xml:space="preserve">Green JV, </w:t>
      </w:r>
      <w:proofErr w:type="spellStart"/>
      <w:r w:rsidRPr="00477D3C">
        <w:rPr>
          <w:rFonts w:ascii="Times New Roman" w:hAnsi="Times New Roman" w:cs="Times New Roman"/>
        </w:rPr>
        <w:t>Orsborn</w:t>
      </w:r>
      <w:proofErr w:type="spellEnd"/>
      <w:r w:rsidRPr="00477D3C">
        <w:rPr>
          <w:rFonts w:ascii="Times New Roman" w:hAnsi="Times New Roman" w:cs="Times New Roman"/>
        </w:rPr>
        <w:t xml:space="preserve"> KI, Zhang M, et al. Heparin-binding </w:t>
      </w:r>
      <w:proofErr w:type="gramStart"/>
      <w:r w:rsidRPr="00477D3C">
        <w:rPr>
          <w:rFonts w:ascii="Times New Roman" w:hAnsi="Times New Roman" w:cs="Times New Roman"/>
        </w:rPr>
        <w:t>motifs</w:t>
      </w:r>
      <w:proofErr w:type="gramEnd"/>
      <w:r w:rsidRPr="00477D3C">
        <w:rPr>
          <w:rFonts w:ascii="Times New Roman" w:hAnsi="Times New Roman" w:cs="Times New Roman"/>
        </w:rPr>
        <w:t xml:space="preserve"> and biofilm formation by Candida albicans. J Infect Dis. 2013;208(10):1695-1704. doi:10.1093/</w:t>
      </w:r>
      <w:proofErr w:type="spellStart"/>
      <w:r w:rsidRPr="00477D3C">
        <w:rPr>
          <w:rFonts w:ascii="Times New Roman" w:hAnsi="Times New Roman" w:cs="Times New Roman"/>
        </w:rPr>
        <w:t>infdis</w:t>
      </w:r>
      <w:proofErr w:type="spellEnd"/>
      <w:r w:rsidRPr="00477D3C">
        <w:rPr>
          <w:rFonts w:ascii="Times New Roman" w:hAnsi="Times New Roman" w:cs="Times New Roman"/>
        </w:rPr>
        <w:t>/jit391</w:t>
      </w:r>
    </w:p>
    <w:p w14:paraId="15A2B22C"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Refaai</w:t>
      </w:r>
      <w:proofErr w:type="spellEnd"/>
      <w:r w:rsidRPr="00477D3C">
        <w:rPr>
          <w:rFonts w:ascii="Times New Roman" w:hAnsi="Times New Roman" w:cs="Times New Roman"/>
        </w:rPr>
        <w:t xml:space="preserve"> MA, et al. Delayed-onset heparin-induced thrombocytopenia, venous thromboembolism, and cerebral venous thrombosis: a consequence of heparin "flushes". </w:t>
      </w:r>
      <w:proofErr w:type="spellStart"/>
      <w:r w:rsidRPr="00477D3C">
        <w:rPr>
          <w:rFonts w:ascii="Times New Roman" w:hAnsi="Times New Roman" w:cs="Times New Roman"/>
        </w:rPr>
        <w:t>Thromb</w:t>
      </w:r>
      <w:proofErr w:type="spellEnd"/>
      <w:r w:rsidRPr="00477D3C">
        <w:rPr>
          <w:rFonts w:ascii="Times New Roman" w:hAnsi="Times New Roman" w:cs="Times New Roman"/>
        </w:rPr>
        <w:t xml:space="preserve"> </w:t>
      </w:r>
      <w:proofErr w:type="spellStart"/>
      <w:r w:rsidRPr="00477D3C">
        <w:rPr>
          <w:rFonts w:ascii="Times New Roman" w:hAnsi="Times New Roman" w:cs="Times New Roman"/>
        </w:rPr>
        <w:t>Haemost</w:t>
      </w:r>
      <w:proofErr w:type="spellEnd"/>
      <w:r w:rsidRPr="00477D3C">
        <w:rPr>
          <w:rFonts w:ascii="Times New Roman" w:hAnsi="Times New Roman" w:cs="Times New Roman"/>
        </w:rPr>
        <w:t>. 2007;98(5):1139-1140.</w:t>
      </w:r>
    </w:p>
    <w:p w14:paraId="1D99FC0E"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Goossens</w:t>
      </w:r>
      <w:proofErr w:type="spellEnd"/>
      <w:r w:rsidRPr="00477D3C">
        <w:rPr>
          <w:rFonts w:ascii="Times New Roman" w:hAnsi="Times New Roman" w:cs="Times New Roman"/>
        </w:rPr>
        <w:t xml:space="preserve"> GA. Flushing and Locking of Venous Catheters: Available Evidence and Evidence Deficit. </w:t>
      </w:r>
      <w:proofErr w:type="spellStart"/>
      <w:r w:rsidRPr="00477D3C">
        <w:rPr>
          <w:rFonts w:ascii="Times New Roman" w:hAnsi="Times New Roman" w:cs="Times New Roman"/>
        </w:rPr>
        <w:t>Nurs</w:t>
      </w:r>
      <w:proofErr w:type="spellEnd"/>
      <w:r w:rsidRPr="00477D3C">
        <w:rPr>
          <w:rFonts w:ascii="Times New Roman" w:hAnsi="Times New Roman" w:cs="Times New Roman"/>
        </w:rPr>
        <w:t xml:space="preserve"> Res </w:t>
      </w:r>
      <w:proofErr w:type="spellStart"/>
      <w:r w:rsidRPr="00477D3C">
        <w:rPr>
          <w:rFonts w:ascii="Times New Roman" w:hAnsi="Times New Roman" w:cs="Times New Roman"/>
        </w:rPr>
        <w:t>Pract</w:t>
      </w:r>
      <w:proofErr w:type="spellEnd"/>
      <w:r w:rsidRPr="00477D3C">
        <w:rPr>
          <w:rFonts w:ascii="Times New Roman" w:hAnsi="Times New Roman" w:cs="Times New Roman"/>
        </w:rPr>
        <w:t xml:space="preserve">. </w:t>
      </w:r>
      <w:proofErr w:type="gramStart"/>
      <w:r w:rsidRPr="00477D3C">
        <w:rPr>
          <w:rFonts w:ascii="Times New Roman" w:hAnsi="Times New Roman" w:cs="Times New Roman"/>
        </w:rPr>
        <w:t>2015;2015:985686</w:t>
      </w:r>
      <w:proofErr w:type="gramEnd"/>
      <w:r w:rsidRPr="00477D3C">
        <w:rPr>
          <w:rFonts w:ascii="Times New Roman" w:hAnsi="Times New Roman" w:cs="Times New Roman"/>
        </w:rPr>
        <w:t>. doi:10.1155/2015/985686</w:t>
      </w:r>
    </w:p>
    <w:p w14:paraId="37677629"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Gaynes</w:t>
      </w:r>
      <w:proofErr w:type="spellEnd"/>
      <w:r w:rsidRPr="00477D3C">
        <w:rPr>
          <w:rFonts w:ascii="Times New Roman" w:hAnsi="Times New Roman" w:cs="Times New Roman"/>
        </w:rPr>
        <w:t xml:space="preserve"> R, Jacob JT. Intravascular catheter-related infection: Epidemiology, pathogenesis, and microbiology. In: Post TW, ed. UpToDate; 2022. Accessed November 12, 2022. </w:t>
      </w:r>
      <w:hyperlink r:id="rId11" w:history="1">
        <w:r w:rsidRPr="00477D3C">
          <w:rPr>
            <w:rStyle w:val="Hyperlink"/>
            <w:rFonts w:ascii="Times New Roman" w:hAnsi="Times New Roman" w:cs="Times New Roman"/>
          </w:rPr>
          <w:t>https://www.uptodate.com</w:t>
        </w:r>
      </w:hyperlink>
    </w:p>
    <w:p w14:paraId="172CCAE7"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Mermel</w:t>
      </w:r>
      <w:proofErr w:type="spellEnd"/>
      <w:r w:rsidRPr="00477D3C">
        <w:rPr>
          <w:rFonts w:ascii="Times New Roman" w:hAnsi="Times New Roman" w:cs="Times New Roman"/>
        </w:rPr>
        <w:t xml:space="preserve"> LA, </w:t>
      </w:r>
      <w:proofErr w:type="spellStart"/>
      <w:r w:rsidRPr="00477D3C">
        <w:rPr>
          <w:rFonts w:ascii="Times New Roman" w:hAnsi="Times New Roman" w:cs="Times New Roman"/>
        </w:rPr>
        <w:t>Allon</w:t>
      </w:r>
      <w:proofErr w:type="spellEnd"/>
      <w:r w:rsidRPr="00477D3C">
        <w:rPr>
          <w:rFonts w:ascii="Times New Roman" w:hAnsi="Times New Roman" w:cs="Times New Roman"/>
        </w:rPr>
        <w:t xml:space="preserve"> M, Bouza E, et al. Clinical practice guidelines for the diagnosis and management of intravascular catheter-related infection: 2009 Update by the Infectious Diseases Society of America [published correction appears in Clin Infect Dis. 2010 Apr 1;50(7):1079. Dosage error in article text] [published correction appears in Clin Infect Dis. 2010 Feb 1;50(3):457]. </w:t>
      </w:r>
      <w:r w:rsidRPr="00477D3C">
        <w:rPr>
          <w:rFonts w:ascii="Times New Roman" w:hAnsi="Times New Roman" w:cs="Times New Roman"/>
          <w:i/>
          <w:iCs/>
        </w:rPr>
        <w:t>Clin Infect Dis</w:t>
      </w:r>
      <w:r w:rsidRPr="00477D3C">
        <w:rPr>
          <w:rFonts w:ascii="Times New Roman" w:hAnsi="Times New Roman" w:cs="Times New Roman"/>
        </w:rPr>
        <w:t>. 2009;49(1):1-45. doi:10.1086/599376</w:t>
      </w:r>
    </w:p>
    <w:p w14:paraId="2C70C8C0" w14:textId="77777777" w:rsidR="00477D3C"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 xml:space="preserve">Weiner LM, Webb AK, </w:t>
      </w:r>
      <w:proofErr w:type="spellStart"/>
      <w:r w:rsidRPr="00477D3C">
        <w:rPr>
          <w:rFonts w:ascii="Times New Roman" w:hAnsi="Times New Roman" w:cs="Times New Roman"/>
        </w:rPr>
        <w:t>Limbago</w:t>
      </w:r>
      <w:proofErr w:type="spellEnd"/>
      <w:r w:rsidRPr="00477D3C">
        <w:rPr>
          <w:rFonts w:ascii="Times New Roman" w:hAnsi="Times New Roman" w:cs="Times New Roman"/>
        </w:rPr>
        <w:t xml:space="preserve"> B, et al. Antimicrobial-Resistant Pathogens Associated </w:t>
      </w:r>
      <w:proofErr w:type="gramStart"/>
      <w:r w:rsidRPr="00477D3C">
        <w:rPr>
          <w:rFonts w:ascii="Times New Roman" w:hAnsi="Times New Roman" w:cs="Times New Roman"/>
        </w:rPr>
        <w:t>With</w:t>
      </w:r>
      <w:proofErr w:type="gramEnd"/>
      <w:r w:rsidRPr="00477D3C">
        <w:rPr>
          <w:rFonts w:ascii="Times New Roman" w:hAnsi="Times New Roman" w:cs="Times New Roman"/>
        </w:rPr>
        <w:t xml:space="preserve"> Healthcare-Associated Infections: Summary of Data Reported to the National Healthcare Safety Network at the Centers for Disease Control and Prevention, 2011-2014. Infect Control Hosp Epidemiol. 2016;37(11):1288-1301. doi:10.1017/ice.2016.174</w:t>
      </w:r>
    </w:p>
    <w:p w14:paraId="7DD23680" w14:textId="77777777" w:rsidR="00477D3C"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 xml:space="preserve">Justo JA, </w:t>
      </w:r>
      <w:proofErr w:type="spellStart"/>
      <w:r w:rsidRPr="00477D3C">
        <w:rPr>
          <w:rFonts w:ascii="Times New Roman" w:hAnsi="Times New Roman" w:cs="Times New Roman"/>
        </w:rPr>
        <w:t>Bookstaver</w:t>
      </w:r>
      <w:proofErr w:type="spellEnd"/>
      <w:r w:rsidRPr="00477D3C">
        <w:rPr>
          <w:rFonts w:ascii="Times New Roman" w:hAnsi="Times New Roman" w:cs="Times New Roman"/>
        </w:rPr>
        <w:t xml:space="preserve"> PB. Antibiotic lock therapy: review of technique and logistical challenges. Infect Drug Resist. </w:t>
      </w:r>
      <w:proofErr w:type="gramStart"/>
      <w:r w:rsidRPr="00477D3C">
        <w:rPr>
          <w:rFonts w:ascii="Times New Roman" w:hAnsi="Times New Roman" w:cs="Times New Roman"/>
        </w:rPr>
        <w:t>2014;7:343</w:t>
      </w:r>
      <w:proofErr w:type="gramEnd"/>
      <w:r w:rsidRPr="00477D3C">
        <w:rPr>
          <w:rFonts w:ascii="Times New Roman" w:hAnsi="Times New Roman" w:cs="Times New Roman"/>
        </w:rPr>
        <w:t>-363. Published 2014 Dec 12. doi:10.2147/IDR.S51388</w:t>
      </w:r>
    </w:p>
    <w:p w14:paraId="0481DB04" w14:textId="77777777" w:rsidR="00477D3C"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 xml:space="preserve">Zhang P, et al. Ethanol locks for the prevention of catheter-related bloodstream infection: a meta-analysis of randomized control trials. BMC </w:t>
      </w:r>
      <w:proofErr w:type="spellStart"/>
      <w:r w:rsidRPr="00477D3C">
        <w:rPr>
          <w:rFonts w:ascii="Times New Roman" w:hAnsi="Times New Roman" w:cs="Times New Roman"/>
        </w:rPr>
        <w:t>Anesthesiol</w:t>
      </w:r>
      <w:proofErr w:type="spellEnd"/>
      <w:r w:rsidRPr="00477D3C">
        <w:rPr>
          <w:rFonts w:ascii="Times New Roman" w:hAnsi="Times New Roman" w:cs="Times New Roman"/>
        </w:rPr>
        <w:t>. 2018;18(1):93. Published 2018 Jul 24. doi:10.1186/s12871-018-0548-y</w:t>
      </w:r>
    </w:p>
    <w:p w14:paraId="04BBEE84" w14:textId="77777777" w:rsidR="00477D3C"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 xml:space="preserve">Ford WJH, Bundy DG, </w:t>
      </w:r>
      <w:proofErr w:type="spellStart"/>
      <w:r w:rsidRPr="00477D3C">
        <w:rPr>
          <w:rFonts w:ascii="Times New Roman" w:hAnsi="Times New Roman" w:cs="Times New Roman"/>
        </w:rPr>
        <w:t>Oyeku</w:t>
      </w:r>
      <w:proofErr w:type="spellEnd"/>
      <w:r w:rsidRPr="00477D3C">
        <w:rPr>
          <w:rFonts w:ascii="Times New Roman" w:hAnsi="Times New Roman" w:cs="Times New Roman"/>
        </w:rPr>
        <w:t xml:space="preserve"> S, et al. Central Venous Catheter Salvage in Ambulatory Central Line-Associated Bloodstream Infections. Pediatrics. 2021;148(6</w:t>
      </w:r>
      <w:proofErr w:type="gramStart"/>
      <w:r w:rsidRPr="00477D3C">
        <w:rPr>
          <w:rFonts w:ascii="Times New Roman" w:hAnsi="Times New Roman" w:cs="Times New Roman"/>
        </w:rPr>
        <w:t>):e</w:t>
      </w:r>
      <w:proofErr w:type="gramEnd"/>
      <w:r w:rsidRPr="00477D3C">
        <w:rPr>
          <w:rFonts w:ascii="Times New Roman" w:hAnsi="Times New Roman" w:cs="Times New Roman"/>
        </w:rPr>
        <w:t>2020042069. doi:10.1542/peds.2020-042069</w:t>
      </w:r>
    </w:p>
    <w:p w14:paraId="12570EAF"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Tendas</w:t>
      </w:r>
      <w:proofErr w:type="spellEnd"/>
      <w:r w:rsidRPr="00477D3C">
        <w:rPr>
          <w:rFonts w:ascii="Times New Roman" w:hAnsi="Times New Roman" w:cs="Times New Roman"/>
        </w:rPr>
        <w:t>, A., et al. Controversies on Antibiotic Lock Technique Duration Experience with a 3-Day Course for Hematological Patients. </w:t>
      </w:r>
      <w:r w:rsidRPr="00477D3C">
        <w:rPr>
          <w:rFonts w:ascii="Times New Roman" w:hAnsi="Times New Roman" w:cs="Times New Roman"/>
          <w:i/>
          <w:iCs/>
        </w:rPr>
        <w:t>Infection Control &amp; Hospital Epidemiology. 2011. 32</w:t>
      </w:r>
      <w:r w:rsidRPr="00477D3C">
        <w:rPr>
          <w:rFonts w:ascii="Times New Roman" w:hAnsi="Times New Roman" w:cs="Times New Roman"/>
        </w:rPr>
        <w:t>(4), 408-410. doi:10.1086/659257</w:t>
      </w:r>
    </w:p>
    <w:p w14:paraId="30DB1D80"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Noelting</w:t>
      </w:r>
      <w:proofErr w:type="spellEnd"/>
      <w:r w:rsidRPr="00477D3C">
        <w:rPr>
          <w:rFonts w:ascii="Times New Roman" w:hAnsi="Times New Roman" w:cs="Times New Roman"/>
        </w:rPr>
        <w:t xml:space="preserve"> J, </w:t>
      </w:r>
      <w:proofErr w:type="spellStart"/>
      <w:r w:rsidRPr="00477D3C">
        <w:rPr>
          <w:rFonts w:ascii="Times New Roman" w:hAnsi="Times New Roman" w:cs="Times New Roman"/>
        </w:rPr>
        <w:t>Jurewitsch</w:t>
      </w:r>
      <w:proofErr w:type="spellEnd"/>
      <w:r w:rsidRPr="00477D3C">
        <w:rPr>
          <w:rFonts w:ascii="Times New Roman" w:hAnsi="Times New Roman" w:cs="Times New Roman"/>
        </w:rPr>
        <w:t xml:space="preserve"> B, Allard JP. Non-Antibiotic Antimicrobial Catheter Lock Solutions in Patients on Home Parenteral Nutrition. Nutrients. 2018;10(9):1165. Published 2018 Aug 25. doi:10.3390/nu10091165</w:t>
      </w:r>
    </w:p>
    <w:p w14:paraId="61078DBE"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Kanaa</w:t>
      </w:r>
      <w:proofErr w:type="spellEnd"/>
      <w:r w:rsidRPr="00477D3C">
        <w:rPr>
          <w:rFonts w:ascii="Times New Roman" w:hAnsi="Times New Roman" w:cs="Times New Roman"/>
        </w:rPr>
        <w:t xml:space="preserve"> M, et al. </w:t>
      </w:r>
      <w:proofErr w:type="spellStart"/>
      <w:r w:rsidRPr="00477D3C">
        <w:rPr>
          <w:rFonts w:ascii="Times New Roman" w:hAnsi="Times New Roman" w:cs="Times New Roman"/>
        </w:rPr>
        <w:t>Cathasept</w:t>
      </w:r>
      <w:proofErr w:type="spellEnd"/>
      <w:r w:rsidRPr="00477D3C">
        <w:rPr>
          <w:rFonts w:ascii="Times New Roman" w:hAnsi="Times New Roman" w:cs="Times New Roman"/>
        </w:rPr>
        <w:t xml:space="preserve"> Line Lock and Microbial Colonization of Tunneled Hemodialysis Catheters: A Multicenter Randomized Controlled Trial. Am J Kidney Dis. 2015;66(6):1015-1023. </w:t>
      </w:r>
      <w:proofErr w:type="gramStart"/>
      <w:r w:rsidRPr="00477D3C">
        <w:rPr>
          <w:rFonts w:ascii="Times New Roman" w:hAnsi="Times New Roman" w:cs="Times New Roman"/>
        </w:rPr>
        <w:t>doi:10.1053/j.ajkd</w:t>
      </w:r>
      <w:proofErr w:type="gramEnd"/>
      <w:r w:rsidRPr="00477D3C">
        <w:rPr>
          <w:rFonts w:ascii="Times New Roman" w:hAnsi="Times New Roman" w:cs="Times New Roman"/>
        </w:rPr>
        <w:t>.2015.04.047</w:t>
      </w:r>
    </w:p>
    <w:p w14:paraId="79D58E7B"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Wouters</w:t>
      </w:r>
      <w:proofErr w:type="spellEnd"/>
      <w:r w:rsidRPr="00477D3C">
        <w:rPr>
          <w:rFonts w:ascii="Times New Roman" w:hAnsi="Times New Roman" w:cs="Times New Roman"/>
        </w:rPr>
        <w:t xml:space="preserve"> Y, </w:t>
      </w:r>
      <w:proofErr w:type="spellStart"/>
      <w:r w:rsidRPr="00477D3C">
        <w:rPr>
          <w:rFonts w:ascii="Times New Roman" w:hAnsi="Times New Roman" w:cs="Times New Roman"/>
        </w:rPr>
        <w:t>Theilla</w:t>
      </w:r>
      <w:proofErr w:type="spellEnd"/>
      <w:r w:rsidRPr="00477D3C">
        <w:rPr>
          <w:rFonts w:ascii="Times New Roman" w:hAnsi="Times New Roman" w:cs="Times New Roman"/>
        </w:rPr>
        <w:t xml:space="preserve"> M, Singer P, et al. </w:t>
      </w:r>
      <w:proofErr w:type="spellStart"/>
      <w:r w:rsidRPr="00477D3C">
        <w:rPr>
          <w:rFonts w:ascii="Times New Roman" w:hAnsi="Times New Roman" w:cs="Times New Roman"/>
        </w:rPr>
        <w:t>Randomised</w:t>
      </w:r>
      <w:proofErr w:type="spellEnd"/>
      <w:r w:rsidRPr="00477D3C">
        <w:rPr>
          <w:rFonts w:ascii="Times New Roman" w:hAnsi="Times New Roman" w:cs="Times New Roman"/>
        </w:rPr>
        <w:t xml:space="preserve"> clinical trial: 2% taurolidine versus 0.9% saline locking in patients on home parenteral nutrition. Aliment </w:t>
      </w:r>
      <w:proofErr w:type="spellStart"/>
      <w:r w:rsidRPr="00477D3C">
        <w:rPr>
          <w:rFonts w:ascii="Times New Roman" w:hAnsi="Times New Roman" w:cs="Times New Roman"/>
        </w:rPr>
        <w:t>Pharmacol</w:t>
      </w:r>
      <w:proofErr w:type="spellEnd"/>
      <w:r w:rsidRPr="00477D3C">
        <w:rPr>
          <w:rFonts w:ascii="Times New Roman" w:hAnsi="Times New Roman" w:cs="Times New Roman"/>
        </w:rPr>
        <w:t xml:space="preserve"> </w:t>
      </w:r>
      <w:proofErr w:type="spellStart"/>
      <w:r w:rsidRPr="00477D3C">
        <w:rPr>
          <w:rFonts w:ascii="Times New Roman" w:hAnsi="Times New Roman" w:cs="Times New Roman"/>
        </w:rPr>
        <w:t>Ther</w:t>
      </w:r>
      <w:proofErr w:type="spellEnd"/>
      <w:r w:rsidRPr="00477D3C">
        <w:rPr>
          <w:rFonts w:ascii="Times New Roman" w:hAnsi="Times New Roman" w:cs="Times New Roman"/>
        </w:rPr>
        <w:t>. 2018;48(4):410-422. doi:10.1111/apt.14904</w:t>
      </w:r>
    </w:p>
    <w:p w14:paraId="10C80A6F" w14:textId="77777777" w:rsidR="00477D3C"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 xml:space="preserve">Zhao Y, Li Z, Zhang L, et al. Citrate versus heparin lock for hemodialysis catheters: a systematic review and meta-analysis of randomized controlled trials. Am J Kidney Dis. 2014;63(3):479-490. </w:t>
      </w:r>
      <w:proofErr w:type="gramStart"/>
      <w:r w:rsidRPr="00477D3C">
        <w:rPr>
          <w:rFonts w:ascii="Times New Roman" w:hAnsi="Times New Roman" w:cs="Times New Roman"/>
        </w:rPr>
        <w:t>doi:10.1053/j.ajkd</w:t>
      </w:r>
      <w:proofErr w:type="gramEnd"/>
      <w:r w:rsidRPr="00477D3C">
        <w:rPr>
          <w:rFonts w:ascii="Times New Roman" w:hAnsi="Times New Roman" w:cs="Times New Roman"/>
        </w:rPr>
        <w:t>.2013.08.016</w:t>
      </w:r>
    </w:p>
    <w:p w14:paraId="654500A4"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Weijmer</w:t>
      </w:r>
      <w:proofErr w:type="spellEnd"/>
      <w:r w:rsidRPr="00477D3C">
        <w:rPr>
          <w:rFonts w:ascii="Times New Roman" w:hAnsi="Times New Roman" w:cs="Times New Roman"/>
        </w:rPr>
        <w:t xml:space="preserve"> M.C., et al. Randomized, clinical trial comparison of trisodium citrate 30% and heparin as catheter-locking solution in hemodialysis patients. J. Am. Soc. Nephrol. </w:t>
      </w:r>
      <w:proofErr w:type="gramStart"/>
      <w:r w:rsidRPr="00477D3C">
        <w:rPr>
          <w:rFonts w:ascii="Times New Roman" w:hAnsi="Times New Roman" w:cs="Times New Roman"/>
        </w:rPr>
        <w:t>2005;16:2769</w:t>
      </w:r>
      <w:proofErr w:type="gramEnd"/>
      <w:r w:rsidRPr="00477D3C">
        <w:rPr>
          <w:rFonts w:ascii="Times New Roman" w:hAnsi="Times New Roman" w:cs="Times New Roman"/>
        </w:rPr>
        <w:t xml:space="preserve">–2777. </w:t>
      </w:r>
      <w:proofErr w:type="spellStart"/>
      <w:r w:rsidRPr="00477D3C">
        <w:rPr>
          <w:rFonts w:ascii="Times New Roman" w:hAnsi="Times New Roman" w:cs="Times New Roman"/>
        </w:rPr>
        <w:t>doi</w:t>
      </w:r>
      <w:proofErr w:type="spellEnd"/>
      <w:r w:rsidRPr="00477D3C">
        <w:rPr>
          <w:rFonts w:ascii="Times New Roman" w:hAnsi="Times New Roman" w:cs="Times New Roman"/>
        </w:rPr>
        <w:t>: 10.1681/ASN.2004100870.</w:t>
      </w:r>
    </w:p>
    <w:p w14:paraId="233675E3"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Pironi</w:t>
      </w:r>
      <w:proofErr w:type="spellEnd"/>
      <w:r w:rsidRPr="00477D3C">
        <w:rPr>
          <w:rFonts w:ascii="Times New Roman" w:hAnsi="Times New Roman" w:cs="Times New Roman"/>
        </w:rPr>
        <w:t xml:space="preserve"> L, </w:t>
      </w:r>
      <w:proofErr w:type="spellStart"/>
      <w:r w:rsidRPr="00477D3C">
        <w:rPr>
          <w:rFonts w:ascii="Times New Roman" w:hAnsi="Times New Roman" w:cs="Times New Roman"/>
        </w:rPr>
        <w:t>Boeykens</w:t>
      </w:r>
      <w:proofErr w:type="spellEnd"/>
      <w:r w:rsidRPr="00477D3C">
        <w:rPr>
          <w:rFonts w:ascii="Times New Roman" w:hAnsi="Times New Roman" w:cs="Times New Roman"/>
        </w:rPr>
        <w:t xml:space="preserve"> K, Bozzetti F, et al. ESPEN guideline on home parenteral nutrition. Clin </w:t>
      </w:r>
      <w:proofErr w:type="spellStart"/>
      <w:r w:rsidRPr="00477D3C">
        <w:rPr>
          <w:rFonts w:ascii="Times New Roman" w:hAnsi="Times New Roman" w:cs="Times New Roman"/>
        </w:rPr>
        <w:t>Nutr</w:t>
      </w:r>
      <w:proofErr w:type="spellEnd"/>
      <w:r w:rsidRPr="00477D3C">
        <w:rPr>
          <w:rFonts w:ascii="Times New Roman" w:hAnsi="Times New Roman" w:cs="Times New Roman"/>
        </w:rPr>
        <w:t xml:space="preserve">. 2020;39(6):1645-1666. </w:t>
      </w:r>
      <w:proofErr w:type="gramStart"/>
      <w:r w:rsidRPr="00477D3C">
        <w:rPr>
          <w:rFonts w:ascii="Times New Roman" w:hAnsi="Times New Roman" w:cs="Times New Roman"/>
        </w:rPr>
        <w:t>doi:10.1016/j.clnu</w:t>
      </w:r>
      <w:proofErr w:type="gramEnd"/>
      <w:r w:rsidRPr="00477D3C">
        <w:rPr>
          <w:rFonts w:ascii="Times New Roman" w:hAnsi="Times New Roman" w:cs="Times New Roman"/>
        </w:rPr>
        <w:t>.2020.03.005</w:t>
      </w:r>
    </w:p>
    <w:p w14:paraId="7B5544ED" w14:textId="77777777" w:rsidR="00477D3C" w:rsidRPr="00477D3C" w:rsidRDefault="00477D3C" w:rsidP="00477D3C">
      <w:pPr>
        <w:pStyle w:val="ListParagraph"/>
        <w:numPr>
          <w:ilvl w:val="0"/>
          <w:numId w:val="10"/>
        </w:numPr>
        <w:rPr>
          <w:rFonts w:ascii="Times New Roman" w:hAnsi="Times New Roman" w:cs="Times New Roman"/>
        </w:rPr>
      </w:pPr>
      <w:proofErr w:type="spellStart"/>
      <w:r w:rsidRPr="00477D3C">
        <w:rPr>
          <w:rFonts w:ascii="Times New Roman" w:hAnsi="Times New Roman" w:cs="Times New Roman"/>
        </w:rPr>
        <w:t>Cathflo®Activase</w:t>
      </w:r>
      <w:proofErr w:type="spellEnd"/>
      <w:r w:rsidRPr="00477D3C">
        <w:rPr>
          <w:rFonts w:ascii="Times New Roman" w:hAnsi="Times New Roman" w:cs="Times New Roman"/>
        </w:rPr>
        <w:t>® (Alteplase</w:t>
      </w:r>
      <w:proofErr w:type="gramStart"/>
      <w:r w:rsidRPr="00477D3C">
        <w:rPr>
          <w:rFonts w:ascii="Times New Roman" w:hAnsi="Times New Roman" w:cs="Times New Roman"/>
        </w:rPr>
        <w:t>)[</w:t>
      </w:r>
      <w:proofErr w:type="gramEnd"/>
      <w:r w:rsidRPr="00477D3C">
        <w:rPr>
          <w:rFonts w:ascii="Times New Roman" w:hAnsi="Times New Roman" w:cs="Times New Roman"/>
        </w:rPr>
        <w:t xml:space="preserve">prescribing information]. </w:t>
      </w:r>
      <w:proofErr w:type="spellStart"/>
      <w:r w:rsidRPr="00477D3C">
        <w:rPr>
          <w:rFonts w:ascii="Times New Roman" w:hAnsi="Times New Roman" w:cs="Times New Roman"/>
        </w:rPr>
        <w:t>Genetech</w:t>
      </w:r>
      <w:proofErr w:type="spellEnd"/>
      <w:r w:rsidRPr="00477D3C">
        <w:rPr>
          <w:rFonts w:ascii="Times New Roman" w:hAnsi="Times New Roman" w:cs="Times New Roman"/>
        </w:rPr>
        <w:t>, Inc: South San Francisco, CA. 2019.</w:t>
      </w:r>
    </w:p>
    <w:p w14:paraId="7777E813" w14:textId="7A9FFDC8" w:rsidR="00B038E1" w:rsidRPr="00477D3C" w:rsidRDefault="00477D3C" w:rsidP="00477D3C">
      <w:pPr>
        <w:pStyle w:val="ListParagraph"/>
        <w:numPr>
          <w:ilvl w:val="0"/>
          <w:numId w:val="10"/>
        </w:numPr>
        <w:rPr>
          <w:rFonts w:ascii="Times New Roman" w:hAnsi="Times New Roman" w:cs="Times New Roman"/>
        </w:rPr>
      </w:pPr>
      <w:r w:rsidRPr="00477D3C">
        <w:rPr>
          <w:rFonts w:ascii="Times New Roman" w:hAnsi="Times New Roman" w:cs="Times New Roman"/>
        </w:rPr>
        <w:t xml:space="preserve">Baskin JL, </w:t>
      </w:r>
      <w:proofErr w:type="spellStart"/>
      <w:r w:rsidRPr="00477D3C">
        <w:rPr>
          <w:rFonts w:ascii="Times New Roman" w:hAnsi="Times New Roman" w:cs="Times New Roman"/>
        </w:rPr>
        <w:t>Pui</w:t>
      </w:r>
      <w:proofErr w:type="spellEnd"/>
      <w:r w:rsidRPr="00477D3C">
        <w:rPr>
          <w:rFonts w:ascii="Times New Roman" w:hAnsi="Times New Roman" w:cs="Times New Roman"/>
        </w:rPr>
        <w:t xml:space="preserve"> CH, Reiss U, et al. Management of occlusion and thrombosis associated with long-term indwelling central venous catheters. Lancet. 2009;374(9684):159-169. doi:10.1016/S0140-6736(09)60220-8</w:t>
      </w:r>
    </w:p>
    <w:sectPr w:rsidR="00B038E1" w:rsidRPr="00477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9pt;height:8.25pt;visibility:visible;mso-wrap-style:square" o:bullet="t">
        <v:imagedata r:id="rId1" o:title=""/>
      </v:shape>
    </w:pict>
  </w:numPicBullet>
  <w:abstractNum w:abstractNumId="0" w15:restartNumberingAfterBreak="0">
    <w:nsid w:val="06E64586"/>
    <w:multiLevelType w:val="hybridMultilevel"/>
    <w:tmpl w:val="477CC93E"/>
    <w:lvl w:ilvl="0" w:tplc="EB1C0FCE">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CE3B97"/>
    <w:multiLevelType w:val="hybridMultilevel"/>
    <w:tmpl w:val="8AFC8D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C947A4"/>
    <w:multiLevelType w:val="hybridMultilevel"/>
    <w:tmpl w:val="4AB0994C"/>
    <w:lvl w:ilvl="0" w:tplc="5EBEF932">
      <w:start w:val="1"/>
      <w:numFmt w:val="upperLetter"/>
      <w:lvlText w:val="%1."/>
      <w:lvlJc w:val="left"/>
      <w:pPr>
        <w:tabs>
          <w:tab w:val="num" w:pos="720"/>
        </w:tabs>
        <w:ind w:left="720" w:hanging="360"/>
      </w:pPr>
    </w:lvl>
    <w:lvl w:ilvl="1" w:tplc="9CE22720" w:tentative="1">
      <w:start w:val="1"/>
      <w:numFmt w:val="upperLetter"/>
      <w:lvlText w:val="%2."/>
      <w:lvlJc w:val="left"/>
      <w:pPr>
        <w:tabs>
          <w:tab w:val="num" w:pos="1440"/>
        </w:tabs>
        <w:ind w:left="1440" w:hanging="360"/>
      </w:pPr>
    </w:lvl>
    <w:lvl w:ilvl="2" w:tplc="399A506E" w:tentative="1">
      <w:start w:val="1"/>
      <w:numFmt w:val="upperLetter"/>
      <w:lvlText w:val="%3."/>
      <w:lvlJc w:val="left"/>
      <w:pPr>
        <w:tabs>
          <w:tab w:val="num" w:pos="2160"/>
        </w:tabs>
        <w:ind w:left="2160" w:hanging="360"/>
      </w:pPr>
    </w:lvl>
    <w:lvl w:ilvl="3" w:tplc="0C3A8FFA" w:tentative="1">
      <w:start w:val="1"/>
      <w:numFmt w:val="upperLetter"/>
      <w:lvlText w:val="%4."/>
      <w:lvlJc w:val="left"/>
      <w:pPr>
        <w:tabs>
          <w:tab w:val="num" w:pos="2880"/>
        </w:tabs>
        <w:ind w:left="2880" w:hanging="360"/>
      </w:pPr>
    </w:lvl>
    <w:lvl w:ilvl="4" w:tplc="0A4A1248" w:tentative="1">
      <w:start w:val="1"/>
      <w:numFmt w:val="upperLetter"/>
      <w:lvlText w:val="%5."/>
      <w:lvlJc w:val="left"/>
      <w:pPr>
        <w:tabs>
          <w:tab w:val="num" w:pos="3600"/>
        </w:tabs>
        <w:ind w:left="3600" w:hanging="360"/>
      </w:pPr>
    </w:lvl>
    <w:lvl w:ilvl="5" w:tplc="B1F6A742" w:tentative="1">
      <w:start w:val="1"/>
      <w:numFmt w:val="upperLetter"/>
      <w:lvlText w:val="%6."/>
      <w:lvlJc w:val="left"/>
      <w:pPr>
        <w:tabs>
          <w:tab w:val="num" w:pos="4320"/>
        </w:tabs>
        <w:ind w:left="4320" w:hanging="360"/>
      </w:pPr>
    </w:lvl>
    <w:lvl w:ilvl="6" w:tplc="2F7E75B4" w:tentative="1">
      <w:start w:val="1"/>
      <w:numFmt w:val="upperLetter"/>
      <w:lvlText w:val="%7."/>
      <w:lvlJc w:val="left"/>
      <w:pPr>
        <w:tabs>
          <w:tab w:val="num" w:pos="5040"/>
        </w:tabs>
        <w:ind w:left="5040" w:hanging="360"/>
      </w:pPr>
    </w:lvl>
    <w:lvl w:ilvl="7" w:tplc="EBBC3068" w:tentative="1">
      <w:start w:val="1"/>
      <w:numFmt w:val="upperLetter"/>
      <w:lvlText w:val="%8."/>
      <w:lvlJc w:val="left"/>
      <w:pPr>
        <w:tabs>
          <w:tab w:val="num" w:pos="5760"/>
        </w:tabs>
        <w:ind w:left="5760" w:hanging="360"/>
      </w:pPr>
    </w:lvl>
    <w:lvl w:ilvl="8" w:tplc="5074F3A4" w:tentative="1">
      <w:start w:val="1"/>
      <w:numFmt w:val="upperLetter"/>
      <w:lvlText w:val="%9."/>
      <w:lvlJc w:val="left"/>
      <w:pPr>
        <w:tabs>
          <w:tab w:val="num" w:pos="6480"/>
        </w:tabs>
        <w:ind w:left="6480" w:hanging="360"/>
      </w:pPr>
    </w:lvl>
  </w:abstractNum>
  <w:abstractNum w:abstractNumId="3" w15:restartNumberingAfterBreak="0">
    <w:nsid w:val="118607B8"/>
    <w:multiLevelType w:val="hybridMultilevel"/>
    <w:tmpl w:val="9828BCE4"/>
    <w:lvl w:ilvl="0" w:tplc="1BBC5F12">
      <w:start w:val="1"/>
      <w:numFmt w:val="bullet"/>
      <w:lvlText w:val="•"/>
      <w:lvlJc w:val="left"/>
      <w:pPr>
        <w:tabs>
          <w:tab w:val="num" w:pos="720"/>
        </w:tabs>
        <w:ind w:left="720" w:hanging="360"/>
      </w:pPr>
      <w:rPr>
        <w:rFonts w:ascii="Arial" w:hAnsi="Arial" w:hint="default"/>
      </w:rPr>
    </w:lvl>
    <w:lvl w:ilvl="1" w:tplc="955C6416" w:tentative="1">
      <w:start w:val="1"/>
      <w:numFmt w:val="bullet"/>
      <w:lvlText w:val="•"/>
      <w:lvlJc w:val="left"/>
      <w:pPr>
        <w:tabs>
          <w:tab w:val="num" w:pos="1440"/>
        </w:tabs>
        <w:ind w:left="1440" w:hanging="360"/>
      </w:pPr>
      <w:rPr>
        <w:rFonts w:ascii="Arial" w:hAnsi="Arial" w:hint="default"/>
      </w:rPr>
    </w:lvl>
    <w:lvl w:ilvl="2" w:tplc="11C65ACE" w:tentative="1">
      <w:start w:val="1"/>
      <w:numFmt w:val="bullet"/>
      <w:lvlText w:val="•"/>
      <w:lvlJc w:val="left"/>
      <w:pPr>
        <w:tabs>
          <w:tab w:val="num" w:pos="2160"/>
        </w:tabs>
        <w:ind w:left="2160" w:hanging="360"/>
      </w:pPr>
      <w:rPr>
        <w:rFonts w:ascii="Arial" w:hAnsi="Arial" w:hint="default"/>
      </w:rPr>
    </w:lvl>
    <w:lvl w:ilvl="3" w:tplc="292274AE" w:tentative="1">
      <w:start w:val="1"/>
      <w:numFmt w:val="bullet"/>
      <w:lvlText w:val="•"/>
      <w:lvlJc w:val="left"/>
      <w:pPr>
        <w:tabs>
          <w:tab w:val="num" w:pos="2880"/>
        </w:tabs>
        <w:ind w:left="2880" w:hanging="360"/>
      </w:pPr>
      <w:rPr>
        <w:rFonts w:ascii="Arial" w:hAnsi="Arial" w:hint="default"/>
      </w:rPr>
    </w:lvl>
    <w:lvl w:ilvl="4" w:tplc="C27EDD92" w:tentative="1">
      <w:start w:val="1"/>
      <w:numFmt w:val="bullet"/>
      <w:lvlText w:val="•"/>
      <w:lvlJc w:val="left"/>
      <w:pPr>
        <w:tabs>
          <w:tab w:val="num" w:pos="3600"/>
        </w:tabs>
        <w:ind w:left="3600" w:hanging="360"/>
      </w:pPr>
      <w:rPr>
        <w:rFonts w:ascii="Arial" w:hAnsi="Arial" w:hint="default"/>
      </w:rPr>
    </w:lvl>
    <w:lvl w:ilvl="5" w:tplc="B710592E" w:tentative="1">
      <w:start w:val="1"/>
      <w:numFmt w:val="bullet"/>
      <w:lvlText w:val="•"/>
      <w:lvlJc w:val="left"/>
      <w:pPr>
        <w:tabs>
          <w:tab w:val="num" w:pos="4320"/>
        </w:tabs>
        <w:ind w:left="4320" w:hanging="360"/>
      </w:pPr>
      <w:rPr>
        <w:rFonts w:ascii="Arial" w:hAnsi="Arial" w:hint="default"/>
      </w:rPr>
    </w:lvl>
    <w:lvl w:ilvl="6" w:tplc="CBC0399C" w:tentative="1">
      <w:start w:val="1"/>
      <w:numFmt w:val="bullet"/>
      <w:lvlText w:val="•"/>
      <w:lvlJc w:val="left"/>
      <w:pPr>
        <w:tabs>
          <w:tab w:val="num" w:pos="5040"/>
        </w:tabs>
        <w:ind w:left="5040" w:hanging="360"/>
      </w:pPr>
      <w:rPr>
        <w:rFonts w:ascii="Arial" w:hAnsi="Arial" w:hint="default"/>
      </w:rPr>
    </w:lvl>
    <w:lvl w:ilvl="7" w:tplc="8EC8F15C" w:tentative="1">
      <w:start w:val="1"/>
      <w:numFmt w:val="bullet"/>
      <w:lvlText w:val="•"/>
      <w:lvlJc w:val="left"/>
      <w:pPr>
        <w:tabs>
          <w:tab w:val="num" w:pos="5760"/>
        </w:tabs>
        <w:ind w:left="5760" w:hanging="360"/>
      </w:pPr>
      <w:rPr>
        <w:rFonts w:ascii="Arial" w:hAnsi="Arial" w:hint="default"/>
      </w:rPr>
    </w:lvl>
    <w:lvl w:ilvl="8" w:tplc="E2A454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8C6411"/>
    <w:multiLevelType w:val="hybridMultilevel"/>
    <w:tmpl w:val="5EBCA952"/>
    <w:lvl w:ilvl="0" w:tplc="17A8EE32">
      <w:start w:val="1"/>
      <w:numFmt w:val="bullet"/>
      <w:lvlText w:val="•"/>
      <w:lvlJc w:val="left"/>
      <w:pPr>
        <w:tabs>
          <w:tab w:val="num" w:pos="720"/>
        </w:tabs>
        <w:ind w:left="720" w:hanging="360"/>
      </w:pPr>
      <w:rPr>
        <w:rFonts w:ascii="Arial" w:hAnsi="Arial" w:hint="default"/>
      </w:rPr>
    </w:lvl>
    <w:lvl w:ilvl="1" w:tplc="81A61F70" w:tentative="1">
      <w:start w:val="1"/>
      <w:numFmt w:val="bullet"/>
      <w:lvlText w:val="•"/>
      <w:lvlJc w:val="left"/>
      <w:pPr>
        <w:tabs>
          <w:tab w:val="num" w:pos="1440"/>
        </w:tabs>
        <w:ind w:left="1440" w:hanging="360"/>
      </w:pPr>
      <w:rPr>
        <w:rFonts w:ascii="Arial" w:hAnsi="Arial" w:hint="default"/>
      </w:rPr>
    </w:lvl>
    <w:lvl w:ilvl="2" w:tplc="542EC45C" w:tentative="1">
      <w:start w:val="1"/>
      <w:numFmt w:val="bullet"/>
      <w:lvlText w:val="•"/>
      <w:lvlJc w:val="left"/>
      <w:pPr>
        <w:tabs>
          <w:tab w:val="num" w:pos="2160"/>
        </w:tabs>
        <w:ind w:left="2160" w:hanging="360"/>
      </w:pPr>
      <w:rPr>
        <w:rFonts w:ascii="Arial" w:hAnsi="Arial" w:hint="default"/>
      </w:rPr>
    </w:lvl>
    <w:lvl w:ilvl="3" w:tplc="9EF0D1A8" w:tentative="1">
      <w:start w:val="1"/>
      <w:numFmt w:val="bullet"/>
      <w:lvlText w:val="•"/>
      <w:lvlJc w:val="left"/>
      <w:pPr>
        <w:tabs>
          <w:tab w:val="num" w:pos="2880"/>
        </w:tabs>
        <w:ind w:left="2880" w:hanging="360"/>
      </w:pPr>
      <w:rPr>
        <w:rFonts w:ascii="Arial" w:hAnsi="Arial" w:hint="default"/>
      </w:rPr>
    </w:lvl>
    <w:lvl w:ilvl="4" w:tplc="934665DA" w:tentative="1">
      <w:start w:val="1"/>
      <w:numFmt w:val="bullet"/>
      <w:lvlText w:val="•"/>
      <w:lvlJc w:val="left"/>
      <w:pPr>
        <w:tabs>
          <w:tab w:val="num" w:pos="3600"/>
        </w:tabs>
        <w:ind w:left="3600" w:hanging="360"/>
      </w:pPr>
      <w:rPr>
        <w:rFonts w:ascii="Arial" w:hAnsi="Arial" w:hint="default"/>
      </w:rPr>
    </w:lvl>
    <w:lvl w:ilvl="5" w:tplc="D2B61A10" w:tentative="1">
      <w:start w:val="1"/>
      <w:numFmt w:val="bullet"/>
      <w:lvlText w:val="•"/>
      <w:lvlJc w:val="left"/>
      <w:pPr>
        <w:tabs>
          <w:tab w:val="num" w:pos="4320"/>
        </w:tabs>
        <w:ind w:left="4320" w:hanging="360"/>
      </w:pPr>
      <w:rPr>
        <w:rFonts w:ascii="Arial" w:hAnsi="Arial" w:hint="default"/>
      </w:rPr>
    </w:lvl>
    <w:lvl w:ilvl="6" w:tplc="49024D00" w:tentative="1">
      <w:start w:val="1"/>
      <w:numFmt w:val="bullet"/>
      <w:lvlText w:val="•"/>
      <w:lvlJc w:val="left"/>
      <w:pPr>
        <w:tabs>
          <w:tab w:val="num" w:pos="5040"/>
        </w:tabs>
        <w:ind w:left="5040" w:hanging="360"/>
      </w:pPr>
      <w:rPr>
        <w:rFonts w:ascii="Arial" w:hAnsi="Arial" w:hint="default"/>
      </w:rPr>
    </w:lvl>
    <w:lvl w:ilvl="7" w:tplc="8F3C85D8" w:tentative="1">
      <w:start w:val="1"/>
      <w:numFmt w:val="bullet"/>
      <w:lvlText w:val="•"/>
      <w:lvlJc w:val="left"/>
      <w:pPr>
        <w:tabs>
          <w:tab w:val="num" w:pos="5760"/>
        </w:tabs>
        <w:ind w:left="5760" w:hanging="360"/>
      </w:pPr>
      <w:rPr>
        <w:rFonts w:ascii="Arial" w:hAnsi="Arial" w:hint="default"/>
      </w:rPr>
    </w:lvl>
    <w:lvl w:ilvl="8" w:tplc="5714F9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971393"/>
    <w:multiLevelType w:val="hybridMultilevel"/>
    <w:tmpl w:val="67CA4F48"/>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2D1703"/>
    <w:multiLevelType w:val="hybridMultilevel"/>
    <w:tmpl w:val="98903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177E9"/>
    <w:multiLevelType w:val="hybridMultilevel"/>
    <w:tmpl w:val="DCB22C36"/>
    <w:lvl w:ilvl="0" w:tplc="90FCB382">
      <w:start w:val="1"/>
      <w:numFmt w:val="bullet"/>
      <w:lvlText w:val="•"/>
      <w:lvlJc w:val="left"/>
      <w:pPr>
        <w:tabs>
          <w:tab w:val="num" w:pos="720"/>
        </w:tabs>
        <w:ind w:left="720" w:hanging="360"/>
      </w:pPr>
      <w:rPr>
        <w:rFonts w:ascii="Arial" w:hAnsi="Arial" w:hint="default"/>
      </w:rPr>
    </w:lvl>
    <w:lvl w:ilvl="1" w:tplc="148EE268" w:tentative="1">
      <w:start w:val="1"/>
      <w:numFmt w:val="bullet"/>
      <w:lvlText w:val="•"/>
      <w:lvlJc w:val="left"/>
      <w:pPr>
        <w:tabs>
          <w:tab w:val="num" w:pos="1440"/>
        </w:tabs>
        <w:ind w:left="1440" w:hanging="360"/>
      </w:pPr>
      <w:rPr>
        <w:rFonts w:ascii="Arial" w:hAnsi="Arial" w:hint="default"/>
      </w:rPr>
    </w:lvl>
    <w:lvl w:ilvl="2" w:tplc="6C4AD562" w:tentative="1">
      <w:start w:val="1"/>
      <w:numFmt w:val="bullet"/>
      <w:lvlText w:val="•"/>
      <w:lvlJc w:val="left"/>
      <w:pPr>
        <w:tabs>
          <w:tab w:val="num" w:pos="2160"/>
        </w:tabs>
        <w:ind w:left="2160" w:hanging="360"/>
      </w:pPr>
      <w:rPr>
        <w:rFonts w:ascii="Arial" w:hAnsi="Arial" w:hint="default"/>
      </w:rPr>
    </w:lvl>
    <w:lvl w:ilvl="3" w:tplc="89866448" w:tentative="1">
      <w:start w:val="1"/>
      <w:numFmt w:val="bullet"/>
      <w:lvlText w:val="•"/>
      <w:lvlJc w:val="left"/>
      <w:pPr>
        <w:tabs>
          <w:tab w:val="num" w:pos="2880"/>
        </w:tabs>
        <w:ind w:left="2880" w:hanging="360"/>
      </w:pPr>
      <w:rPr>
        <w:rFonts w:ascii="Arial" w:hAnsi="Arial" w:hint="default"/>
      </w:rPr>
    </w:lvl>
    <w:lvl w:ilvl="4" w:tplc="72DE22CE" w:tentative="1">
      <w:start w:val="1"/>
      <w:numFmt w:val="bullet"/>
      <w:lvlText w:val="•"/>
      <w:lvlJc w:val="left"/>
      <w:pPr>
        <w:tabs>
          <w:tab w:val="num" w:pos="3600"/>
        </w:tabs>
        <w:ind w:left="3600" w:hanging="360"/>
      </w:pPr>
      <w:rPr>
        <w:rFonts w:ascii="Arial" w:hAnsi="Arial" w:hint="default"/>
      </w:rPr>
    </w:lvl>
    <w:lvl w:ilvl="5" w:tplc="A03467DC" w:tentative="1">
      <w:start w:val="1"/>
      <w:numFmt w:val="bullet"/>
      <w:lvlText w:val="•"/>
      <w:lvlJc w:val="left"/>
      <w:pPr>
        <w:tabs>
          <w:tab w:val="num" w:pos="4320"/>
        </w:tabs>
        <w:ind w:left="4320" w:hanging="360"/>
      </w:pPr>
      <w:rPr>
        <w:rFonts w:ascii="Arial" w:hAnsi="Arial" w:hint="default"/>
      </w:rPr>
    </w:lvl>
    <w:lvl w:ilvl="6" w:tplc="C0B2ECEE" w:tentative="1">
      <w:start w:val="1"/>
      <w:numFmt w:val="bullet"/>
      <w:lvlText w:val="•"/>
      <w:lvlJc w:val="left"/>
      <w:pPr>
        <w:tabs>
          <w:tab w:val="num" w:pos="5040"/>
        </w:tabs>
        <w:ind w:left="5040" w:hanging="360"/>
      </w:pPr>
      <w:rPr>
        <w:rFonts w:ascii="Arial" w:hAnsi="Arial" w:hint="default"/>
      </w:rPr>
    </w:lvl>
    <w:lvl w:ilvl="7" w:tplc="20269D52" w:tentative="1">
      <w:start w:val="1"/>
      <w:numFmt w:val="bullet"/>
      <w:lvlText w:val="•"/>
      <w:lvlJc w:val="left"/>
      <w:pPr>
        <w:tabs>
          <w:tab w:val="num" w:pos="5760"/>
        </w:tabs>
        <w:ind w:left="5760" w:hanging="360"/>
      </w:pPr>
      <w:rPr>
        <w:rFonts w:ascii="Arial" w:hAnsi="Arial" w:hint="default"/>
      </w:rPr>
    </w:lvl>
    <w:lvl w:ilvl="8" w:tplc="EDF696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4660A5"/>
    <w:multiLevelType w:val="hybridMultilevel"/>
    <w:tmpl w:val="E0C6A7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9476F4"/>
    <w:multiLevelType w:val="hybridMultilevel"/>
    <w:tmpl w:val="9FBEE5AC"/>
    <w:lvl w:ilvl="0" w:tplc="ACACDB06">
      <w:start w:val="1"/>
      <w:numFmt w:val="upperLetter"/>
      <w:lvlText w:val="%1."/>
      <w:lvlJc w:val="left"/>
      <w:pPr>
        <w:tabs>
          <w:tab w:val="num" w:pos="720"/>
        </w:tabs>
        <w:ind w:left="720" w:hanging="360"/>
      </w:pPr>
    </w:lvl>
    <w:lvl w:ilvl="1" w:tplc="0BCE32AA" w:tentative="1">
      <w:start w:val="1"/>
      <w:numFmt w:val="upperLetter"/>
      <w:lvlText w:val="%2."/>
      <w:lvlJc w:val="left"/>
      <w:pPr>
        <w:tabs>
          <w:tab w:val="num" w:pos="1440"/>
        </w:tabs>
        <w:ind w:left="1440" w:hanging="360"/>
      </w:pPr>
    </w:lvl>
    <w:lvl w:ilvl="2" w:tplc="F6A00AFA" w:tentative="1">
      <w:start w:val="1"/>
      <w:numFmt w:val="upperLetter"/>
      <w:lvlText w:val="%3."/>
      <w:lvlJc w:val="left"/>
      <w:pPr>
        <w:tabs>
          <w:tab w:val="num" w:pos="2160"/>
        </w:tabs>
        <w:ind w:left="2160" w:hanging="360"/>
      </w:pPr>
    </w:lvl>
    <w:lvl w:ilvl="3" w:tplc="67385B9E" w:tentative="1">
      <w:start w:val="1"/>
      <w:numFmt w:val="upperLetter"/>
      <w:lvlText w:val="%4."/>
      <w:lvlJc w:val="left"/>
      <w:pPr>
        <w:tabs>
          <w:tab w:val="num" w:pos="2880"/>
        </w:tabs>
        <w:ind w:left="2880" w:hanging="360"/>
      </w:pPr>
    </w:lvl>
    <w:lvl w:ilvl="4" w:tplc="4544BCAA" w:tentative="1">
      <w:start w:val="1"/>
      <w:numFmt w:val="upperLetter"/>
      <w:lvlText w:val="%5."/>
      <w:lvlJc w:val="left"/>
      <w:pPr>
        <w:tabs>
          <w:tab w:val="num" w:pos="3600"/>
        </w:tabs>
        <w:ind w:left="3600" w:hanging="360"/>
      </w:pPr>
    </w:lvl>
    <w:lvl w:ilvl="5" w:tplc="3E8E4230" w:tentative="1">
      <w:start w:val="1"/>
      <w:numFmt w:val="upperLetter"/>
      <w:lvlText w:val="%6."/>
      <w:lvlJc w:val="left"/>
      <w:pPr>
        <w:tabs>
          <w:tab w:val="num" w:pos="4320"/>
        </w:tabs>
        <w:ind w:left="4320" w:hanging="360"/>
      </w:pPr>
    </w:lvl>
    <w:lvl w:ilvl="6" w:tplc="B898272C" w:tentative="1">
      <w:start w:val="1"/>
      <w:numFmt w:val="upperLetter"/>
      <w:lvlText w:val="%7."/>
      <w:lvlJc w:val="left"/>
      <w:pPr>
        <w:tabs>
          <w:tab w:val="num" w:pos="5040"/>
        </w:tabs>
        <w:ind w:left="5040" w:hanging="360"/>
      </w:pPr>
    </w:lvl>
    <w:lvl w:ilvl="7" w:tplc="1FE28628" w:tentative="1">
      <w:start w:val="1"/>
      <w:numFmt w:val="upperLetter"/>
      <w:lvlText w:val="%8."/>
      <w:lvlJc w:val="left"/>
      <w:pPr>
        <w:tabs>
          <w:tab w:val="num" w:pos="5760"/>
        </w:tabs>
        <w:ind w:left="5760" w:hanging="360"/>
      </w:pPr>
    </w:lvl>
    <w:lvl w:ilvl="8" w:tplc="56C404AC" w:tentative="1">
      <w:start w:val="1"/>
      <w:numFmt w:val="upperLetter"/>
      <w:lvlText w:val="%9."/>
      <w:lvlJc w:val="left"/>
      <w:pPr>
        <w:tabs>
          <w:tab w:val="num" w:pos="6480"/>
        </w:tabs>
        <w:ind w:left="6480" w:hanging="360"/>
      </w:pPr>
    </w:lvl>
  </w:abstractNum>
  <w:abstractNum w:abstractNumId="10" w15:restartNumberingAfterBreak="0">
    <w:nsid w:val="475957EE"/>
    <w:multiLevelType w:val="hybridMultilevel"/>
    <w:tmpl w:val="05501F9A"/>
    <w:lvl w:ilvl="0" w:tplc="C26669B4">
      <w:start w:val="1"/>
      <w:numFmt w:val="bullet"/>
      <w:lvlText w:val=""/>
      <w:lvlPicBulletId w:val="0"/>
      <w:lvlJc w:val="left"/>
      <w:pPr>
        <w:tabs>
          <w:tab w:val="num" w:pos="360"/>
        </w:tabs>
        <w:ind w:left="360" w:hanging="360"/>
      </w:pPr>
      <w:rPr>
        <w:rFonts w:ascii="Symbol" w:hAnsi="Symbol" w:hint="default"/>
      </w:rPr>
    </w:lvl>
    <w:lvl w:ilvl="1" w:tplc="8C0635A8" w:tentative="1">
      <w:start w:val="1"/>
      <w:numFmt w:val="bullet"/>
      <w:lvlText w:val=""/>
      <w:lvlJc w:val="left"/>
      <w:pPr>
        <w:tabs>
          <w:tab w:val="num" w:pos="1080"/>
        </w:tabs>
        <w:ind w:left="1080" w:hanging="360"/>
      </w:pPr>
      <w:rPr>
        <w:rFonts w:ascii="Symbol" w:hAnsi="Symbol" w:hint="default"/>
      </w:rPr>
    </w:lvl>
    <w:lvl w:ilvl="2" w:tplc="F9164FE4" w:tentative="1">
      <w:start w:val="1"/>
      <w:numFmt w:val="bullet"/>
      <w:lvlText w:val=""/>
      <w:lvlJc w:val="left"/>
      <w:pPr>
        <w:tabs>
          <w:tab w:val="num" w:pos="1800"/>
        </w:tabs>
        <w:ind w:left="1800" w:hanging="360"/>
      </w:pPr>
      <w:rPr>
        <w:rFonts w:ascii="Symbol" w:hAnsi="Symbol" w:hint="default"/>
      </w:rPr>
    </w:lvl>
    <w:lvl w:ilvl="3" w:tplc="6B8E8B0E" w:tentative="1">
      <w:start w:val="1"/>
      <w:numFmt w:val="bullet"/>
      <w:lvlText w:val=""/>
      <w:lvlJc w:val="left"/>
      <w:pPr>
        <w:tabs>
          <w:tab w:val="num" w:pos="2520"/>
        </w:tabs>
        <w:ind w:left="2520" w:hanging="360"/>
      </w:pPr>
      <w:rPr>
        <w:rFonts w:ascii="Symbol" w:hAnsi="Symbol" w:hint="default"/>
      </w:rPr>
    </w:lvl>
    <w:lvl w:ilvl="4" w:tplc="3266DEF4" w:tentative="1">
      <w:start w:val="1"/>
      <w:numFmt w:val="bullet"/>
      <w:lvlText w:val=""/>
      <w:lvlJc w:val="left"/>
      <w:pPr>
        <w:tabs>
          <w:tab w:val="num" w:pos="3240"/>
        </w:tabs>
        <w:ind w:left="3240" w:hanging="360"/>
      </w:pPr>
      <w:rPr>
        <w:rFonts w:ascii="Symbol" w:hAnsi="Symbol" w:hint="default"/>
      </w:rPr>
    </w:lvl>
    <w:lvl w:ilvl="5" w:tplc="D14A8866" w:tentative="1">
      <w:start w:val="1"/>
      <w:numFmt w:val="bullet"/>
      <w:lvlText w:val=""/>
      <w:lvlJc w:val="left"/>
      <w:pPr>
        <w:tabs>
          <w:tab w:val="num" w:pos="3960"/>
        </w:tabs>
        <w:ind w:left="3960" w:hanging="360"/>
      </w:pPr>
      <w:rPr>
        <w:rFonts w:ascii="Symbol" w:hAnsi="Symbol" w:hint="default"/>
      </w:rPr>
    </w:lvl>
    <w:lvl w:ilvl="6" w:tplc="4A121CEE" w:tentative="1">
      <w:start w:val="1"/>
      <w:numFmt w:val="bullet"/>
      <w:lvlText w:val=""/>
      <w:lvlJc w:val="left"/>
      <w:pPr>
        <w:tabs>
          <w:tab w:val="num" w:pos="4680"/>
        </w:tabs>
        <w:ind w:left="4680" w:hanging="360"/>
      </w:pPr>
      <w:rPr>
        <w:rFonts w:ascii="Symbol" w:hAnsi="Symbol" w:hint="default"/>
      </w:rPr>
    </w:lvl>
    <w:lvl w:ilvl="7" w:tplc="5DE0E6C6" w:tentative="1">
      <w:start w:val="1"/>
      <w:numFmt w:val="bullet"/>
      <w:lvlText w:val=""/>
      <w:lvlJc w:val="left"/>
      <w:pPr>
        <w:tabs>
          <w:tab w:val="num" w:pos="5400"/>
        </w:tabs>
        <w:ind w:left="5400" w:hanging="360"/>
      </w:pPr>
      <w:rPr>
        <w:rFonts w:ascii="Symbol" w:hAnsi="Symbol" w:hint="default"/>
      </w:rPr>
    </w:lvl>
    <w:lvl w:ilvl="8" w:tplc="DA740D5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52415AAD"/>
    <w:multiLevelType w:val="hybridMultilevel"/>
    <w:tmpl w:val="CAA82D9E"/>
    <w:lvl w:ilvl="0" w:tplc="8ADC9432">
      <w:start w:val="1"/>
      <w:numFmt w:val="bullet"/>
      <w:lvlText w:val="•"/>
      <w:lvlJc w:val="left"/>
      <w:pPr>
        <w:tabs>
          <w:tab w:val="num" w:pos="720"/>
        </w:tabs>
        <w:ind w:left="720" w:hanging="360"/>
      </w:pPr>
      <w:rPr>
        <w:rFonts w:ascii="Arial" w:hAnsi="Arial" w:hint="default"/>
      </w:rPr>
    </w:lvl>
    <w:lvl w:ilvl="1" w:tplc="E920099A" w:tentative="1">
      <w:start w:val="1"/>
      <w:numFmt w:val="bullet"/>
      <w:lvlText w:val="•"/>
      <w:lvlJc w:val="left"/>
      <w:pPr>
        <w:tabs>
          <w:tab w:val="num" w:pos="1440"/>
        </w:tabs>
        <w:ind w:left="1440" w:hanging="360"/>
      </w:pPr>
      <w:rPr>
        <w:rFonts w:ascii="Arial" w:hAnsi="Arial" w:hint="default"/>
      </w:rPr>
    </w:lvl>
    <w:lvl w:ilvl="2" w:tplc="B81A6612" w:tentative="1">
      <w:start w:val="1"/>
      <w:numFmt w:val="bullet"/>
      <w:lvlText w:val="•"/>
      <w:lvlJc w:val="left"/>
      <w:pPr>
        <w:tabs>
          <w:tab w:val="num" w:pos="2160"/>
        </w:tabs>
        <w:ind w:left="2160" w:hanging="360"/>
      </w:pPr>
      <w:rPr>
        <w:rFonts w:ascii="Arial" w:hAnsi="Arial" w:hint="default"/>
      </w:rPr>
    </w:lvl>
    <w:lvl w:ilvl="3" w:tplc="17B85426" w:tentative="1">
      <w:start w:val="1"/>
      <w:numFmt w:val="bullet"/>
      <w:lvlText w:val="•"/>
      <w:lvlJc w:val="left"/>
      <w:pPr>
        <w:tabs>
          <w:tab w:val="num" w:pos="2880"/>
        </w:tabs>
        <w:ind w:left="2880" w:hanging="360"/>
      </w:pPr>
      <w:rPr>
        <w:rFonts w:ascii="Arial" w:hAnsi="Arial" w:hint="default"/>
      </w:rPr>
    </w:lvl>
    <w:lvl w:ilvl="4" w:tplc="B20AD442" w:tentative="1">
      <w:start w:val="1"/>
      <w:numFmt w:val="bullet"/>
      <w:lvlText w:val="•"/>
      <w:lvlJc w:val="left"/>
      <w:pPr>
        <w:tabs>
          <w:tab w:val="num" w:pos="3600"/>
        </w:tabs>
        <w:ind w:left="3600" w:hanging="360"/>
      </w:pPr>
      <w:rPr>
        <w:rFonts w:ascii="Arial" w:hAnsi="Arial" w:hint="default"/>
      </w:rPr>
    </w:lvl>
    <w:lvl w:ilvl="5" w:tplc="A2EA7016" w:tentative="1">
      <w:start w:val="1"/>
      <w:numFmt w:val="bullet"/>
      <w:lvlText w:val="•"/>
      <w:lvlJc w:val="left"/>
      <w:pPr>
        <w:tabs>
          <w:tab w:val="num" w:pos="4320"/>
        </w:tabs>
        <w:ind w:left="4320" w:hanging="360"/>
      </w:pPr>
      <w:rPr>
        <w:rFonts w:ascii="Arial" w:hAnsi="Arial" w:hint="default"/>
      </w:rPr>
    </w:lvl>
    <w:lvl w:ilvl="6" w:tplc="5784EA50" w:tentative="1">
      <w:start w:val="1"/>
      <w:numFmt w:val="bullet"/>
      <w:lvlText w:val="•"/>
      <w:lvlJc w:val="left"/>
      <w:pPr>
        <w:tabs>
          <w:tab w:val="num" w:pos="5040"/>
        </w:tabs>
        <w:ind w:left="5040" w:hanging="360"/>
      </w:pPr>
      <w:rPr>
        <w:rFonts w:ascii="Arial" w:hAnsi="Arial" w:hint="default"/>
      </w:rPr>
    </w:lvl>
    <w:lvl w:ilvl="7" w:tplc="BCBC29F8" w:tentative="1">
      <w:start w:val="1"/>
      <w:numFmt w:val="bullet"/>
      <w:lvlText w:val="•"/>
      <w:lvlJc w:val="left"/>
      <w:pPr>
        <w:tabs>
          <w:tab w:val="num" w:pos="5760"/>
        </w:tabs>
        <w:ind w:left="5760" w:hanging="360"/>
      </w:pPr>
      <w:rPr>
        <w:rFonts w:ascii="Arial" w:hAnsi="Arial" w:hint="default"/>
      </w:rPr>
    </w:lvl>
    <w:lvl w:ilvl="8" w:tplc="89364D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7B6CDA"/>
    <w:multiLevelType w:val="hybridMultilevel"/>
    <w:tmpl w:val="E8EE7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A4D39"/>
    <w:multiLevelType w:val="hybridMultilevel"/>
    <w:tmpl w:val="A1A83330"/>
    <w:lvl w:ilvl="0" w:tplc="9FE47F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7665F7"/>
    <w:multiLevelType w:val="hybridMultilevel"/>
    <w:tmpl w:val="C73025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F44D96"/>
    <w:multiLevelType w:val="hybridMultilevel"/>
    <w:tmpl w:val="4D74C03C"/>
    <w:lvl w:ilvl="0" w:tplc="43F6C684">
      <w:start w:val="1"/>
      <w:numFmt w:val="upperLetter"/>
      <w:lvlText w:val="%1."/>
      <w:lvlJc w:val="left"/>
      <w:pPr>
        <w:tabs>
          <w:tab w:val="num" w:pos="720"/>
        </w:tabs>
        <w:ind w:left="720" w:hanging="360"/>
      </w:pPr>
    </w:lvl>
    <w:lvl w:ilvl="1" w:tplc="58C6FFA4" w:tentative="1">
      <w:start w:val="1"/>
      <w:numFmt w:val="upperLetter"/>
      <w:lvlText w:val="%2."/>
      <w:lvlJc w:val="left"/>
      <w:pPr>
        <w:tabs>
          <w:tab w:val="num" w:pos="1440"/>
        </w:tabs>
        <w:ind w:left="1440" w:hanging="360"/>
      </w:pPr>
    </w:lvl>
    <w:lvl w:ilvl="2" w:tplc="DB387126" w:tentative="1">
      <w:start w:val="1"/>
      <w:numFmt w:val="upperLetter"/>
      <w:lvlText w:val="%3."/>
      <w:lvlJc w:val="left"/>
      <w:pPr>
        <w:tabs>
          <w:tab w:val="num" w:pos="2160"/>
        </w:tabs>
        <w:ind w:left="2160" w:hanging="360"/>
      </w:pPr>
    </w:lvl>
    <w:lvl w:ilvl="3" w:tplc="561CDF26" w:tentative="1">
      <w:start w:val="1"/>
      <w:numFmt w:val="upperLetter"/>
      <w:lvlText w:val="%4."/>
      <w:lvlJc w:val="left"/>
      <w:pPr>
        <w:tabs>
          <w:tab w:val="num" w:pos="2880"/>
        </w:tabs>
        <w:ind w:left="2880" w:hanging="360"/>
      </w:pPr>
    </w:lvl>
    <w:lvl w:ilvl="4" w:tplc="5DF4AEB8" w:tentative="1">
      <w:start w:val="1"/>
      <w:numFmt w:val="upperLetter"/>
      <w:lvlText w:val="%5."/>
      <w:lvlJc w:val="left"/>
      <w:pPr>
        <w:tabs>
          <w:tab w:val="num" w:pos="3600"/>
        </w:tabs>
        <w:ind w:left="3600" w:hanging="360"/>
      </w:pPr>
    </w:lvl>
    <w:lvl w:ilvl="5" w:tplc="7E3A1ABC" w:tentative="1">
      <w:start w:val="1"/>
      <w:numFmt w:val="upperLetter"/>
      <w:lvlText w:val="%6."/>
      <w:lvlJc w:val="left"/>
      <w:pPr>
        <w:tabs>
          <w:tab w:val="num" w:pos="4320"/>
        </w:tabs>
        <w:ind w:left="4320" w:hanging="360"/>
      </w:pPr>
    </w:lvl>
    <w:lvl w:ilvl="6" w:tplc="DCA407B2" w:tentative="1">
      <w:start w:val="1"/>
      <w:numFmt w:val="upperLetter"/>
      <w:lvlText w:val="%7."/>
      <w:lvlJc w:val="left"/>
      <w:pPr>
        <w:tabs>
          <w:tab w:val="num" w:pos="5040"/>
        </w:tabs>
        <w:ind w:left="5040" w:hanging="360"/>
      </w:pPr>
    </w:lvl>
    <w:lvl w:ilvl="7" w:tplc="91A61480" w:tentative="1">
      <w:start w:val="1"/>
      <w:numFmt w:val="upperLetter"/>
      <w:lvlText w:val="%8."/>
      <w:lvlJc w:val="left"/>
      <w:pPr>
        <w:tabs>
          <w:tab w:val="num" w:pos="5760"/>
        </w:tabs>
        <w:ind w:left="5760" w:hanging="360"/>
      </w:pPr>
    </w:lvl>
    <w:lvl w:ilvl="8" w:tplc="D22EE8D6" w:tentative="1">
      <w:start w:val="1"/>
      <w:numFmt w:val="upperLetter"/>
      <w:lvlText w:val="%9."/>
      <w:lvlJc w:val="left"/>
      <w:pPr>
        <w:tabs>
          <w:tab w:val="num" w:pos="6480"/>
        </w:tabs>
        <w:ind w:left="6480" w:hanging="360"/>
      </w:pPr>
    </w:lvl>
  </w:abstractNum>
  <w:abstractNum w:abstractNumId="16" w15:restartNumberingAfterBreak="0">
    <w:nsid w:val="68E85A53"/>
    <w:multiLevelType w:val="hybridMultilevel"/>
    <w:tmpl w:val="C4F800F4"/>
    <w:lvl w:ilvl="0" w:tplc="C80AC76E">
      <w:start w:val="1"/>
      <w:numFmt w:val="bullet"/>
      <w:lvlText w:val=""/>
      <w:lvlPicBulletId w:val="0"/>
      <w:lvlJc w:val="left"/>
      <w:pPr>
        <w:tabs>
          <w:tab w:val="num" w:pos="360"/>
        </w:tabs>
        <w:ind w:left="360" w:hanging="360"/>
      </w:pPr>
      <w:rPr>
        <w:rFonts w:ascii="Symbol" w:hAnsi="Symbol" w:hint="default"/>
      </w:rPr>
    </w:lvl>
    <w:lvl w:ilvl="1" w:tplc="5AA6FD14" w:tentative="1">
      <w:start w:val="1"/>
      <w:numFmt w:val="bullet"/>
      <w:lvlText w:val=""/>
      <w:lvlJc w:val="left"/>
      <w:pPr>
        <w:tabs>
          <w:tab w:val="num" w:pos="1080"/>
        </w:tabs>
        <w:ind w:left="1080" w:hanging="360"/>
      </w:pPr>
      <w:rPr>
        <w:rFonts w:ascii="Symbol" w:hAnsi="Symbol" w:hint="default"/>
      </w:rPr>
    </w:lvl>
    <w:lvl w:ilvl="2" w:tplc="ACACC562" w:tentative="1">
      <w:start w:val="1"/>
      <w:numFmt w:val="bullet"/>
      <w:lvlText w:val=""/>
      <w:lvlJc w:val="left"/>
      <w:pPr>
        <w:tabs>
          <w:tab w:val="num" w:pos="1800"/>
        </w:tabs>
        <w:ind w:left="1800" w:hanging="360"/>
      </w:pPr>
      <w:rPr>
        <w:rFonts w:ascii="Symbol" w:hAnsi="Symbol" w:hint="default"/>
      </w:rPr>
    </w:lvl>
    <w:lvl w:ilvl="3" w:tplc="FD60D278" w:tentative="1">
      <w:start w:val="1"/>
      <w:numFmt w:val="bullet"/>
      <w:lvlText w:val=""/>
      <w:lvlJc w:val="left"/>
      <w:pPr>
        <w:tabs>
          <w:tab w:val="num" w:pos="2520"/>
        </w:tabs>
        <w:ind w:left="2520" w:hanging="360"/>
      </w:pPr>
      <w:rPr>
        <w:rFonts w:ascii="Symbol" w:hAnsi="Symbol" w:hint="default"/>
      </w:rPr>
    </w:lvl>
    <w:lvl w:ilvl="4" w:tplc="FFA043A8" w:tentative="1">
      <w:start w:val="1"/>
      <w:numFmt w:val="bullet"/>
      <w:lvlText w:val=""/>
      <w:lvlJc w:val="left"/>
      <w:pPr>
        <w:tabs>
          <w:tab w:val="num" w:pos="3240"/>
        </w:tabs>
        <w:ind w:left="3240" w:hanging="360"/>
      </w:pPr>
      <w:rPr>
        <w:rFonts w:ascii="Symbol" w:hAnsi="Symbol" w:hint="default"/>
      </w:rPr>
    </w:lvl>
    <w:lvl w:ilvl="5" w:tplc="DCB6AE22" w:tentative="1">
      <w:start w:val="1"/>
      <w:numFmt w:val="bullet"/>
      <w:lvlText w:val=""/>
      <w:lvlJc w:val="left"/>
      <w:pPr>
        <w:tabs>
          <w:tab w:val="num" w:pos="3960"/>
        </w:tabs>
        <w:ind w:left="3960" w:hanging="360"/>
      </w:pPr>
      <w:rPr>
        <w:rFonts w:ascii="Symbol" w:hAnsi="Symbol" w:hint="default"/>
      </w:rPr>
    </w:lvl>
    <w:lvl w:ilvl="6" w:tplc="C0A86C2A" w:tentative="1">
      <w:start w:val="1"/>
      <w:numFmt w:val="bullet"/>
      <w:lvlText w:val=""/>
      <w:lvlJc w:val="left"/>
      <w:pPr>
        <w:tabs>
          <w:tab w:val="num" w:pos="4680"/>
        </w:tabs>
        <w:ind w:left="4680" w:hanging="360"/>
      </w:pPr>
      <w:rPr>
        <w:rFonts w:ascii="Symbol" w:hAnsi="Symbol" w:hint="default"/>
      </w:rPr>
    </w:lvl>
    <w:lvl w:ilvl="7" w:tplc="063ED486" w:tentative="1">
      <w:start w:val="1"/>
      <w:numFmt w:val="bullet"/>
      <w:lvlText w:val=""/>
      <w:lvlJc w:val="left"/>
      <w:pPr>
        <w:tabs>
          <w:tab w:val="num" w:pos="5400"/>
        </w:tabs>
        <w:ind w:left="5400" w:hanging="360"/>
      </w:pPr>
      <w:rPr>
        <w:rFonts w:ascii="Symbol" w:hAnsi="Symbol" w:hint="default"/>
      </w:rPr>
    </w:lvl>
    <w:lvl w:ilvl="8" w:tplc="AAD438EE"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6EB02E9E"/>
    <w:multiLevelType w:val="hybridMultilevel"/>
    <w:tmpl w:val="61741DFE"/>
    <w:lvl w:ilvl="0" w:tplc="DDFED788">
      <w:start w:val="1"/>
      <w:numFmt w:val="lowerLetter"/>
      <w:lvlText w:val="%1."/>
      <w:lvlJc w:val="left"/>
      <w:pPr>
        <w:tabs>
          <w:tab w:val="num" w:pos="360"/>
        </w:tabs>
        <w:ind w:left="360" w:hanging="360"/>
      </w:pPr>
    </w:lvl>
    <w:lvl w:ilvl="1" w:tplc="F7BA4E54" w:tentative="1">
      <w:start w:val="1"/>
      <w:numFmt w:val="lowerLetter"/>
      <w:lvlText w:val="%2."/>
      <w:lvlJc w:val="left"/>
      <w:pPr>
        <w:tabs>
          <w:tab w:val="num" w:pos="1080"/>
        </w:tabs>
        <w:ind w:left="1080" w:hanging="360"/>
      </w:pPr>
    </w:lvl>
    <w:lvl w:ilvl="2" w:tplc="46848A80" w:tentative="1">
      <w:start w:val="1"/>
      <w:numFmt w:val="lowerLetter"/>
      <w:lvlText w:val="%3."/>
      <w:lvlJc w:val="left"/>
      <w:pPr>
        <w:tabs>
          <w:tab w:val="num" w:pos="1800"/>
        </w:tabs>
        <w:ind w:left="1800" w:hanging="360"/>
      </w:pPr>
    </w:lvl>
    <w:lvl w:ilvl="3" w:tplc="D1BCB67E" w:tentative="1">
      <w:start w:val="1"/>
      <w:numFmt w:val="lowerLetter"/>
      <w:lvlText w:val="%4."/>
      <w:lvlJc w:val="left"/>
      <w:pPr>
        <w:tabs>
          <w:tab w:val="num" w:pos="2520"/>
        </w:tabs>
        <w:ind w:left="2520" w:hanging="360"/>
      </w:pPr>
    </w:lvl>
    <w:lvl w:ilvl="4" w:tplc="8DD80902" w:tentative="1">
      <w:start w:val="1"/>
      <w:numFmt w:val="lowerLetter"/>
      <w:lvlText w:val="%5."/>
      <w:lvlJc w:val="left"/>
      <w:pPr>
        <w:tabs>
          <w:tab w:val="num" w:pos="3240"/>
        </w:tabs>
        <w:ind w:left="3240" w:hanging="360"/>
      </w:pPr>
    </w:lvl>
    <w:lvl w:ilvl="5" w:tplc="CD140E0E" w:tentative="1">
      <w:start w:val="1"/>
      <w:numFmt w:val="lowerLetter"/>
      <w:lvlText w:val="%6."/>
      <w:lvlJc w:val="left"/>
      <w:pPr>
        <w:tabs>
          <w:tab w:val="num" w:pos="3960"/>
        </w:tabs>
        <w:ind w:left="3960" w:hanging="360"/>
      </w:pPr>
    </w:lvl>
    <w:lvl w:ilvl="6" w:tplc="A5BCA392" w:tentative="1">
      <w:start w:val="1"/>
      <w:numFmt w:val="lowerLetter"/>
      <w:lvlText w:val="%7."/>
      <w:lvlJc w:val="left"/>
      <w:pPr>
        <w:tabs>
          <w:tab w:val="num" w:pos="4680"/>
        </w:tabs>
        <w:ind w:left="4680" w:hanging="360"/>
      </w:pPr>
    </w:lvl>
    <w:lvl w:ilvl="7" w:tplc="CBA4E89E" w:tentative="1">
      <w:start w:val="1"/>
      <w:numFmt w:val="lowerLetter"/>
      <w:lvlText w:val="%8."/>
      <w:lvlJc w:val="left"/>
      <w:pPr>
        <w:tabs>
          <w:tab w:val="num" w:pos="5400"/>
        </w:tabs>
        <w:ind w:left="5400" w:hanging="360"/>
      </w:pPr>
    </w:lvl>
    <w:lvl w:ilvl="8" w:tplc="B6CC6364" w:tentative="1">
      <w:start w:val="1"/>
      <w:numFmt w:val="lowerLetter"/>
      <w:lvlText w:val="%9."/>
      <w:lvlJc w:val="left"/>
      <w:pPr>
        <w:tabs>
          <w:tab w:val="num" w:pos="6120"/>
        </w:tabs>
        <w:ind w:left="6120" w:hanging="360"/>
      </w:pPr>
    </w:lvl>
  </w:abstractNum>
  <w:abstractNum w:abstractNumId="18" w15:restartNumberingAfterBreak="0">
    <w:nsid w:val="71C61B89"/>
    <w:multiLevelType w:val="hybridMultilevel"/>
    <w:tmpl w:val="1B5844A8"/>
    <w:lvl w:ilvl="0" w:tplc="3704FD2C">
      <w:start w:val="1"/>
      <w:numFmt w:val="upperLetter"/>
      <w:lvlText w:val="%1."/>
      <w:lvlJc w:val="left"/>
      <w:pPr>
        <w:tabs>
          <w:tab w:val="num" w:pos="720"/>
        </w:tabs>
        <w:ind w:left="720" w:hanging="360"/>
      </w:pPr>
    </w:lvl>
    <w:lvl w:ilvl="1" w:tplc="4BB48EC8" w:tentative="1">
      <w:start w:val="1"/>
      <w:numFmt w:val="upperLetter"/>
      <w:lvlText w:val="%2."/>
      <w:lvlJc w:val="left"/>
      <w:pPr>
        <w:tabs>
          <w:tab w:val="num" w:pos="1440"/>
        </w:tabs>
        <w:ind w:left="1440" w:hanging="360"/>
      </w:pPr>
    </w:lvl>
    <w:lvl w:ilvl="2" w:tplc="26CA65C8" w:tentative="1">
      <w:start w:val="1"/>
      <w:numFmt w:val="upperLetter"/>
      <w:lvlText w:val="%3."/>
      <w:lvlJc w:val="left"/>
      <w:pPr>
        <w:tabs>
          <w:tab w:val="num" w:pos="2160"/>
        </w:tabs>
        <w:ind w:left="2160" w:hanging="360"/>
      </w:pPr>
    </w:lvl>
    <w:lvl w:ilvl="3" w:tplc="4468CFF0" w:tentative="1">
      <w:start w:val="1"/>
      <w:numFmt w:val="upperLetter"/>
      <w:lvlText w:val="%4."/>
      <w:lvlJc w:val="left"/>
      <w:pPr>
        <w:tabs>
          <w:tab w:val="num" w:pos="2880"/>
        </w:tabs>
        <w:ind w:left="2880" w:hanging="360"/>
      </w:pPr>
    </w:lvl>
    <w:lvl w:ilvl="4" w:tplc="E1E0F1B0" w:tentative="1">
      <w:start w:val="1"/>
      <w:numFmt w:val="upperLetter"/>
      <w:lvlText w:val="%5."/>
      <w:lvlJc w:val="left"/>
      <w:pPr>
        <w:tabs>
          <w:tab w:val="num" w:pos="3600"/>
        </w:tabs>
        <w:ind w:left="3600" w:hanging="360"/>
      </w:pPr>
    </w:lvl>
    <w:lvl w:ilvl="5" w:tplc="A5342B42" w:tentative="1">
      <w:start w:val="1"/>
      <w:numFmt w:val="upperLetter"/>
      <w:lvlText w:val="%6."/>
      <w:lvlJc w:val="left"/>
      <w:pPr>
        <w:tabs>
          <w:tab w:val="num" w:pos="4320"/>
        </w:tabs>
        <w:ind w:left="4320" w:hanging="360"/>
      </w:pPr>
    </w:lvl>
    <w:lvl w:ilvl="6" w:tplc="F3E8B3F8" w:tentative="1">
      <w:start w:val="1"/>
      <w:numFmt w:val="upperLetter"/>
      <w:lvlText w:val="%7."/>
      <w:lvlJc w:val="left"/>
      <w:pPr>
        <w:tabs>
          <w:tab w:val="num" w:pos="5040"/>
        </w:tabs>
        <w:ind w:left="5040" w:hanging="360"/>
      </w:pPr>
    </w:lvl>
    <w:lvl w:ilvl="7" w:tplc="E6F4A680" w:tentative="1">
      <w:start w:val="1"/>
      <w:numFmt w:val="upperLetter"/>
      <w:lvlText w:val="%8."/>
      <w:lvlJc w:val="left"/>
      <w:pPr>
        <w:tabs>
          <w:tab w:val="num" w:pos="5760"/>
        </w:tabs>
        <w:ind w:left="5760" w:hanging="360"/>
      </w:pPr>
    </w:lvl>
    <w:lvl w:ilvl="8" w:tplc="2B36383A" w:tentative="1">
      <w:start w:val="1"/>
      <w:numFmt w:val="upperLetter"/>
      <w:lvlText w:val="%9."/>
      <w:lvlJc w:val="left"/>
      <w:pPr>
        <w:tabs>
          <w:tab w:val="num" w:pos="6480"/>
        </w:tabs>
        <w:ind w:left="6480" w:hanging="360"/>
      </w:pPr>
    </w:lvl>
  </w:abstractNum>
  <w:abstractNum w:abstractNumId="19" w15:restartNumberingAfterBreak="0">
    <w:nsid w:val="74A06B75"/>
    <w:multiLevelType w:val="hybridMultilevel"/>
    <w:tmpl w:val="5E2A0C14"/>
    <w:lvl w:ilvl="0" w:tplc="DC4CDD98">
      <w:start w:val="1"/>
      <w:numFmt w:val="bullet"/>
      <w:lvlText w:val="•"/>
      <w:lvlJc w:val="left"/>
      <w:pPr>
        <w:tabs>
          <w:tab w:val="num" w:pos="720"/>
        </w:tabs>
        <w:ind w:left="720" w:hanging="360"/>
      </w:pPr>
      <w:rPr>
        <w:rFonts w:ascii="Arial" w:hAnsi="Arial" w:hint="default"/>
      </w:rPr>
    </w:lvl>
    <w:lvl w:ilvl="1" w:tplc="92400BCE" w:tentative="1">
      <w:start w:val="1"/>
      <w:numFmt w:val="bullet"/>
      <w:lvlText w:val="•"/>
      <w:lvlJc w:val="left"/>
      <w:pPr>
        <w:tabs>
          <w:tab w:val="num" w:pos="1440"/>
        </w:tabs>
        <w:ind w:left="1440" w:hanging="360"/>
      </w:pPr>
      <w:rPr>
        <w:rFonts w:ascii="Arial" w:hAnsi="Arial" w:hint="default"/>
      </w:rPr>
    </w:lvl>
    <w:lvl w:ilvl="2" w:tplc="391EB268" w:tentative="1">
      <w:start w:val="1"/>
      <w:numFmt w:val="bullet"/>
      <w:lvlText w:val="•"/>
      <w:lvlJc w:val="left"/>
      <w:pPr>
        <w:tabs>
          <w:tab w:val="num" w:pos="2160"/>
        </w:tabs>
        <w:ind w:left="2160" w:hanging="360"/>
      </w:pPr>
      <w:rPr>
        <w:rFonts w:ascii="Arial" w:hAnsi="Arial" w:hint="default"/>
      </w:rPr>
    </w:lvl>
    <w:lvl w:ilvl="3" w:tplc="CA0E2004" w:tentative="1">
      <w:start w:val="1"/>
      <w:numFmt w:val="bullet"/>
      <w:lvlText w:val="•"/>
      <w:lvlJc w:val="left"/>
      <w:pPr>
        <w:tabs>
          <w:tab w:val="num" w:pos="2880"/>
        </w:tabs>
        <w:ind w:left="2880" w:hanging="360"/>
      </w:pPr>
      <w:rPr>
        <w:rFonts w:ascii="Arial" w:hAnsi="Arial" w:hint="default"/>
      </w:rPr>
    </w:lvl>
    <w:lvl w:ilvl="4" w:tplc="C58E91C2" w:tentative="1">
      <w:start w:val="1"/>
      <w:numFmt w:val="bullet"/>
      <w:lvlText w:val="•"/>
      <w:lvlJc w:val="left"/>
      <w:pPr>
        <w:tabs>
          <w:tab w:val="num" w:pos="3600"/>
        </w:tabs>
        <w:ind w:left="3600" w:hanging="360"/>
      </w:pPr>
      <w:rPr>
        <w:rFonts w:ascii="Arial" w:hAnsi="Arial" w:hint="default"/>
      </w:rPr>
    </w:lvl>
    <w:lvl w:ilvl="5" w:tplc="6B2CE254" w:tentative="1">
      <w:start w:val="1"/>
      <w:numFmt w:val="bullet"/>
      <w:lvlText w:val="•"/>
      <w:lvlJc w:val="left"/>
      <w:pPr>
        <w:tabs>
          <w:tab w:val="num" w:pos="4320"/>
        </w:tabs>
        <w:ind w:left="4320" w:hanging="360"/>
      </w:pPr>
      <w:rPr>
        <w:rFonts w:ascii="Arial" w:hAnsi="Arial" w:hint="default"/>
      </w:rPr>
    </w:lvl>
    <w:lvl w:ilvl="6" w:tplc="3BAA4868" w:tentative="1">
      <w:start w:val="1"/>
      <w:numFmt w:val="bullet"/>
      <w:lvlText w:val="•"/>
      <w:lvlJc w:val="left"/>
      <w:pPr>
        <w:tabs>
          <w:tab w:val="num" w:pos="5040"/>
        </w:tabs>
        <w:ind w:left="5040" w:hanging="360"/>
      </w:pPr>
      <w:rPr>
        <w:rFonts w:ascii="Arial" w:hAnsi="Arial" w:hint="default"/>
      </w:rPr>
    </w:lvl>
    <w:lvl w:ilvl="7" w:tplc="235A9FA4" w:tentative="1">
      <w:start w:val="1"/>
      <w:numFmt w:val="bullet"/>
      <w:lvlText w:val="•"/>
      <w:lvlJc w:val="left"/>
      <w:pPr>
        <w:tabs>
          <w:tab w:val="num" w:pos="5760"/>
        </w:tabs>
        <w:ind w:left="5760" w:hanging="360"/>
      </w:pPr>
      <w:rPr>
        <w:rFonts w:ascii="Arial" w:hAnsi="Arial" w:hint="default"/>
      </w:rPr>
    </w:lvl>
    <w:lvl w:ilvl="8" w:tplc="D01C5A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BB00F4"/>
    <w:multiLevelType w:val="hybridMultilevel"/>
    <w:tmpl w:val="96FE1672"/>
    <w:lvl w:ilvl="0" w:tplc="59D6DCDE">
      <w:start w:val="1"/>
      <w:numFmt w:val="bullet"/>
      <w:lvlText w:val="•"/>
      <w:lvlJc w:val="left"/>
      <w:pPr>
        <w:tabs>
          <w:tab w:val="num" w:pos="720"/>
        </w:tabs>
        <w:ind w:left="720" w:hanging="360"/>
      </w:pPr>
      <w:rPr>
        <w:rFonts w:ascii="Arial" w:hAnsi="Arial" w:hint="default"/>
      </w:rPr>
    </w:lvl>
    <w:lvl w:ilvl="1" w:tplc="E8A6CA80" w:tentative="1">
      <w:start w:val="1"/>
      <w:numFmt w:val="bullet"/>
      <w:lvlText w:val="•"/>
      <w:lvlJc w:val="left"/>
      <w:pPr>
        <w:tabs>
          <w:tab w:val="num" w:pos="1440"/>
        </w:tabs>
        <w:ind w:left="1440" w:hanging="360"/>
      </w:pPr>
      <w:rPr>
        <w:rFonts w:ascii="Arial" w:hAnsi="Arial" w:hint="default"/>
      </w:rPr>
    </w:lvl>
    <w:lvl w:ilvl="2" w:tplc="0E1C8880" w:tentative="1">
      <w:start w:val="1"/>
      <w:numFmt w:val="bullet"/>
      <w:lvlText w:val="•"/>
      <w:lvlJc w:val="left"/>
      <w:pPr>
        <w:tabs>
          <w:tab w:val="num" w:pos="2160"/>
        </w:tabs>
        <w:ind w:left="2160" w:hanging="360"/>
      </w:pPr>
      <w:rPr>
        <w:rFonts w:ascii="Arial" w:hAnsi="Arial" w:hint="default"/>
      </w:rPr>
    </w:lvl>
    <w:lvl w:ilvl="3" w:tplc="0DA031E4" w:tentative="1">
      <w:start w:val="1"/>
      <w:numFmt w:val="bullet"/>
      <w:lvlText w:val="•"/>
      <w:lvlJc w:val="left"/>
      <w:pPr>
        <w:tabs>
          <w:tab w:val="num" w:pos="2880"/>
        </w:tabs>
        <w:ind w:left="2880" w:hanging="360"/>
      </w:pPr>
      <w:rPr>
        <w:rFonts w:ascii="Arial" w:hAnsi="Arial" w:hint="default"/>
      </w:rPr>
    </w:lvl>
    <w:lvl w:ilvl="4" w:tplc="68F0294C" w:tentative="1">
      <w:start w:val="1"/>
      <w:numFmt w:val="bullet"/>
      <w:lvlText w:val="•"/>
      <w:lvlJc w:val="left"/>
      <w:pPr>
        <w:tabs>
          <w:tab w:val="num" w:pos="3600"/>
        </w:tabs>
        <w:ind w:left="3600" w:hanging="360"/>
      </w:pPr>
      <w:rPr>
        <w:rFonts w:ascii="Arial" w:hAnsi="Arial" w:hint="default"/>
      </w:rPr>
    </w:lvl>
    <w:lvl w:ilvl="5" w:tplc="CB70358A" w:tentative="1">
      <w:start w:val="1"/>
      <w:numFmt w:val="bullet"/>
      <w:lvlText w:val="•"/>
      <w:lvlJc w:val="left"/>
      <w:pPr>
        <w:tabs>
          <w:tab w:val="num" w:pos="4320"/>
        </w:tabs>
        <w:ind w:left="4320" w:hanging="360"/>
      </w:pPr>
      <w:rPr>
        <w:rFonts w:ascii="Arial" w:hAnsi="Arial" w:hint="default"/>
      </w:rPr>
    </w:lvl>
    <w:lvl w:ilvl="6" w:tplc="588EB14E" w:tentative="1">
      <w:start w:val="1"/>
      <w:numFmt w:val="bullet"/>
      <w:lvlText w:val="•"/>
      <w:lvlJc w:val="left"/>
      <w:pPr>
        <w:tabs>
          <w:tab w:val="num" w:pos="5040"/>
        </w:tabs>
        <w:ind w:left="5040" w:hanging="360"/>
      </w:pPr>
      <w:rPr>
        <w:rFonts w:ascii="Arial" w:hAnsi="Arial" w:hint="default"/>
      </w:rPr>
    </w:lvl>
    <w:lvl w:ilvl="7" w:tplc="69CAC29C" w:tentative="1">
      <w:start w:val="1"/>
      <w:numFmt w:val="bullet"/>
      <w:lvlText w:val="•"/>
      <w:lvlJc w:val="left"/>
      <w:pPr>
        <w:tabs>
          <w:tab w:val="num" w:pos="5760"/>
        </w:tabs>
        <w:ind w:left="5760" w:hanging="360"/>
      </w:pPr>
      <w:rPr>
        <w:rFonts w:ascii="Arial" w:hAnsi="Arial" w:hint="default"/>
      </w:rPr>
    </w:lvl>
    <w:lvl w:ilvl="8" w:tplc="780268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C67E57"/>
    <w:multiLevelType w:val="hybridMultilevel"/>
    <w:tmpl w:val="4860FF98"/>
    <w:lvl w:ilvl="0" w:tplc="FFDC4C9E">
      <w:start w:val="1"/>
      <w:numFmt w:val="upperLetter"/>
      <w:lvlText w:val="%1."/>
      <w:lvlJc w:val="left"/>
      <w:pPr>
        <w:tabs>
          <w:tab w:val="num" w:pos="720"/>
        </w:tabs>
        <w:ind w:left="720" w:hanging="360"/>
      </w:pPr>
    </w:lvl>
    <w:lvl w:ilvl="1" w:tplc="E042FBC4" w:tentative="1">
      <w:start w:val="1"/>
      <w:numFmt w:val="upperLetter"/>
      <w:lvlText w:val="%2."/>
      <w:lvlJc w:val="left"/>
      <w:pPr>
        <w:tabs>
          <w:tab w:val="num" w:pos="1440"/>
        </w:tabs>
        <w:ind w:left="1440" w:hanging="360"/>
      </w:pPr>
    </w:lvl>
    <w:lvl w:ilvl="2" w:tplc="23B2C582" w:tentative="1">
      <w:start w:val="1"/>
      <w:numFmt w:val="upperLetter"/>
      <w:lvlText w:val="%3."/>
      <w:lvlJc w:val="left"/>
      <w:pPr>
        <w:tabs>
          <w:tab w:val="num" w:pos="2160"/>
        </w:tabs>
        <w:ind w:left="2160" w:hanging="360"/>
      </w:pPr>
    </w:lvl>
    <w:lvl w:ilvl="3" w:tplc="C6C272E0" w:tentative="1">
      <w:start w:val="1"/>
      <w:numFmt w:val="upperLetter"/>
      <w:lvlText w:val="%4."/>
      <w:lvlJc w:val="left"/>
      <w:pPr>
        <w:tabs>
          <w:tab w:val="num" w:pos="2880"/>
        </w:tabs>
        <w:ind w:left="2880" w:hanging="360"/>
      </w:pPr>
    </w:lvl>
    <w:lvl w:ilvl="4" w:tplc="5A807348" w:tentative="1">
      <w:start w:val="1"/>
      <w:numFmt w:val="upperLetter"/>
      <w:lvlText w:val="%5."/>
      <w:lvlJc w:val="left"/>
      <w:pPr>
        <w:tabs>
          <w:tab w:val="num" w:pos="3600"/>
        </w:tabs>
        <w:ind w:left="3600" w:hanging="360"/>
      </w:pPr>
    </w:lvl>
    <w:lvl w:ilvl="5" w:tplc="FD123E90" w:tentative="1">
      <w:start w:val="1"/>
      <w:numFmt w:val="upperLetter"/>
      <w:lvlText w:val="%6."/>
      <w:lvlJc w:val="left"/>
      <w:pPr>
        <w:tabs>
          <w:tab w:val="num" w:pos="4320"/>
        </w:tabs>
        <w:ind w:left="4320" w:hanging="360"/>
      </w:pPr>
    </w:lvl>
    <w:lvl w:ilvl="6" w:tplc="80E2DCC6" w:tentative="1">
      <w:start w:val="1"/>
      <w:numFmt w:val="upperLetter"/>
      <w:lvlText w:val="%7."/>
      <w:lvlJc w:val="left"/>
      <w:pPr>
        <w:tabs>
          <w:tab w:val="num" w:pos="5040"/>
        </w:tabs>
        <w:ind w:left="5040" w:hanging="360"/>
      </w:pPr>
    </w:lvl>
    <w:lvl w:ilvl="7" w:tplc="4D0630F2" w:tentative="1">
      <w:start w:val="1"/>
      <w:numFmt w:val="upperLetter"/>
      <w:lvlText w:val="%8."/>
      <w:lvlJc w:val="left"/>
      <w:pPr>
        <w:tabs>
          <w:tab w:val="num" w:pos="5760"/>
        </w:tabs>
        <w:ind w:left="5760" w:hanging="360"/>
      </w:pPr>
    </w:lvl>
    <w:lvl w:ilvl="8" w:tplc="0B8AEB9C" w:tentative="1">
      <w:start w:val="1"/>
      <w:numFmt w:val="upperLetter"/>
      <w:lvlText w:val="%9."/>
      <w:lvlJc w:val="left"/>
      <w:pPr>
        <w:tabs>
          <w:tab w:val="num" w:pos="6480"/>
        </w:tabs>
        <w:ind w:left="6480" w:hanging="360"/>
      </w:pPr>
    </w:lvl>
  </w:abstractNum>
  <w:num w:numId="1" w16cid:durableId="1836415727">
    <w:abstractNumId w:val="14"/>
  </w:num>
  <w:num w:numId="2" w16cid:durableId="629362471">
    <w:abstractNumId w:val="16"/>
  </w:num>
  <w:num w:numId="3" w16cid:durableId="1906574312">
    <w:abstractNumId w:val="10"/>
  </w:num>
  <w:num w:numId="4" w16cid:durableId="967318504">
    <w:abstractNumId w:val="0"/>
  </w:num>
  <w:num w:numId="5" w16cid:durableId="415443407">
    <w:abstractNumId w:val="5"/>
  </w:num>
  <w:num w:numId="6" w16cid:durableId="2021931876">
    <w:abstractNumId w:val="8"/>
  </w:num>
  <w:num w:numId="7" w16cid:durableId="273293605">
    <w:abstractNumId w:val="6"/>
  </w:num>
  <w:num w:numId="8" w16cid:durableId="1087266925">
    <w:abstractNumId w:val="1"/>
  </w:num>
  <w:num w:numId="9" w16cid:durableId="1680742424">
    <w:abstractNumId w:val="12"/>
  </w:num>
  <w:num w:numId="10" w16cid:durableId="1281110634">
    <w:abstractNumId w:val="13"/>
  </w:num>
  <w:num w:numId="11" w16cid:durableId="1753700773">
    <w:abstractNumId w:val="4"/>
  </w:num>
  <w:num w:numId="12" w16cid:durableId="1541552377">
    <w:abstractNumId w:val="11"/>
  </w:num>
  <w:num w:numId="13" w16cid:durableId="1101611536">
    <w:abstractNumId w:val="7"/>
  </w:num>
  <w:num w:numId="14" w16cid:durableId="65148033">
    <w:abstractNumId w:val="2"/>
  </w:num>
  <w:num w:numId="15" w16cid:durableId="1898080443">
    <w:abstractNumId w:val="9"/>
  </w:num>
  <w:num w:numId="16" w16cid:durableId="483931288">
    <w:abstractNumId w:val="15"/>
  </w:num>
  <w:num w:numId="17" w16cid:durableId="328289377">
    <w:abstractNumId w:val="18"/>
  </w:num>
  <w:num w:numId="18" w16cid:durableId="18043499">
    <w:abstractNumId w:val="3"/>
  </w:num>
  <w:num w:numId="19" w16cid:durableId="1564101642">
    <w:abstractNumId w:val="19"/>
  </w:num>
  <w:num w:numId="20" w16cid:durableId="1479763760">
    <w:abstractNumId w:val="20"/>
  </w:num>
  <w:num w:numId="21" w16cid:durableId="2097356137">
    <w:abstractNumId w:val="17"/>
  </w:num>
  <w:num w:numId="22" w16cid:durableId="6490949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A0"/>
    <w:rsid w:val="00051C64"/>
    <w:rsid w:val="0007175A"/>
    <w:rsid w:val="000E61AE"/>
    <w:rsid w:val="00133462"/>
    <w:rsid w:val="00185E78"/>
    <w:rsid w:val="001C36A3"/>
    <w:rsid w:val="001F0D85"/>
    <w:rsid w:val="00262197"/>
    <w:rsid w:val="002740B6"/>
    <w:rsid w:val="0028157D"/>
    <w:rsid w:val="003B3D98"/>
    <w:rsid w:val="003D5F1C"/>
    <w:rsid w:val="00440914"/>
    <w:rsid w:val="00463D75"/>
    <w:rsid w:val="00477D3C"/>
    <w:rsid w:val="004810A0"/>
    <w:rsid w:val="00495324"/>
    <w:rsid w:val="004979E7"/>
    <w:rsid w:val="004A369B"/>
    <w:rsid w:val="00505A6E"/>
    <w:rsid w:val="00514FD3"/>
    <w:rsid w:val="005A1FF2"/>
    <w:rsid w:val="005F1454"/>
    <w:rsid w:val="0067633D"/>
    <w:rsid w:val="00711C12"/>
    <w:rsid w:val="007B7B48"/>
    <w:rsid w:val="007F4251"/>
    <w:rsid w:val="00861A2D"/>
    <w:rsid w:val="008623C2"/>
    <w:rsid w:val="008A32C0"/>
    <w:rsid w:val="009B40FF"/>
    <w:rsid w:val="009F4188"/>
    <w:rsid w:val="00AA4E7F"/>
    <w:rsid w:val="00B038E1"/>
    <w:rsid w:val="00B323BE"/>
    <w:rsid w:val="00C47395"/>
    <w:rsid w:val="00C62B5B"/>
    <w:rsid w:val="00CD5B9E"/>
    <w:rsid w:val="00CD6DA7"/>
    <w:rsid w:val="00CF1B2F"/>
    <w:rsid w:val="00D238AF"/>
    <w:rsid w:val="00D63FA0"/>
    <w:rsid w:val="00DF49B2"/>
    <w:rsid w:val="00F744E3"/>
    <w:rsid w:val="00FA0702"/>
    <w:rsid w:val="00FC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103E"/>
  <w15:chartTrackingRefBased/>
  <w15:docId w15:val="{F0E15C67-FDA6-4A8A-AACB-66A64B75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FA0"/>
    <w:pPr>
      <w:ind w:left="720"/>
      <w:contextualSpacing/>
    </w:pPr>
  </w:style>
  <w:style w:type="character" w:styleId="Hyperlink">
    <w:name w:val="Hyperlink"/>
    <w:basedOn w:val="DefaultParagraphFont"/>
    <w:uiPriority w:val="99"/>
    <w:unhideWhenUsed/>
    <w:rsid w:val="003D5F1C"/>
    <w:rPr>
      <w:color w:val="0563C1" w:themeColor="hyperlink"/>
      <w:u w:val="single"/>
    </w:rPr>
  </w:style>
  <w:style w:type="character" w:styleId="UnresolvedMention">
    <w:name w:val="Unresolved Mention"/>
    <w:basedOn w:val="DefaultParagraphFont"/>
    <w:uiPriority w:val="99"/>
    <w:semiHidden/>
    <w:unhideWhenUsed/>
    <w:rsid w:val="003D5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766">
      <w:bodyDiv w:val="1"/>
      <w:marLeft w:val="0"/>
      <w:marRight w:val="0"/>
      <w:marTop w:val="0"/>
      <w:marBottom w:val="0"/>
      <w:divBdr>
        <w:top w:val="none" w:sz="0" w:space="0" w:color="auto"/>
        <w:left w:val="none" w:sz="0" w:space="0" w:color="auto"/>
        <w:bottom w:val="none" w:sz="0" w:space="0" w:color="auto"/>
        <w:right w:val="none" w:sz="0" w:space="0" w:color="auto"/>
      </w:divBdr>
      <w:divsChild>
        <w:div w:id="1499075355">
          <w:marLeft w:val="806"/>
          <w:marRight w:val="0"/>
          <w:marTop w:val="200"/>
          <w:marBottom w:val="0"/>
          <w:divBdr>
            <w:top w:val="none" w:sz="0" w:space="0" w:color="auto"/>
            <w:left w:val="none" w:sz="0" w:space="0" w:color="auto"/>
            <w:bottom w:val="none" w:sz="0" w:space="0" w:color="auto"/>
            <w:right w:val="none" w:sz="0" w:space="0" w:color="auto"/>
          </w:divBdr>
        </w:div>
      </w:divsChild>
    </w:div>
    <w:div w:id="142283232">
      <w:bodyDiv w:val="1"/>
      <w:marLeft w:val="0"/>
      <w:marRight w:val="0"/>
      <w:marTop w:val="0"/>
      <w:marBottom w:val="0"/>
      <w:divBdr>
        <w:top w:val="none" w:sz="0" w:space="0" w:color="auto"/>
        <w:left w:val="none" w:sz="0" w:space="0" w:color="auto"/>
        <w:bottom w:val="none" w:sz="0" w:space="0" w:color="auto"/>
        <w:right w:val="none" w:sz="0" w:space="0" w:color="auto"/>
      </w:divBdr>
      <w:divsChild>
        <w:div w:id="1215578907">
          <w:marLeft w:val="806"/>
          <w:marRight w:val="0"/>
          <w:marTop w:val="200"/>
          <w:marBottom w:val="0"/>
          <w:divBdr>
            <w:top w:val="none" w:sz="0" w:space="0" w:color="auto"/>
            <w:left w:val="none" w:sz="0" w:space="0" w:color="auto"/>
            <w:bottom w:val="none" w:sz="0" w:space="0" w:color="auto"/>
            <w:right w:val="none" w:sz="0" w:space="0" w:color="auto"/>
          </w:divBdr>
        </w:div>
      </w:divsChild>
    </w:div>
    <w:div w:id="175270749">
      <w:bodyDiv w:val="1"/>
      <w:marLeft w:val="0"/>
      <w:marRight w:val="0"/>
      <w:marTop w:val="0"/>
      <w:marBottom w:val="0"/>
      <w:divBdr>
        <w:top w:val="none" w:sz="0" w:space="0" w:color="auto"/>
        <w:left w:val="none" w:sz="0" w:space="0" w:color="auto"/>
        <w:bottom w:val="none" w:sz="0" w:space="0" w:color="auto"/>
        <w:right w:val="none" w:sz="0" w:space="0" w:color="auto"/>
      </w:divBdr>
      <w:divsChild>
        <w:div w:id="735320141">
          <w:marLeft w:val="360"/>
          <w:marRight w:val="0"/>
          <w:marTop w:val="200"/>
          <w:marBottom w:val="0"/>
          <w:divBdr>
            <w:top w:val="none" w:sz="0" w:space="0" w:color="auto"/>
            <w:left w:val="none" w:sz="0" w:space="0" w:color="auto"/>
            <w:bottom w:val="none" w:sz="0" w:space="0" w:color="auto"/>
            <w:right w:val="none" w:sz="0" w:space="0" w:color="auto"/>
          </w:divBdr>
        </w:div>
        <w:div w:id="423576792">
          <w:marLeft w:val="360"/>
          <w:marRight w:val="0"/>
          <w:marTop w:val="200"/>
          <w:marBottom w:val="0"/>
          <w:divBdr>
            <w:top w:val="none" w:sz="0" w:space="0" w:color="auto"/>
            <w:left w:val="none" w:sz="0" w:space="0" w:color="auto"/>
            <w:bottom w:val="none" w:sz="0" w:space="0" w:color="auto"/>
            <w:right w:val="none" w:sz="0" w:space="0" w:color="auto"/>
          </w:divBdr>
        </w:div>
        <w:div w:id="1260679125">
          <w:marLeft w:val="360"/>
          <w:marRight w:val="0"/>
          <w:marTop w:val="200"/>
          <w:marBottom w:val="0"/>
          <w:divBdr>
            <w:top w:val="none" w:sz="0" w:space="0" w:color="auto"/>
            <w:left w:val="none" w:sz="0" w:space="0" w:color="auto"/>
            <w:bottom w:val="none" w:sz="0" w:space="0" w:color="auto"/>
            <w:right w:val="none" w:sz="0" w:space="0" w:color="auto"/>
          </w:divBdr>
        </w:div>
        <w:div w:id="662122804">
          <w:marLeft w:val="360"/>
          <w:marRight w:val="0"/>
          <w:marTop w:val="200"/>
          <w:marBottom w:val="0"/>
          <w:divBdr>
            <w:top w:val="none" w:sz="0" w:space="0" w:color="auto"/>
            <w:left w:val="none" w:sz="0" w:space="0" w:color="auto"/>
            <w:bottom w:val="none" w:sz="0" w:space="0" w:color="auto"/>
            <w:right w:val="none" w:sz="0" w:space="0" w:color="auto"/>
          </w:divBdr>
        </w:div>
        <w:div w:id="789780305">
          <w:marLeft w:val="360"/>
          <w:marRight w:val="0"/>
          <w:marTop w:val="200"/>
          <w:marBottom w:val="0"/>
          <w:divBdr>
            <w:top w:val="none" w:sz="0" w:space="0" w:color="auto"/>
            <w:left w:val="none" w:sz="0" w:space="0" w:color="auto"/>
            <w:bottom w:val="none" w:sz="0" w:space="0" w:color="auto"/>
            <w:right w:val="none" w:sz="0" w:space="0" w:color="auto"/>
          </w:divBdr>
        </w:div>
        <w:div w:id="591016017">
          <w:marLeft w:val="360"/>
          <w:marRight w:val="0"/>
          <w:marTop w:val="200"/>
          <w:marBottom w:val="0"/>
          <w:divBdr>
            <w:top w:val="none" w:sz="0" w:space="0" w:color="auto"/>
            <w:left w:val="none" w:sz="0" w:space="0" w:color="auto"/>
            <w:bottom w:val="none" w:sz="0" w:space="0" w:color="auto"/>
            <w:right w:val="none" w:sz="0" w:space="0" w:color="auto"/>
          </w:divBdr>
        </w:div>
        <w:div w:id="1048068426">
          <w:marLeft w:val="360"/>
          <w:marRight w:val="0"/>
          <w:marTop w:val="200"/>
          <w:marBottom w:val="0"/>
          <w:divBdr>
            <w:top w:val="none" w:sz="0" w:space="0" w:color="auto"/>
            <w:left w:val="none" w:sz="0" w:space="0" w:color="auto"/>
            <w:bottom w:val="none" w:sz="0" w:space="0" w:color="auto"/>
            <w:right w:val="none" w:sz="0" w:space="0" w:color="auto"/>
          </w:divBdr>
        </w:div>
        <w:div w:id="214852669">
          <w:marLeft w:val="360"/>
          <w:marRight w:val="0"/>
          <w:marTop w:val="200"/>
          <w:marBottom w:val="0"/>
          <w:divBdr>
            <w:top w:val="none" w:sz="0" w:space="0" w:color="auto"/>
            <w:left w:val="none" w:sz="0" w:space="0" w:color="auto"/>
            <w:bottom w:val="none" w:sz="0" w:space="0" w:color="auto"/>
            <w:right w:val="none" w:sz="0" w:space="0" w:color="auto"/>
          </w:divBdr>
        </w:div>
        <w:div w:id="1648895972">
          <w:marLeft w:val="360"/>
          <w:marRight w:val="0"/>
          <w:marTop w:val="200"/>
          <w:marBottom w:val="0"/>
          <w:divBdr>
            <w:top w:val="none" w:sz="0" w:space="0" w:color="auto"/>
            <w:left w:val="none" w:sz="0" w:space="0" w:color="auto"/>
            <w:bottom w:val="none" w:sz="0" w:space="0" w:color="auto"/>
            <w:right w:val="none" w:sz="0" w:space="0" w:color="auto"/>
          </w:divBdr>
        </w:div>
        <w:div w:id="1157645666">
          <w:marLeft w:val="360"/>
          <w:marRight w:val="0"/>
          <w:marTop w:val="200"/>
          <w:marBottom w:val="0"/>
          <w:divBdr>
            <w:top w:val="none" w:sz="0" w:space="0" w:color="auto"/>
            <w:left w:val="none" w:sz="0" w:space="0" w:color="auto"/>
            <w:bottom w:val="none" w:sz="0" w:space="0" w:color="auto"/>
            <w:right w:val="none" w:sz="0" w:space="0" w:color="auto"/>
          </w:divBdr>
        </w:div>
        <w:div w:id="1750227353">
          <w:marLeft w:val="360"/>
          <w:marRight w:val="0"/>
          <w:marTop w:val="200"/>
          <w:marBottom w:val="0"/>
          <w:divBdr>
            <w:top w:val="none" w:sz="0" w:space="0" w:color="auto"/>
            <w:left w:val="none" w:sz="0" w:space="0" w:color="auto"/>
            <w:bottom w:val="none" w:sz="0" w:space="0" w:color="auto"/>
            <w:right w:val="none" w:sz="0" w:space="0" w:color="auto"/>
          </w:divBdr>
        </w:div>
        <w:div w:id="1362824296">
          <w:marLeft w:val="360"/>
          <w:marRight w:val="0"/>
          <w:marTop w:val="200"/>
          <w:marBottom w:val="0"/>
          <w:divBdr>
            <w:top w:val="none" w:sz="0" w:space="0" w:color="auto"/>
            <w:left w:val="none" w:sz="0" w:space="0" w:color="auto"/>
            <w:bottom w:val="none" w:sz="0" w:space="0" w:color="auto"/>
            <w:right w:val="none" w:sz="0" w:space="0" w:color="auto"/>
          </w:divBdr>
        </w:div>
      </w:divsChild>
    </w:div>
    <w:div w:id="223491524">
      <w:bodyDiv w:val="1"/>
      <w:marLeft w:val="0"/>
      <w:marRight w:val="0"/>
      <w:marTop w:val="0"/>
      <w:marBottom w:val="0"/>
      <w:divBdr>
        <w:top w:val="none" w:sz="0" w:space="0" w:color="auto"/>
        <w:left w:val="none" w:sz="0" w:space="0" w:color="auto"/>
        <w:bottom w:val="none" w:sz="0" w:space="0" w:color="auto"/>
        <w:right w:val="none" w:sz="0" w:space="0" w:color="auto"/>
      </w:divBdr>
      <w:divsChild>
        <w:div w:id="60762308">
          <w:marLeft w:val="806"/>
          <w:marRight w:val="0"/>
          <w:marTop w:val="200"/>
          <w:marBottom w:val="0"/>
          <w:divBdr>
            <w:top w:val="none" w:sz="0" w:space="0" w:color="auto"/>
            <w:left w:val="none" w:sz="0" w:space="0" w:color="auto"/>
            <w:bottom w:val="none" w:sz="0" w:space="0" w:color="auto"/>
            <w:right w:val="none" w:sz="0" w:space="0" w:color="auto"/>
          </w:divBdr>
        </w:div>
      </w:divsChild>
    </w:div>
    <w:div w:id="410860415">
      <w:bodyDiv w:val="1"/>
      <w:marLeft w:val="0"/>
      <w:marRight w:val="0"/>
      <w:marTop w:val="0"/>
      <w:marBottom w:val="0"/>
      <w:divBdr>
        <w:top w:val="none" w:sz="0" w:space="0" w:color="auto"/>
        <w:left w:val="none" w:sz="0" w:space="0" w:color="auto"/>
        <w:bottom w:val="none" w:sz="0" w:space="0" w:color="auto"/>
        <w:right w:val="none" w:sz="0" w:space="0" w:color="auto"/>
      </w:divBdr>
      <w:divsChild>
        <w:div w:id="511265426">
          <w:marLeft w:val="360"/>
          <w:marRight w:val="0"/>
          <w:marTop w:val="200"/>
          <w:marBottom w:val="0"/>
          <w:divBdr>
            <w:top w:val="none" w:sz="0" w:space="0" w:color="auto"/>
            <w:left w:val="none" w:sz="0" w:space="0" w:color="auto"/>
            <w:bottom w:val="none" w:sz="0" w:space="0" w:color="auto"/>
            <w:right w:val="none" w:sz="0" w:space="0" w:color="auto"/>
          </w:divBdr>
        </w:div>
        <w:div w:id="1319577240">
          <w:marLeft w:val="360"/>
          <w:marRight w:val="0"/>
          <w:marTop w:val="200"/>
          <w:marBottom w:val="0"/>
          <w:divBdr>
            <w:top w:val="none" w:sz="0" w:space="0" w:color="auto"/>
            <w:left w:val="none" w:sz="0" w:space="0" w:color="auto"/>
            <w:bottom w:val="none" w:sz="0" w:space="0" w:color="auto"/>
            <w:right w:val="none" w:sz="0" w:space="0" w:color="auto"/>
          </w:divBdr>
        </w:div>
        <w:div w:id="1278680850">
          <w:marLeft w:val="360"/>
          <w:marRight w:val="0"/>
          <w:marTop w:val="200"/>
          <w:marBottom w:val="0"/>
          <w:divBdr>
            <w:top w:val="none" w:sz="0" w:space="0" w:color="auto"/>
            <w:left w:val="none" w:sz="0" w:space="0" w:color="auto"/>
            <w:bottom w:val="none" w:sz="0" w:space="0" w:color="auto"/>
            <w:right w:val="none" w:sz="0" w:space="0" w:color="auto"/>
          </w:divBdr>
        </w:div>
        <w:div w:id="1586184480">
          <w:marLeft w:val="360"/>
          <w:marRight w:val="0"/>
          <w:marTop w:val="200"/>
          <w:marBottom w:val="0"/>
          <w:divBdr>
            <w:top w:val="none" w:sz="0" w:space="0" w:color="auto"/>
            <w:left w:val="none" w:sz="0" w:space="0" w:color="auto"/>
            <w:bottom w:val="none" w:sz="0" w:space="0" w:color="auto"/>
            <w:right w:val="none" w:sz="0" w:space="0" w:color="auto"/>
          </w:divBdr>
        </w:div>
        <w:div w:id="29649017">
          <w:marLeft w:val="360"/>
          <w:marRight w:val="0"/>
          <w:marTop w:val="200"/>
          <w:marBottom w:val="0"/>
          <w:divBdr>
            <w:top w:val="none" w:sz="0" w:space="0" w:color="auto"/>
            <w:left w:val="none" w:sz="0" w:space="0" w:color="auto"/>
            <w:bottom w:val="none" w:sz="0" w:space="0" w:color="auto"/>
            <w:right w:val="none" w:sz="0" w:space="0" w:color="auto"/>
          </w:divBdr>
        </w:div>
      </w:divsChild>
    </w:div>
    <w:div w:id="996223675">
      <w:bodyDiv w:val="1"/>
      <w:marLeft w:val="0"/>
      <w:marRight w:val="0"/>
      <w:marTop w:val="0"/>
      <w:marBottom w:val="0"/>
      <w:divBdr>
        <w:top w:val="none" w:sz="0" w:space="0" w:color="auto"/>
        <w:left w:val="none" w:sz="0" w:space="0" w:color="auto"/>
        <w:bottom w:val="none" w:sz="0" w:space="0" w:color="auto"/>
        <w:right w:val="none" w:sz="0" w:space="0" w:color="auto"/>
      </w:divBdr>
      <w:divsChild>
        <w:div w:id="2009671778">
          <w:marLeft w:val="806"/>
          <w:marRight w:val="0"/>
          <w:marTop w:val="200"/>
          <w:marBottom w:val="0"/>
          <w:divBdr>
            <w:top w:val="none" w:sz="0" w:space="0" w:color="auto"/>
            <w:left w:val="none" w:sz="0" w:space="0" w:color="auto"/>
            <w:bottom w:val="none" w:sz="0" w:space="0" w:color="auto"/>
            <w:right w:val="none" w:sz="0" w:space="0" w:color="auto"/>
          </w:divBdr>
        </w:div>
      </w:divsChild>
    </w:div>
    <w:div w:id="1189491001">
      <w:bodyDiv w:val="1"/>
      <w:marLeft w:val="0"/>
      <w:marRight w:val="0"/>
      <w:marTop w:val="0"/>
      <w:marBottom w:val="0"/>
      <w:divBdr>
        <w:top w:val="none" w:sz="0" w:space="0" w:color="auto"/>
        <w:left w:val="none" w:sz="0" w:space="0" w:color="auto"/>
        <w:bottom w:val="none" w:sz="0" w:space="0" w:color="auto"/>
        <w:right w:val="none" w:sz="0" w:space="0" w:color="auto"/>
      </w:divBdr>
    </w:div>
    <w:div w:id="1663268319">
      <w:bodyDiv w:val="1"/>
      <w:marLeft w:val="0"/>
      <w:marRight w:val="0"/>
      <w:marTop w:val="0"/>
      <w:marBottom w:val="0"/>
      <w:divBdr>
        <w:top w:val="none" w:sz="0" w:space="0" w:color="auto"/>
        <w:left w:val="none" w:sz="0" w:space="0" w:color="auto"/>
        <w:bottom w:val="none" w:sz="0" w:space="0" w:color="auto"/>
        <w:right w:val="none" w:sz="0" w:space="0" w:color="auto"/>
      </w:divBdr>
      <w:divsChild>
        <w:div w:id="240262011">
          <w:marLeft w:val="360"/>
          <w:marRight w:val="0"/>
          <w:marTop w:val="200"/>
          <w:marBottom w:val="0"/>
          <w:divBdr>
            <w:top w:val="none" w:sz="0" w:space="0" w:color="auto"/>
            <w:left w:val="none" w:sz="0" w:space="0" w:color="auto"/>
            <w:bottom w:val="none" w:sz="0" w:space="0" w:color="auto"/>
            <w:right w:val="none" w:sz="0" w:space="0" w:color="auto"/>
          </w:divBdr>
        </w:div>
        <w:div w:id="489911184">
          <w:marLeft w:val="360"/>
          <w:marRight w:val="0"/>
          <w:marTop w:val="200"/>
          <w:marBottom w:val="0"/>
          <w:divBdr>
            <w:top w:val="none" w:sz="0" w:space="0" w:color="auto"/>
            <w:left w:val="none" w:sz="0" w:space="0" w:color="auto"/>
            <w:bottom w:val="none" w:sz="0" w:space="0" w:color="auto"/>
            <w:right w:val="none" w:sz="0" w:space="0" w:color="auto"/>
          </w:divBdr>
        </w:div>
        <w:div w:id="746077754">
          <w:marLeft w:val="360"/>
          <w:marRight w:val="0"/>
          <w:marTop w:val="200"/>
          <w:marBottom w:val="0"/>
          <w:divBdr>
            <w:top w:val="none" w:sz="0" w:space="0" w:color="auto"/>
            <w:left w:val="none" w:sz="0" w:space="0" w:color="auto"/>
            <w:bottom w:val="none" w:sz="0" w:space="0" w:color="auto"/>
            <w:right w:val="none" w:sz="0" w:space="0" w:color="auto"/>
          </w:divBdr>
        </w:div>
        <w:div w:id="598947842">
          <w:marLeft w:val="360"/>
          <w:marRight w:val="0"/>
          <w:marTop w:val="200"/>
          <w:marBottom w:val="0"/>
          <w:divBdr>
            <w:top w:val="none" w:sz="0" w:space="0" w:color="auto"/>
            <w:left w:val="none" w:sz="0" w:space="0" w:color="auto"/>
            <w:bottom w:val="none" w:sz="0" w:space="0" w:color="auto"/>
            <w:right w:val="none" w:sz="0" w:space="0" w:color="auto"/>
          </w:divBdr>
        </w:div>
        <w:div w:id="966854629">
          <w:marLeft w:val="360"/>
          <w:marRight w:val="0"/>
          <w:marTop w:val="200"/>
          <w:marBottom w:val="0"/>
          <w:divBdr>
            <w:top w:val="none" w:sz="0" w:space="0" w:color="auto"/>
            <w:left w:val="none" w:sz="0" w:space="0" w:color="auto"/>
            <w:bottom w:val="none" w:sz="0" w:space="0" w:color="auto"/>
            <w:right w:val="none" w:sz="0" w:space="0" w:color="auto"/>
          </w:divBdr>
        </w:div>
        <w:div w:id="1155098756">
          <w:marLeft w:val="360"/>
          <w:marRight w:val="0"/>
          <w:marTop w:val="200"/>
          <w:marBottom w:val="0"/>
          <w:divBdr>
            <w:top w:val="none" w:sz="0" w:space="0" w:color="auto"/>
            <w:left w:val="none" w:sz="0" w:space="0" w:color="auto"/>
            <w:bottom w:val="none" w:sz="0" w:space="0" w:color="auto"/>
            <w:right w:val="none" w:sz="0" w:space="0" w:color="auto"/>
          </w:divBdr>
        </w:div>
        <w:div w:id="257177373">
          <w:marLeft w:val="360"/>
          <w:marRight w:val="0"/>
          <w:marTop w:val="200"/>
          <w:marBottom w:val="0"/>
          <w:divBdr>
            <w:top w:val="none" w:sz="0" w:space="0" w:color="auto"/>
            <w:left w:val="none" w:sz="0" w:space="0" w:color="auto"/>
            <w:bottom w:val="none" w:sz="0" w:space="0" w:color="auto"/>
            <w:right w:val="none" w:sz="0" w:space="0" w:color="auto"/>
          </w:divBdr>
        </w:div>
        <w:div w:id="770051954">
          <w:marLeft w:val="360"/>
          <w:marRight w:val="0"/>
          <w:marTop w:val="200"/>
          <w:marBottom w:val="0"/>
          <w:divBdr>
            <w:top w:val="none" w:sz="0" w:space="0" w:color="auto"/>
            <w:left w:val="none" w:sz="0" w:space="0" w:color="auto"/>
            <w:bottom w:val="none" w:sz="0" w:space="0" w:color="auto"/>
            <w:right w:val="none" w:sz="0" w:space="0" w:color="auto"/>
          </w:divBdr>
        </w:div>
        <w:div w:id="353536">
          <w:marLeft w:val="360"/>
          <w:marRight w:val="0"/>
          <w:marTop w:val="200"/>
          <w:marBottom w:val="0"/>
          <w:divBdr>
            <w:top w:val="none" w:sz="0" w:space="0" w:color="auto"/>
            <w:left w:val="none" w:sz="0" w:space="0" w:color="auto"/>
            <w:bottom w:val="none" w:sz="0" w:space="0" w:color="auto"/>
            <w:right w:val="none" w:sz="0" w:space="0" w:color="auto"/>
          </w:divBdr>
        </w:div>
      </w:divsChild>
    </w:div>
    <w:div w:id="1663853233">
      <w:bodyDiv w:val="1"/>
      <w:marLeft w:val="0"/>
      <w:marRight w:val="0"/>
      <w:marTop w:val="0"/>
      <w:marBottom w:val="0"/>
      <w:divBdr>
        <w:top w:val="none" w:sz="0" w:space="0" w:color="auto"/>
        <w:left w:val="none" w:sz="0" w:space="0" w:color="auto"/>
        <w:bottom w:val="none" w:sz="0" w:space="0" w:color="auto"/>
        <w:right w:val="none" w:sz="0" w:space="0" w:color="auto"/>
      </w:divBdr>
      <w:divsChild>
        <w:div w:id="798229548">
          <w:marLeft w:val="360"/>
          <w:marRight w:val="0"/>
          <w:marTop w:val="200"/>
          <w:marBottom w:val="0"/>
          <w:divBdr>
            <w:top w:val="none" w:sz="0" w:space="0" w:color="auto"/>
            <w:left w:val="none" w:sz="0" w:space="0" w:color="auto"/>
            <w:bottom w:val="none" w:sz="0" w:space="0" w:color="auto"/>
            <w:right w:val="none" w:sz="0" w:space="0" w:color="auto"/>
          </w:divBdr>
        </w:div>
        <w:div w:id="949121019">
          <w:marLeft w:val="360"/>
          <w:marRight w:val="0"/>
          <w:marTop w:val="200"/>
          <w:marBottom w:val="0"/>
          <w:divBdr>
            <w:top w:val="none" w:sz="0" w:space="0" w:color="auto"/>
            <w:left w:val="none" w:sz="0" w:space="0" w:color="auto"/>
            <w:bottom w:val="none" w:sz="0" w:space="0" w:color="auto"/>
            <w:right w:val="none" w:sz="0" w:space="0" w:color="auto"/>
          </w:divBdr>
        </w:div>
        <w:div w:id="1669214080">
          <w:marLeft w:val="360"/>
          <w:marRight w:val="0"/>
          <w:marTop w:val="200"/>
          <w:marBottom w:val="0"/>
          <w:divBdr>
            <w:top w:val="none" w:sz="0" w:space="0" w:color="auto"/>
            <w:left w:val="none" w:sz="0" w:space="0" w:color="auto"/>
            <w:bottom w:val="none" w:sz="0" w:space="0" w:color="auto"/>
            <w:right w:val="none" w:sz="0" w:space="0" w:color="auto"/>
          </w:divBdr>
        </w:div>
        <w:div w:id="1244753736">
          <w:marLeft w:val="360"/>
          <w:marRight w:val="0"/>
          <w:marTop w:val="200"/>
          <w:marBottom w:val="0"/>
          <w:divBdr>
            <w:top w:val="none" w:sz="0" w:space="0" w:color="auto"/>
            <w:left w:val="none" w:sz="0" w:space="0" w:color="auto"/>
            <w:bottom w:val="none" w:sz="0" w:space="0" w:color="auto"/>
            <w:right w:val="none" w:sz="0" w:space="0" w:color="auto"/>
          </w:divBdr>
        </w:div>
        <w:div w:id="764157492">
          <w:marLeft w:val="360"/>
          <w:marRight w:val="0"/>
          <w:marTop w:val="200"/>
          <w:marBottom w:val="0"/>
          <w:divBdr>
            <w:top w:val="none" w:sz="0" w:space="0" w:color="auto"/>
            <w:left w:val="none" w:sz="0" w:space="0" w:color="auto"/>
            <w:bottom w:val="none" w:sz="0" w:space="0" w:color="auto"/>
            <w:right w:val="none" w:sz="0" w:space="0" w:color="auto"/>
          </w:divBdr>
        </w:div>
        <w:div w:id="547766383">
          <w:marLeft w:val="360"/>
          <w:marRight w:val="0"/>
          <w:marTop w:val="200"/>
          <w:marBottom w:val="0"/>
          <w:divBdr>
            <w:top w:val="none" w:sz="0" w:space="0" w:color="auto"/>
            <w:left w:val="none" w:sz="0" w:space="0" w:color="auto"/>
            <w:bottom w:val="none" w:sz="0" w:space="0" w:color="auto"/>
            <w:right w:val="none" w:sz="0" w:space="0" w:color="auto"/>
          </w:divBdr>
        </w:div>
        <w:div w:id="234897090">
          <w:marLeft w:val="360"/>
          <w:marRight w:val="0"/>
          <w:marTop w:val="200"/>
          <w:marBottom w:val="0"/>
          <w:divBdr>
            <w:top w:val="none" w:sz="0" w:space="0" w:color="auto"/>
            <w:left w:val="none" w:sz="0" w:space="0" w:color="auto"/>
            <w:bottom w:val="none" w:sz="0" w:space="0" w:color="auto"/>
            <w:right w:val="none" w:sz="0" w:space="0" w:color="auto"/>
          </w:divBdr>
        </w:div>
        <w:div w:id="1632247990">
          <w:marLeft w:val="360"/>
          <w:marRight w:val="0"/>
          <w:marTop w:val="200"/>
          <w:marBottom w:val="0"/>
          <w:divBdr>
            <w:top w:val="none" w:sz="0" w:space="0" w:color="auto"/>
            <w:left w:val="none" w:sz="0" w:space="0" w:color="auto"/>
            <w:bottom w:val="none" w:sz="0" w:space="0" w:color="auto"/>
            <w:right w:val="none" w:sz="0" w:space="0" w:color="auto"/>
          </w:divBdr>
        </w:div>
        <w:div w:id="1502348757">
          <w:marLeft w:val="360"/>
          <w:marRight w:val="0"/>
          <w:marTop w:val="200"/>
          <w:marBottom w:val="0"/>
          <w:divBdr>
            <w:top w:val="none" w:sz="0" w:space="0" w:color="auto"/>
            <w:left w:val="none" w:sz="0" w:space="0" w:color="auto"/>
            <w:bottom w:val="none" w:sz="0" w:space="0" w:color="auto"/>
            <w:right w:val="none" w:sz="0" w:space="0" w:color="auto"/>
          </w:divBdr>
        </w:div>
        <w:div w:id="1443265950">
          <w:marLeft w:val="360"/>
          <w:marRight w:val="0"/>
          <w:marTop w:val="200"/>
          <w:marBottom w:val="0"/>
          <w:divBdr>
            <w:top w:val="none" w:sz="0" w:space="0" w:color="auto"/>
            <w:left w:val="none" w:sz="0" w:space="0" w:color="auto"/>
            <w:bottom w:val="none" w:sz="0" w:space="0" w:color="auto"/>
            <w:right w:val="none" w:sz="0" w:space="0" w:color="auto"/>
          </w:divBdr>
        </w:div>
        <w:div w:id="1362247452">
          <w:marLeft w:val="360"/>
          <w:marRight w:val="0"/>
          <w:marTop w:val="200"/>
          <w:marBottom w:val="0"/>
          <w:divBdr>
            <w:top w:val="none" w:sz="0" w:space="0" w:color="auto"/>
            <w:left w:val="none" w:sz="0" w:space="0" w:color="auto"/>
            <w:bottom w:val="none" w:sz="0" w:space="0" w:color="auto"/>
            <w:right w:val="none" w:sz="0" w:space="0" w:color="auto"/>
          </w:divBdr>
        </w:div>
        <w:div w:id="363216589">
          <w:marLeft w:val="360"/>
          <w:marRight w:val="0"/>
          <w:marTop w:val="200"/>
          <w:marBottom w:val="0"/>
          <w:divBdr>
            <w:top w:val="none" w:sz="0" w:space="0" w:color="auto"/>
            <w:left w:val="none" w:sz="0" w:space="0" w:color="auto"/>
            <w:bottom w:val="none" w:sz="0" w:space="0" w:color="auto"/>
            <w:right w:val="none" w:sz="0" w:space="0" w:color="auto"/>
          </w:divBdr>
        </w:div>
      </w:divsChild>
    </w:div>
    <w:div w:id="1666786078">
      <w:bodyDiv w:val="1"/>
      <w:marLeft w:val="0"/>
      <w:marRight w:val="0"/>
      <w:marTop w:val="0"/>
      <w:marBottom w:val="0"/>
      <w:divBdr>
        <w:top w:val="none" w:sz="0" w:space="0" w:color="auto"/>
        <w:left w:val="none" w:sz="0" w:space="0" w:color="auto"/>
        <w:bottom w:val="none" w:sz="0" w:space="0" w:color="auto"/>
        <w:right w:val="none" w:sz="0" w:space="0" w:color="auto"/>
      </w:divBdr>
      <w:divsChild>
        <w:div w:id="338239649">
          <w:marLeft w:val="720"/>
          <w:marRight w:val="0"/>
          <w:marTop w:val="200"/>
          <w:marBottom w:val="0"/>
          <w:divBdr>
            <w:top w:val="none" w:sz="0" w:space="0" w:color="auto"/>
            <w:left w:val="none" w:sz="0" w:space="0" w:color="auto"/>
            <w:bottom w:val="none" w:sz="0" w:space="0" w:color="auto"/>
            <w:right w:val="none" w:sz="0" w:space="0" w:color="auto"/>
          </w:divBdr>
        </w:div>
        <w:div w:id="117531480">
          <w:marLeft w:val="720"/>
          <w:marRight w:val="0"/>
          <w:marTop w:val="200"/>
          <w:marBottom w:val="0"/>
          <w:divBdr>
            <w:top w:val="none" w:sz="0" w:space="0" w:color="auto"/>
            <w:left w:val="none" w:sz="0" w:space="0" w:color="auto"/>
            <w:bottom w:val="none" w:sz="0" w:space="0" w:color="auto"/>
            <w:right w:val="none" w:sz="0" w:space="0" w:color="auto"/>
          </w:divBdr>
        </w:div>
        <w:div w:id="963803069">
          <w:marLeft w:val="720"/>
          <w:marRight w:val="0"/>
          <w:marTop w:val="200"/>
          <w:marBottom w:val="0"/>
          <w:divBdr>
            <w:top w:val="none" w:sz="0" w:space="0" w:color="auto"/>
            <w:left w:val="none" w:sz="0" w:space="0" w:color="auto"/>
            <w:bottom w:val="none" w:sz="0" w:space="0" w:color="auto"/>
            <w:right w:val="none" w:sz="0" w:space="0" w:color="auto"/>
          </w:divBdr>
        </w:div>
        <w:div w:id="1637645380">
          <w:marLeft w:val="720"/>
          <w:marRight w:val="0"/>
          <w:marTop w:val="200"/>
          <w:marBottom w:val="0"/>
          <w:divBdr>
            <w:top w:val="none" w:sz="0" w:space="0" w:color="auto"/>
            <w:left w:val="none" w:sz="0" w:space="0" w:color="auto"/>
            <w:bottom w:val="none" w:sz="0" w:space="0" w:color="auto"/>
            <w:right w:val="none" w:sz="0" w:space="0" w:color="auto"/>
          </w:divBdr>
        </w:div>
      </w:divsChild>
    </w:div>
    <w:div w:id="1697582232">
      <w:bodyDiv w:val="1"/>
      <w:marLeft w:val="0"/>
      <w:marRight w:val="0"/>
      <w:marTop w:val="0"/>
      <w:marBottom w:val="0"/>
      <w:divBdr>
        <w:top w:val="none" w:sz="0" w:space="0" w:color="auto"/>
        <w:left w:val="none" w:sz="0" w:space="0" w:color="auto"/>
        <w:bottom w:val="none" w:sz="0" w:space="0" w:color="auto"/>
        <w:right w:val="none" w:sz="0" w:space="0" w:color="auto"/>
      </w:divBdr>
      <w:divsChild>
        <w:div w:id="1593393217">
          <w:marLeft w:val="360"/>
          <w:marRight w:val="0"/>
          <w:marTop w:val="200"/>
          <w:marBottom w:val="0"/>
          <w:divBdr>
            <w:top w:val="none" w:sz="0" w:space="0" w:color="auto"/>
            <w:left w:val="none" w:sz="0" w:space="0" w:color="auto"/>
            <w:bottom w:val="none" w:sz="0" w:space="0" w:color="auto"/>
            <w:right w:val="none" w:sz="0" w:space="0" w:color="auto"/>
          </w:divBdr>
        </w:div>
        <w:div w:id="417410032">
          <w:marLeft w:val="360"/>
          <w:marRight w:val="0"/>
          <w:marTop w:val="200"/>
          <w:marBottom w:val="0"/>
          <w:divBdr>
            <w:top w:val="none" w:sz="0" w:space="0" w:color="auto"/>
            <w:left w:val="none" w:sz="0" w:space="0" w:color="auto"/>
            <w:bottom w:val="none" w:sz="0" w:space="0" w:color="auto"/>
            <w:right w:val="none" w:sz="0" w:space="0" w:color="auto"/>
          </w:divBdr>
        </w:div>
        <w:div w:id="1317757722">
          <w:marLeft w:val="360"/>
          <w:marRight w:val="0"/>
          <w:marTop w:val="200"/>
          <w:marBottom w:val="0"/>
          <w:divBdr>
            <w:top w:val="none" w:sz="0" w:space="0" w:color="auto"/>
            <w:left w:val="none" w:sz="0" w:space="0" w:color="auto"/>
            <w:bottom w:val="none" w:sz="0" w:space="0" w:color="auto"/>
            <w:right w:val="none" w:sz="0" w:space="0" w:color="auto"/>
          </w:divBdr>
        </w:div>
        <w:div w:id="614991982">
          <w:marLeft w:val="360"/>
          <w:marRight w:val="0"/>
          <w:marTop w:val="200"/>
          <w:marBottom w:val="0"/>
          <w:divBdr>
            <w:top w:val="none" w:sz="0" w:space="0" w:color="auto"/>
            <w:left w:val="none" w:sz="0" w:space="0" w:color="auto"/>
            <w:bottom w:val="none" w:sz="0" w:space="0" w:color="auto"/>
            <w:right w:val="none" w:sz="0" w:space="0" w:color="auto"/>
          </w:divBdr>
        </w:div>
        <w:div w:id="2053531243">
          <w:marLeft w:val="360"/>
          <w:marRight w:val="0"/>
          <w:marTop w:val="200"/>
          <w:marBottom w:val="0"/>
          <w:divBdr>
            <w:top w:val="none" w:sz="0" w:space="0" w:color="auto"/>
            <w:left w:val="none" w:sz="0" w:space="0" w:color="auto"/>
            <w:bottom w:val="none" w:sz="0" w:space="0" w:color="auto"/>
            <w:right w:val="none" w:sz="0" w:space="0" w:color="auto"/>
          </w:divBdr>
        </w:div>
        <w:div w:id="1223325360">
          <w:marLeft w:val="360"/>
          <w:marRight w:val="0"/>
          <w:marTop w:val="200"/>
          <w:marBottom w:val="0"/>
          <w:divBdr>
            <w:top w:val="none" w:sz="0" w:space="0" w:color="auto"/>
            <w:left w:val="none" w:sz="0" w:space="0" w:color="auto"/>
            <w:bottom w:val="none" w:sz="0" w:space="0" w:color="auto"/>
            <w:right w:val="none" w:sz="0" w:space="0" w:color="auto"/>
          </w:divBdr>
        </w:div>
        <w:div w:id="1780369332">
          <w:marLeft w:val="360"/>
          <w:marRight w:val="0"/>
          <w:marTop w:val="200"/>
          <w:marBottom w:val="0"/>
          <w:divBdr>
            <w:top w:val="none" w:sz="0" w:space="0" w:color="auto"/>
            <w:left w:val="none" w:sz="0" w:space="0" w:color="auto"/>
            <w:bottom w:val="none" w:sz="0" w:space="0" w:color="auto"/>
            <w:right w:val="none" w:sz="0" w:space="0" w:color="auto"/>
          </w:divBdr>
        </w:div>
        <w:div w:id="61416684">
          <w:marLeft w:val="360"/>
          <w:marRight w:val="0"/>
          <w:marTop w:val="200"/>
          <w:marBottom w:val="0"/>
          <w:divBdr>
            <w:top w:val="none" w:sz="0" w:space="0" w:color="auto"/>
            <w:left w:val="none" w:sz="0" w:space="0" w:color="auto"/>
            <w:bottom w:val="none" w:sz="0" w:space="0" w:color="auto"/>
            <w:right w:val="none" w:sz="0" w:space="0" w:color="auto"/>
          </w:divBdr>
        </w:div>
        <w:div w:id="172883979">
          <w:marLeft w:val="360"/>
          <w:marRight w:val="0"/>
          <w:marTop w:val="200"/>
          <w:marBottom w:val="0"/>
          <w:divBdr>
            <w:top w:val="none" w:sz="0" w:space="0" w:color="auto"/>
            <w:left w:val="none" w:sz="0" w:space="0" w:color="auto"/>
            <w:bottom w:val="none" w:sz="0" w:space="0" w:color="auto"/>
            <w:right w:val="none" w:sz="0" w:space="0" w:color="auto"/>
          </w:divBdr>
        </w:div>
        <w:div w:id="1362240587">
          <w:marLeft w:val="360"/>
          <w:marRight w:val="0"/>
          <w:marTop w:val="200"/>
          <w:marBottom w:val="0"/>
          <w:divBdr>
            <w:top w:val="none" w:sz="0" w:space="0" w:color="auto"/>
            <w:left w:val="none" w:sz="0" w:space="0" w:color="auto"/>
            <w:bottom w:val="none" w:sz="0" w:space="0" w:color="auto"/>
            <w:right w:val="none" w:sz="0" w:space="0" w:color="auto"/>
          </w:divBdr>
        </w:div>
      </w:divsChild>
    </w:div>
    <w:div w:id="1739550102">
      <w:bodyDiv w:val="1"/>
      <w:marLeft w:val="0"/>
      <w:marRight w:val="0"/>
      <w:marTop w:val="0"/>
      <w:marBottom w:val="0"/>
      <w:divBdr>
        <w:top w:val="none" w:sz="0" w:space="0" w:color="auto"/>
        <w:left w:val="none" w:sz="0" w:space="0" w:color="auto"/>
        <w:bottom w:val="none" w:sz="0" w:space="0" w:color="auto"/>
        <w:right w:val="none" w:sz="0" w:space="0" w:color="auto"/>
      </w:divBdr>
      <w:divsChild>
        <w:div w:id="949357198">
          <w:marLeft w:val="806"/>
          <w:marRight w:val="0"/>
          <w:marTop w:val="200"/>
          <w:marBottom w:val="0"/>
          <w:divBdr>
            <w:top w:val="none" w:sz="0" w:space="0" w:color="auto"/>
            <w:left w:val="none" w:sz="0" w:space="0" w:color="auto"/>
            <w:bottom w:val="none" w:sz="0" w:space="0" w:color="auto"/>
            <w:right w:val="none" w:sz="0" w:space="0" w:color="auto"/>
          </w:divBdr>
        </w:div>
      </w:divsChild>
    </w:div>
    <w:div w:id="1813909076">
      <w:bodyDiv w:val="1"/>
      <w:marLeft w:val="0"/>
      <w:marRight w:val="0"/>
      <w:marTop w:val="0"/>
      <w:marBottom w:val="0"/>
      <w:divBdr>
        <w:top w:val="none" w:sz="0" w:space="0" w:color="auto"/>
        <w:left w:val="none" w:sz="0" w:space="0" w:color="auto"/>
        <w:bottom w:val="none" w:sz="0" w:space="0" w:color="auto"/>
        <w:right w:val="none" w:sz="0" w:space="0" w:color="auto"/>
      </w:divBdr>
      <w:divsChild>
        <w:div w:id="164907529">
          <w:marLeft w:val="360"/>
          <w:marRight w:val="0"/>
          <w:marTop w:val="200"/>
          <w:marBottom w:val="0"/>
          <w:divBdr>
            <w:top w:val="none" w:sz="0" w:space="0" w:color="auto"/>
            <w:left w:val="none" w:sz="0" w:space="0" w:color="auto"/>
            <w:bottom w:val="none" w:sz="0" w:space="0" w:color="auto"/>
            <w:right w:val="none" w:sz="0" w:space="0" w:color="auto"/>
          </w:divBdr>
        </w:div>
        <w:div w:id="1618179698">
          <w:marLeft w:val="360"/>
          <w:marRight w:val="0"/>
          <w:marTop w:val="200"/>
          <w:marBottom w:val="0"/>
          <w:divBdr>
            <w:top w:val="none" w:sz="0" w:space="0" w:color="auto"/>
            <w:left w:val="none" w:sz="0" w:space="0" w:color="auto"/>
            <w:bottom w:val="none" w:sz="0" w:space="0" w:color="auto"/>
            <w:right w:val="none" w:sz="0" w:space="0" w:color="auto"/>
          </w:divBdr>
        </w:div>
        <w:div w:id="2089769392">
          <w:marLeft w:val="360"/>
          <w:marRight w:val="0"/>
          <w:marTop w:val="200"/>
          <w:marBottom w:val="0"/>
          <w:divBdr>
            <w:top w:val="none" w:sz="0" w:space="0" w:color="auto"/>
            <w:left w:val="none" w:sz="0" w:space="0" w:color="auto"/>
            <w:bottom w:val="none" w:sz="0" w:space="0" w:color="auto"/>
            <w:right w:val="none" w:sz="0" w:space="0" w:color="auto"/>
          </w:divBdr>
        </w:div>
        <w:div w:id="938026087">
          <w:marLeft w:val="360"/>
          <w:marRight w:val="0"/>
          <w:marTop w:val="200"/>
          <w:marBottom w:val="0"/>
          <w:divBdr>
            <w:top w:val="none" w:sz="0" w:space="0" w:color="auto"/>
            <w:left w:val="none" w:sz="0" w:space="0" w:color="auto"/>
            <w:bottom w:val="none" w:sz="0" w:space="0" w:color="auto"/>
            <w:right w:val="none" w:sz="0" w:space="0" w:color="auto"/>
          </w:divBdr>
        </w:div>
        <w:div w:id="1102989065">
          <w:marLeft w:val="360"/>
          <w:marRight w:val="0"/>
          <w:marTop w:val="200"/>
          <w:marBottom w:val="0"/>
          <w:divBdr>
            <w:top w:val="none" w:sz="0" w:space="0" w:color="auto"/>
            <w:left w:val="none" w:sz="0" w:space="0" w:color="auto"/>
            <w:bottom w:val="none" w:sz="0" w:space="0" w:color="auto"/>
            <w:right w:val="none" w:sz="0" w:space="0" w:color="auto"/>
          </w:divBdr>
        </w:div>
        <w:div w:id="604968805">
          <w:marLeft w:val="360"/>
          <w:marRight w:val="0"/>
          <w:marTop w:val="200"/>
          <w:marBottom w:val="0"/>
          <w:divBdr>
            <w:top w:val="none" w:sz="0" w:space="0" w:color="auto"/>
            <w:left w:val="none" w:sz="0" w:space="0" w:color="auto"/>
            <w:bottom w:val="none" w:sz="0" w:space="0" w:color="auto"/>
            <w:right w:val="none" w:sz="0" w:space="0" w:color="auto"/>
          </w:divBdr>
        </w:div>
        <w:div w:id="797911763">
          <w:marLeft w:val="360"/>
          <w:marRight w:val="0"/>
          <w:marTop w:val="200"/>
          <w:marBottom w:val="0"/>
          <w:divBdr>
            <w:top w:val="none" w:sz="0" w:space="0" w:color="auto"/>
            <w:left w:val="none" w:sz="0" w:space="0" w:color="auto"/>
            <w:bottom w:val="none" w:sz="0" w:space="0" w:color="auto"/>
            <w:right w:val="none" w:sz="0" w:space="0" w:color="auto"/>
          </w:divBdr>
        </w:div>
        <w:div w:id="284774614">
          <w:marLeft w:val="360"/>
          <w:marRight w:val="0"/>
          <w:marTop w:val="200"/>
          <w:marBottom w:val="0"/>
          <w:divBdr>
            <w:top w:val="none" w:sz="0" w:space="0" w:color="auto"/>
            <w:left w:val="none" w:sz="0" w:space="0" w:color="auto"/>
            <w:bottom w:val="none" w:sz="0" w:space="0" w:color="auto"/>
            <w:right w:val="none" w:sz="0" w:space="0" w:color="auto"/>
          </w:divBdr>
        </w:div>
        <w:div w:id="411507414">
          <w:marLeft w:val="360"/>
          <w:marRight w:val="0"/>
          <w:marTop w:val="200"/>
          <w:marBottom w:val="0"/>
          <w:divBdr>
            <w:top w:val="none" w:sz="0" w:space="0" w:color="auto"/>
            <w:left w:val="none" w:sz="0" w:space="0" w:color="auto"/>
            <w:bottom w:val="none" w:sz="0" w:space="0" w:color="auto"/>
            <w:right w:val="none" w:sz="0" w:space="0" w:color="auto"/>
          </w:divBdr>
        </w:div>
        <w:div w:id="1174801333">
          <w:marLeft w:val="360"/>
          <w:marRight w:val="0"/>
          <w:marTop w:val="200"/>
          <w:marBottom w:val="0"/>
          <w:divBdr>
            <w:top w:val="none" w:sz="0" w:space="0" w:color="auto"/>
            <w:left w:val="none" w:sz="0" w:space="0" w:color="auto"/>
            <w:bottom w:val="none" w:sz="0" w:space="0" w:color="auto"/>
            <w:right w:val="none" w:sz="0" w:space="0" w:color="auto"/>
          </w:divBdr>
        </w:div>
        <w:div w:id="650133549">
          <w:marLeft w:val="360"/>
          <w:marRight w:val="0"/>
          <w:marTop w:val="200"/>
          <w:marBottom w:val="0"/>
          <w:divBdr>
            <w:top w:val="none" w:sz="0" w:space="0" w:color="auto"/>
            <w:left w:val="none" w:sz="0" w:space="0" w:color="auto"/>
            <w:bottom w:val="none" w:sz="0" w:space="0" w:color="auto"/>
            <w:right w:val="none" w:sz="0" w:space="0" w:color="auto"/>
          </w:divBdr>
        </w:div>
        <w:div w:id="750152361">
          <w:marLeft w:val="360"/>
          <w:marRight w:val="0"/>
          <w:marTop w:val="200"/>
          <w:marBottom w:val="0"/>
          <w:divBdr>
            <w:top w:val="none" w:sz="0" w:space="0" w:color="auto"/>
            <w:left w:val="none" w:sz="0" w:space="0" w:color="auto"/>
            <w:bottom w:val="none" w:sz="0" w:space="0" w:color="auto"/>
            <w:right w:val="none" w:sz="0" w:space="0" w:color="auto"/>
          </w:divBdr>
        </w:div>
      </w:divsChild>
    </w:div>
    <w:div w:id="1909463388">
      <w:bodyDiv w:val="1"/>
      <w:marLeft w:val="0"/>
      <w:marRight w:val="0"/>
      <w:marTop w:val="0"/>
      <w:marBottom w:val="0"/>
      <w:divBdr>
        <w:top w:val="none" w:sz="0" w:space="0" w:color="auto"/>
        <w:left w:val="none" w:sz="0" w:space="0" w:color="auto"/>
        <w:bottom w:val="none" w:sz="0" w:space="0" w:color="auto"/>
        <w:right w:val="none" w:sz="0" w:space="0" w:color="auto"/>
      </w:divBdr>
      <w:divsChild>
        <w:div w:id="1706714825">
          <w:marLeft w:val="360"/>
          <w:marRight w:val="0"/>
          <w:marTop w:val="200"/>
          <w:marBottom w:val="0"/>
          <w:divBdr>
            <w:top w:val="none" w:sz="0" w:space="0" w:color="auto"/>
            <w:left w:val="none" w:sz="0" w:space="0" w:color="auto"/>
            <w:bottom w:val="none" w:sz="0" w:space="0" w:color="auto"/>
            <w:right w:val="none" w:sz="0" w:space="0" w:color="auto"/>
          </w:divBdr>
        </w:div>
        <w:div w:id="925190879">
          <w:marLeft w:val="360"/>
          <w:marRight w:val="0"/>
          <w:marTop w:val="200"/>
          <w:marBottom w:val="0"/>
          <w:divBdr>
            <w:top w:val="none" w:sz="0" w:space="0" w:color="auto"/>
            <w:left w:val="none" w:sz="0" w:space="0" w:color="auto"/>
            <w:bottom w:val="none" w:sz="0" w:space="0" w:color="auto"/>
            <w:right w:val="none" w:sz="0" w:space="0" w:color="auto"/>
          </w:divBdr>
        </w:div>
        <w:div w:id="953751859">
          <w:marLeft w:val="360"/>
          <w:marRight w:val="0"/>
          <w:marTop w:val="200"/>
          <w:marBottom w:val="0"/>
          <w:divBdr>
            <w:top w:val="none" w:sz="0" w:space="0" w:color="auto"/>
            <w:left w:val="none" w:sz="0" w:space="0" w:color="auto"/>
            <w:bottom w:val="none" w:sz="0" w:space="0" w:color="auto"/>
            <w:right w:val="none" w:sz="0" w:space="0" w:color="auto"/>
          </w:divBdr>
        </w:div>
        <w:div w:id="885675407">
          <w:marLeft w:val="360"/>
          <w:marRight w:val="0"/>
          <w:marTop w:val="200"/>
          <w:marBottom w:val="0"/>
          <w:divBdr>
            <w:top w:val="none" w:sz="0" w:space="0" w:color="auto"/>
            <w:left w:val="none" w:sz="0" w:space="0" w:color="auto"/>
            <w:bottom w:val="none" w:sz="0" w:space="0" w:color="auto"/>
            <w:right w:val="none" w:sz="0" w:space="0" w:color="auto"/>
          </w:divBdr>
        </w:div>
        <w:div w:id="1326712434">
          <w:marLeft w:val="360"/>
          <w:marRight w:val="0"/>
          <w:marTop w:val="200"/>
          <w:marBottom w:val="0"/>
          <w:divBdr>
            <w:top w:val="none" w:sz="0" w:space="0" w:color="auto"/>
            <w:left w:val="none" w:sz="0" w:space="0" w:color="auto"/>
            <w:bottom w:val="none" w:sz="0" w:space="0" w:color="auto"/>
            <w:right w:val="none" w:sz="0" w:space="0" w:color="auto"/>
          </w:divBdr>
        </w:div>
        <w:div w:id="829953972">
          <w:marLeft w:val="360"/>
          <w:marRight w:val="0"/>
          <w:marTop w:val="200"/>
          <w:marBottom w:val="0"/>
          <w:divBdr>
            <w:top w:val="none" w:sz="0" w:space="0" w:color="auto"/>
            <w:left w:val="none" w:sz="0" w:space="0" w:color="auto"/>
            <w:bottom w:val="none" w:sz="0" w:space="0" w:color="auto"/>
            <w:right w:val="none" w:sz="0" w:space="0" w:color="auto"/>
          </w:divBdr>
        </w:div>
        <w:div w:id="1904759196">
          <w:marLeft w:val="360"/>
          <w:marRight w:val="0"/>
          <w:marTop w:val="200"/>
          <w:marBottom w:val="0"/>
          <w:divBdr>
            <w:top w:val="none" w:sz="0" w:space="0" w:color="auto"/>
            <w:left w:val="none" w:sz="0" w:space="0" w:color="auto"/>
            <w:bottom w:val="none" w:sz="0" w:space="0" w:color="auto"/>
            <w:right w:val="none" w:sz="0" w:space="0" w:color="auto"/>
          </w:divBdr>
        </w:div>
        <w:div w:id="650838934">
          <w:marLeft w:val="360"/>
          <w:marRight w:val="0"/>
          <w:marTop w:val="200"/>
          <w:marBottom w:val="0"/>
          <w:divBdr>
            <w:top w:val="none" w:sz="0" w:space="0" w:color="auto"/>
            <w:left w:val="none" w:sz="0" w:space="0" w:color="auto"/>
            <w:bottom w:val="none" w:sz="0" w:space="0" w:color="auto"/>
            <w:right w:val="none" w:sz="0" w:space="0" w:color="auto"/>
          </w:divBdr>
        </w:div>
        <w:div w:id="277613445">
          <w:marLeft w:val="360"/>
          <w:marRight w:val="0"/>
          <w:marTop w:val="200"/>
          <w:marBottom w:val="0"/>
          <w:divBdr>
            <w:top w:val="none" w:sz="0" w:space="0" w:color="auto"/>
            <w:left w:val="none" w:sz="0" w:space="0" w:color="auto"/>
            <w:bottom w:val="none" w:sz="0" w:space="0" w:color="auto"/>
            <w:right w:val="none" w:sz="0" w:space="0" w:color="auto"/>
          </w:divBdr>
        </w:div>
        <w:div w:id="1679386829">
          <w:marLeft w:val="360"/>
          <w:marRight w:val="0"/>
          <w:marTop w:val="200"/>
          <w:marBottom w:val="0"/>
          <w:divBdr>
            <w:top w:val="none" w:sz="0" w:space="0" w:color="auto"/>
            <w:left w:val="none" w:sz="0" w:space="0" w:color="auto"/>
            <w:bottom w:val="none" w:sz="0" w:space="0" w:color="auto"/>
            <w:right w:val="none" w:sz="0" w:space="0" w:color="auto"/>
          </w:divBdr>
        </w:div>
        <w:div w:id="824584705">
          <w:marLeft w:val="360"/>
          <w:marRight w:val="0"/>
          <w:marTop w:val="200"/>
          <w:marBottom w:val="0"/>
          <w:divBdr>
            <w:top w:val="none" w:sz="0" w:space="0" w:color="auto"/>
            <w:left w:val="none" w:sz="0" w:space="0" w:color="auto"/>
            <w:bottom w:val="none" w:sz="0" w:space="0" w:color="auto"/>
            <w:right w:val="none" w:sz="0" w:space="0" w:color="auto"/>
          </w:divBdr>
        </w:div>
        <w:div w:id="6963891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ptodate.com/" TargetMode="External"/><Relationship Id="rId5" Type="http://schemas.openxmlformats.org/officeDocument/2006/relationships/customXml" Target="ink/ink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2T12:11:43.646"/>
    </inkml:context>
    <inkml:brush xml:id="br0">
      <inkml:brushProperty name="width" value="0.05" units="cm"/>
      <inkml:brushProperty name="height" value="0.05" units="cm"/>
    </inkml:brush>
  </inkml:definitions>
  <inkml:trace contextRef="#ctx0" brushRef="#br0">212 69 24575,'-25'1'0,"10"0"0,-1 0 0,1-2 0,-21-2 0,34 3 0,0 0 0,0 0 0,0-1 0,0 1 0,0-1 0,0 1 0,0-1 0,0 0 0,0 0 0,0 0 0,0 0 0,0 0 0,0 0 0,1-1 0,-1 1 0,1 0 0,-1-1 0,1 1 0,-1-1 0,1 0 0,0 1 0,0-1 0,0 0 0,0 0 0,0 0 0,0 0 0,0 0 0,0 0 0,1 0 0,-1-4 0,1 5 0,0 0 0,0 0 0,0 0 0,1 0 0,-1 0 0,0 0 0,1 0 0,-1 0 0,1 0 0,-1 0 0,1 0 0,0 0 0,-1 0 0,1 0 0,0 0 0,-1 0 0,1 1 0,0-1 0,0 0 0,0 1 0,0-1 0,0 0 0,0 1 0,0-1 0,0 1 0,0-1 0,0 1 0,0 0 0,0 0 0,0-1 0,0 1 0,0 0 0,0 0 0,1 0 0,-1 0 0,0 0 0,0 0 0,0 0 0,0 1 0,0-1 0,0 0 0,2 1 0,54 12 0,-51-11 0,24 4 0,-24-5 0,-1 0 0,0 0 0,0 1 0,0-1 0,0 1 0,0 0 0,6 4 0,-9-5 0,0 1 0,0 0 0,0 0 0,-1 0 0,1-1 0,-1 2 0,1-1 0,-1 0 0,0 0 0,0 0 0,0 1 0,0-1 0,0 0 0,-1 1 0,1-1 0,-1 1 0,1-1 0,-1 1 0,0 4 0,1-4 0,-1 1 0,1 0 0,-1-1 0,0 1 0,0 0 0,0-1 0,-1 1 0,1 0 0,-1-1 0,0 1 0,0-1 0,0 1 0,-1-1 0,1 0 0,-1 1 0,0-1 0,0 0 0,0 0 0,0 0 0,0 0 0,-1 0 0,1-1 0,-1 1 0,0-1 0,0 0 0,0 0 0,0 0 0,0 0 0,0 0 0,-1 0 0,1-1 0,0 0 0,-1 0 0,1 0 0,-1 0 0,0 0 0,1-1 0,-1 1 0,0-1 0,-5 0 0,6 0 0,1-1 0,-1 1 0,0-1 0,1 0 0,-1 1 0,1-1 0,-1 0 0,1-1 0,-1 1 0,1 0 0,0-1 0,0 1 0,-1-1 0,1 0 0,0 1 0,0-1 0,1 0 0,-1 0 0,0-1 0,1 1 0,-1 0 0,1 0 0,0-1 0,0 1 0,0-1 0,0 1 0,0-1 0,-1-4 0,1 1 0,-1 0 0,1 0 0,0-1 0,1 1 0,0 0 0,0-1 0,0 1 0,1 0 0,-1 0 0,2-1 0,1-7 0,-3 14 0,0-1 0,0 1 0,1-1 0,-1 1 0,0-1 0,0 1 0,0-1 0,1 1 0,-1-1 0,0 1 0,0-1 0,1 1 0,-1-1 0,1 1 0,-1 0 0,0-1 0,1 1 0,-1-1 0,1 1 0,-1 0 0,1 0 0,-1-1 0,1 1 0,-1 0 0,1 0 0,-1 0 0,1-1 0,-1 1 0,1 0 0,-1 0 0,1 0 0,-1 0 0,1 0 0,-1 0 0,1 0 0,0 0 0,-1 0 0,1 0 0,-1 1 0,1-1 0,-1 0 0,1 0 0,-1 0 0,1 1 0,-1-1 0,1 0 0,-1 1 0,1-1 0,-1 0 0,0 1 0,1-1 0,-1 0 0,0 1 0,1-1 0,-1 1 0,0-1 0,1 1 0,-1-1 0,0 1 0,0-1 0,1 1 0,-1 0 0,17 32 0,-16-30 0,-1 1 0,0 0 0,-1 0 0,1-1 0,-1 1 0,1 0 0,-1-1 0,0 1 0,-1-1 0,1 1 0,-1-1 0,-3 6 0,6-9 0,37-6 0,-37 6 0,0 0 0,1-1 0,-1 1 0,0 0 0,1 0 0,-1 0 0,0 0 0,1 0 0,-1 0 0,1 0 0,-1 0 0,0 1 0,1-1 0,-1 0 0,0 1 0,1-1 0,-1 1 0,0 0 0,0-1 0,0 1 0,0 0 0,2 1 0,-4-1 0,1 0 0,0-1 0,-1 1 0,1 0 0,-1 0 0,1 0 0,-1 0 0,1-1 0,-1 1 0,0 0 0,1-1 0,-1 1 0,0 0 0,0-1 0,1 1 0,-1-1 0,0 1 0,0-1 0,0 0 0,0 1 0,1-1 0,-1 0 0,-1 1 0,-31 11 0,24-9 0,-40 22 0,40-20 0,0 1 0,0-2 0,-1 1 0,0-1 0,0-1 0,-11 3 0,1-7 0,16-9 0,5 8 0,1-1 0,-1 1 0,0 0 0,1 0 0,0 0 0,-1 0 0,1 0 0,0 0 0,0 0 0,0 0 0,3-1 0,1-2 0,0-1 0,0 0 0,0 0 0,0 0 0,-1 0 0,8-14 0,-11 18 0,-1-1 0,1 1 0,-1-1 0,1 1 0,-1-1 0,0 0 0,0 0 0,0 1 0,-1-1 0,1 0 0,-1 0 0,1 0 0,-1 0 0,0 0 0,0 0 0,0 0 0,0 1 0,-1-1 0,1 0 0,-1 0 0,0 0 0,-1-3 0,-5-1 0,3 11 0,5 16 0,44 105 0,-43-122 0,-1 0 0,1 0 0,0 0 0,0 0 0,1 0 0,-1 0 0,0-1 0,1 0 0,0 1 0,-1-1 0,1 0 0,0 0 0,0 0 0,0-1 0,0 1 0,0-1 0,1 1 0,-1-1 0,6 1 0,-4-1 0,0 0 0,1 0 0,-1-1 0,0 1 0,1-1 0,-1 0 0,0-1 0,1 1 0,-1-1 0,0 0 0,0 0 0,8-4 0,-11 4 0,0-1 0,0 1 0,0-1 0,0 0 0,0 1 0,0-1 0,-1 0 0,1-1 0,-1 1 0,1 0 0,-1 0 0,0-1 0,1 1 0,-1 0 0,-1-1 0,1 1 0,0-1 0,0 1 0,-1-1 0,0 0 0,1-3 0,-1-65 0,-2 54 0,2 3 0,-1 1 0,-1-1 0,-1 0 0,-6-20 0,9 35 0,0-1 0,0 0 0,0 0 0,0 0 0,0 0 0,0 0 0,0 0 0,0 0 0,0 0 0,0 0 0,0 0 0,0 0 0,0 1 0,-1-1 0,1 0 0,0 0 0,0 0 0,0 0 0,0 0 0,0 0 0,0 0 0,0 0 0,0 0 0,0 0 0,-1 0 0,1 0 0,0 0 0,0 0 0,0 0 0,0 0 0,0 0 0,0 0 0,0 0 0,0 0 0,0 0 0,-1 0 0,1 0 0,0 0 0,0 0 0,0-1 0,0 1 0,0 0 0,0 0 0,0 0 0,0 0 0,0 0 0,0 0 0,0 0 0,0 0 0,-1 0 0,-2 18 0,1 24 0,2-36 0,0 1 0,-1 0 0,0 0 0,0-1 0,0 1 0,-1-1 0,0 1 0,0-1 0,-1 0 0,0 0 0,0 0 0,0 0 0,-1 0 0,0-1 0,0 1 0,-8 7 0,12-13 0,0 0 0,0 0 0,-1 1 0,1-1 0,0 0 0,-1 0 0,1 0 0,0 1 0,0-1 0,-1 0 0,1 0 0,0 1 0,0-1 0,0 0 0,-1 1 0,1-1 0,0 0 0,0 1 0,0-1 0,0 0 0,0 1 0,0-1 0,0 0 0,0 1 0,0-1 0,0 0 0,0 1 0,0-1 0,0 0 0,0 1 0,0-1 0,0 0 0,0 1 0,0-1 0,0 0 0,0 1 0,1-1 0,-1 0 0,0 1 0,0-1 0,0 0 0,1 0 0,-1 1 0,0-1 0,0 0 0,1 1 0,16-2 0,-4-7 0,-13 8 0,-1-1 0,1 1 0,0-1 0,-1 1 0,1-1 0,-1 1 0,1 0 0,0-1 0,-1 1 0,1-1 0,-1 1 0,1 0 0,-1 0 0,1-1 0,-1 1 0,1 0 0,-1 0 0,1 0 0,-1-1 0,1 1 0,-1 0 0,0 0 0,1 0 0,-1 0 0,1 0 0,-1 0 0,1 0 0,-1 0 0,1 1 0,-1-1 0,0 0 0,-7 0 0,1 1 0,-1-1 0,1 2 0,-1-1 0,1 1 0,0 0 0,0 0 0,-12 6 0,-10 3 0,28-11 0,-1 0 0,1 0 0,0 0 0,0 0 0,-1-1 0,1 1 0,0 0 0,0-1 0,0 1 0,-1-1 0,1 1 0,0-1 0,0 0 0,0 1 0,0-1 0,0 0 0,0 0 0,0 0 0,0 0 0,1 0 0,-1 0 0,0 0 0,0 0 0,1 0 0,-1 0 0,1 0 0,-1 0 0,1 0 0,-1-1 0,1 1 0,-1-2 0,-15-49 0,13 41 0,2 6 0,-1-1 0,1 1 0,0-1 0,1 0 0,0 0 0,-1 1 0,2-1 0,-1 0 0,1 0 0,0 1 0,0-1 0,2-6 0,-2 11 0,-1-1 0,1 1 0,0-1 0,0 1 0,-1 0 0,1-1 0,0 1 0,0 0 0,1 0 0,-1 0 0,0-1 0,0 1 0,1 0 0,-1 0 0,0 1 0,1-1 0,-1 0 0,3 0 0,-1 0 0,-1 1 0,1-1 0,-1 1 0,1 0 0,0 0 0,-1 0 0,1 1 0,0-1 0,-1 1 0,1-1 0,-1 1 0,1 0 0,-1 0 0,1 0 0,2 2 0,0 0-114,-1 0 1,1 1-1,-1 0 0,0 0 0,0 0 1,0 0-1,0 1 0,-1-1 0,1 1 1,-1 0-1,3 6 0,1 3-6712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2T12:11:10.816"/>
    </inkml:context>
    <inkml:brush xml:id="br0">
      <inkml:brushProperty name="width" value="0.05" units="cm"/>
      <inkml:brushProperty name="height" value="0.05" units="cm"/>
    </inkml:brush>
  </inkml:definitions>
  <inkml:trace contextRef="#ctx0" brushRef="#br0">1 75 24575,'0'-3'0,"0"-5"0,0-4 0,0-4 0,0-3 0,0 3-8191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Meredith</dc:creator>
  <cp:keywords/>
  <dc:description/>
  <cp:lastModifiedBy>Claire Meredith</cp:lastModifiedBy>
  <cp:revision>48</cp:revision>
  <dcterms:created xsi:type="dcterms:W3CDTF">2022-11-02T11:54:00Z</dcterms:created>
  <dcterms:modified xsi:type="dcterms:W3CDTF">2022-12-02T21:06:00Z</dcterms:modified>
</cp:coreProperties>
</file>