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6F41" w14:textId="77777777" w:rsidR="0029102E" w:rsidRPr="007042A5" w:rsidRDefault="0029102E" w:rsidP="0029102E">
      <w:pPr>
        <w:spacing w:after="0" w:line="240" w:lineRule="auto"/>
        <w:contextualSpacing/>
        <w:jc w:val="center"/>
        <w:rPr>
          <w:rFonts w:ascii="Arial Narrow" w:hAnsi="Arial Narrow"/>
          <w:b/>
          <w:bCs/>
          <w:sz w:val="24"/>
          <w:szCs w:val="24"/>
        </w:rPr>
      </w:pPr>
    </w:p>
    <w:p w14:paraId="45A9ECDA" w14:textId="77777777" w:rsidR="0029102E" w:rsidRPr="007042A5" w:rsidRDefault="0029102E" w:rsidP="0029102E">
      <w:pPr>
        <w:spacing w:after="0" w:line="240" w:lineRule="auto"/>
        <w:contextualSpacing/>
        <w:jc w:val="center"/>
        <w:rPr>
          <w:rFonts w:ascii="Arial Narrow" w:hAnsi="Arial Narrow"/>
          <w:b/>
          <w:bCs/>
          <w:sz w:val="24"/>
          <w:szCs w:val="24"/>
        </w:rPr>
      </w:pPr>
    </w:p>
    <w:p w14:paraId="08CF765C" w14:textId="77777777" w:rsidR="0029102E" w:rsidRPr="0047391A" w:rsidRDefault="0029102E" w:rsidP="0029102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7391A">
        <w:rPr>
          <w:rFonts w:ascii="Times New Roman" w:hAnsi="Times New Roman"/>
          <w:b/>
          <w:bCs/>
          <w:sz w:val="24"/>
          <w:szCs w:val="24"/>
        </w:rPr>
        <w:t>Western PA</w:t>
      </w:r>
    </w:p>
    <w:p w14:paraId="19FC4F36" w14:textId="77777777" w:rsidR="0029102E" w:rsidRPr="0047391A" w:rsidRDefault="0029102E" w:rsidP="0029102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7391A">
        <w:rPr>
          <w:rFonts w:ascii="Times New Roman" w:hAnsi="Times New Roman"/>
          <w:b/>
          <w:bCs/>
          <w:sz w:val="24"/>
          <w:szCs w:val="24"/>
        </w:rPr>
        <w:t>PCMH Learning Network Session</w:t>
      </w:r>
    </w:p>
    <w:p w14:paraId="7F778F66" w14:textId="3571E1DB" w:rsidR="0029102E" w:rsidRPr="0047391A" w:rsidRDefault="0029102E" w:rsidP="0029102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7391A">
        <w:rPr>
          <w:rFonts w:ascii="Times New Roman" w:hAnsi="Times New Roman"/>
          <w:b/>
          <w:bCs/>
          <w:sz w:val="24"/>
          <w:szCs w:val="24"/>
        </w:rPr>
        <w:t>Thursday, January 26</w:t>
      </w:r>
    </w:p>
    <w:p w14:paraId="28C53285" w14:textId="6F73A0E1" w:rsidR="0029102E" w:rsidRPr="0047391A" w:rsidRDefault="0029102E" w:rsidP="0029102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7391A">
        <w:rPr>
          <w:rFonts w:ascii="Times New Roman" w:hAnsi="Times New Roman"/>
          <w:b/>
          <w:bCs/>
          <w:sz w:val="24"/>
          <w:szCs w:val="24"/>
        </w:rPr>
        <w:t xml:space="preserve">8:30 a.m. to 10:30 a.m. </w:t>
      </w:r>
    </w:p>
    <w:p w14:paraId="41EFDC70" w14:textId="29E8828A" w:rsidR="007042A5" w:rsidRPr="0047391A" w:rsidRDefault="007042A5" w:rsidP="0029102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E4B768" w14:textId="77777777" w:rsidR="007042A5" w:rsidRPr="0047391A" w:rsidRDefault="007042A5" w:rsidP="0029102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2FD289" w14:textId="77777777" w:rsidR="0029102E" w:rsidRPr="0047391A" w:rsidRDefault="0029102E" w:rsidP="0029102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val="en"/>
        </w:rPr>
      </w:pPr>
    </w:p>
    <w:p w14:paraId="7A6C9FE9" w14:textId="186AEB59" w:rsidR="007042A5" w:rsidRPr="0047391A" w:rsidRDefault="007042A5" w:rsidP="007042A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391A">
        <w:rPr>
          <w:rFonts w:ascii="Times New Roman" w:eastAsia="Calibri" w:hAnsi="Times New Roman"/>
          <w:color w:val="232333"/>
          <w:spacing w:val="6"/>
          <w:sz w:val="24"/>
          <w:szCs w:val="24"/>
          <w:shd w:val="clear" w:color="auto" w:fill="FFFFFF"/>
        </w:rPr>
        <w:t> </w:t>
      </w:r>
      <w:r w:rsidRPr="0047391A">
        <w:rPr>
          <w:rFonts w:ascii="Times New Roman" w:eastAsia="Calibri" w:hAnsi="Times New Roman"/>
          <w:b/>
          <w:bCs/>
          <w:color w:val="232333"/>
          <w:spacing w:val="6"/>
          <w:sz w:val="24"/>
          <w:szCs w:val="24"/>
          <w:shd w:val="clear" w:color="auto" w:fill="FFFFFF"/>
        </w:rPr>
        <w:t>Link to register:</w:t>
      </w:r>
      <w:r w:rsidRPr="0047391A">
        <w:rPr>
          <w:rFonts w:ascii="Times New Roman" w:eastAsia="Calibri" w:hAnsi="Times New Roman"/>
          <w:color w:val="232333"/>
          <w:spacing w:val="6"/>
          <w:sz w:val="24"/>
          <w:szCs w:val="24"/>
          <w:shd w:val="clear" w:color="auto" w:fill="FFFFFF"/>
        </w:rPr>
        <w:t xml:space="preserve">  </w:t>
      </w:r>
      <w:hyperlink r:id="rId8" w:history="1">
        <w:r w:rsidRPr="0047391A">
          <w:rPr>
            <w:rStyle w:val="Hyperlink"/>
            <w:rFonts w:ascii="Times New Roman" w:eastAsia="Calibri" w:hAnsi="Times New Roman"/>
            <w:spacing w:val="6"/>
            <w:sz w:val="24"/>
            <w:szCs w:val="24"/>
            <w:shd w:val="clear" w:color="auto" w:fill="FFFFFF"/>
          </w:rPr>
          <w:t>https://us06web.zoom.us/meeting/register/tZ0qf-mgqjooHdChDS_QH5NLo5m0IWc2sN86</w:t>
        </w:r>
      </w:hyperlink>
    </w:p>
    <w:p w14:paraId="0F6DBA67" w14:textId="47523D3E" w:rsidR="00386A7C" w:rsidRPr="0047391A" w:rsidRDefault="00386A7C" w:rsidP="006A2AF7">
      <w:pPr>
        <w:spacing w:after="0" w:line="240" w:lineRule="auto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649160F" w14:textId="77777777" w:rsidR="006F66C1" w:rsidRPr="0047391A" w:rsidRDefault="006F66C1" w:rsidP="006F66C1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47391A">
        <w:rPr>
          <w:rFonts w:ascii="Times New Roman" w:hAnsi="Times New Roman"/>
          <w:b/>
          <w:bCs/>
          <w:sz w:val="24"/>
          <w:szCs w:val="24"/>
        </w:rPr>
        <w:t>Learning Objectives:</w:t>
      </w:r>
    </w:p>
    <w:p w14:paraId="6CE023CD" w14:textId="77777777" w:rsidR="006F66C1" w:rsidRPr="0047391A" w:rsidRDefault="006F66C1" w:rsidP="006F66C1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4E2E52D7" w14:textId="77777777" w:rsidR="008E430A" w:rsidRPr="0047391A" w:rsidRDefault="008E430A" w:rsidP="008E430A">
      <w:pPr>
        <w:numPr>
          <w:ilvl w:val="0"/>
          <w:numId w:val="42"/>
        </w:numPr>
        <w:spacing w:after="0" w:line="252" w:lineRule="auto"/>
        <w:rPr>
          <w:rFonts w:ascii="Times New Roman" w:hAnsi="Times New Roman"/>
          <w:sz w:val="24"/>
          <w:szCs w:val="24"/>
        </w:rPr>
      </w:pPr>
      <w:r w:rsidRPr="0047391A">
        <w:rPr>
          <w:rFonts w:ascii="Times New Roman" w:hAnsi="Times New Roman"/>
          <w:sz w:val="24"/>
          <w:szCs w:val="24"/>
        </w:rPr>
        <w:t xml:space="preserve">Describe the 2023 </w:t>
      </w:r>
      <w:proofErr w:type="spellStart"/>
      <w:r w:rsidRPr="0047391A">
        <w:rPr>
          <w:rFonts w:ascii="Times New Roman" w:hAnsi="Times New Roman"/>
          <w:sz w:val="24"/>
          <w:szCs w:val="24"/>
        </w:rPr>
        <w:t>HealthChoices</w:t>
      </w:r>
      <w:proofErr w:type="spellEnd"/>
      <w:r w:rsidRPr="0047391A">
        <w:rPr>
          <w:rFonts w:ascii="Times New Roman" w:hAnsi="Times New Roman"/>
          <w:sz w:val="24"/>
          <w:szCs w:val="24"/>
        </w:rPr>
        <w:t xml:space="preserve"> PCMH Expectations and focus areas for the Learning Network</w:t>
      </w:r>
    </w:p>
    <w:p w14:paraId="622CD161" w14:textId="77777777" w:rsidR="008E430A" w:rsidRPr="0047391A" w:rsidRDefault="008E430A" w:rsidP="008E430A">
      <w:pPr>
        <w:numPr>
          <w:ilvl w:val="0"/>
          <w:numId w:val="42"/>
        </w:numPr>
        <w:spacing w:after="0" w:line="252" w:lineRule="auto"/>
        <w:rPr>
          <w:rFonts w:ascii="Times New Roman" w:hAnsi="Times New Roman"/>
          <w:sz w:val="24"/>
          <w:szCs w:val="24"/>
        </w:rPr>
      </w:pPr>
      <w:r w:rsidRPr="0047391A">
        <w:rPr>
          <w:rFonts w:ascii="Times New Roman" w:hAnsi="Times New Roman"/>
          <w:sz w:val="24"/>
          <w:szCs w:val="24"/>
        </w:rPr>
        <w:t xml:space="preserve">Discuss examples of PCMHs’ quality improvement projects for improving patient outcomes </w:t>
      </w:r>
    </w:p>
    <w:p w14:paraId="6C6956D2" w14:textId="77777777" w:rsidR="008E430A" w:rsidRPr="0047391A" w:rsidRDefault="008E430A" w:rsidP="008E430A">
      <w:pPr>
        <w:numPr>
          <w:ilvl w:val="0"/>
          <w:numId w:val="42"/>
        </w:numPr>
        <w:spacing w:after="0" w:line="252" w:lineRule="auto"/>
        <w:rPr>
          <w:rFonts w:ascii="Times New Roman" w:hAnsi="Times New Roman"/>
          <w:sz w:val="24"/>
          <w:szCs w:val="24"/>
        </w:rPr>
      </w:pPr>
      <w:r w:rsidRPr="0047391A">
        <w:rPr>
          <w:rFonts w:ascii="Times New Roman" w:hAnsi="Times New Roman"/>
          <w:sz w:val="24"/>
          <w:szCs w:val="24"/>
        </w:rPr>
        <w:t>Describe best practices for identifying and engaging high-risk patients, including the impact on seeing patients withing 7 days of hospital discharge</w:t>
      </w:r>
    </w:p>
    <w:p w14:paraId="44E12592" w14:textId="12E61FE2" w:rsidR="00D04813" w:rsidRPr="0047391A" w:rsidRDefault="00D04813" w:rsidP="00907664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4C8725F9" w14:textId="7DA1DB8B" w:rsidR="006F66C1" w:rsidRPr="0047391A" w:rsidRDefault="006F66C1" w:rsidP="00D624C6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"/>
        </w:rPr>
      </w:pPr>
      <w:r w:rsidRPr="0047391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"/>
        </w:rPr>
        <w:t>Agenda:</w:t>
      </w:r>
    </w:p>
    <w:p w14:paraId="457060C7" w14:textId="033D80BF" w:rsidR="007042A5" w:rsidRPr="0047391A" w:rsidRDefault="007042A5" w:rsidP="00D624C6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"/>
        </w:rPr>
      </w:pPr>
    </w:p>
    <w:p w14:paraId="60DC1DD6" w14:textId="27B7BE74" w:rsidR="007042A5" w:rsidRPr="0047391A" w:rsidRDefault="007042A5" w:rsidP="007042A5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  <w:lang w:val="en"/>
        </w:rPr>
      </w:pPr>
      <w:r w:rsidRPr="0047391A">
        <w:rPr>
          <w:rFonts w:ascii="Times New Roman" w:hAnsi="Times New Roman"/>
          <w:color w:val="000000" w:themeColor="text1"/>
          <w:sz w:val="24"/>
          <w:szCs w:val="24"/>
        </w:rPr>
        <w:t>8:30 a.m. to 8:45 a.m. –</w:t>
      </w:r>
      <w:r w:rsidRPr="004739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Welcome and Review of the 2023 </w:t>
      </w:r>
      <w:proofErr w:type="spellStart"/>
      <w:r w:rsidRPr="0047391A">
        <w:rPr>
          <w:rFonts w:ascii="Times New Roman" w:hAnsi="Times New Roman"/>
          <w:b/>
          <w:bCs/>
          <w:color w:val="000000" w:themeColor="text1"/>
          <w:sz w:val="24"/>
          <w:szCs w:val="24"/>
        </w:rPr>
        <w:t>HealthChoices</w:t>
      </w:r>
      <w:proofErr w:type="spellEnd"/>
      <w:r w:rsidRPr="004739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PCMH Goals </w:t>
      </w:r>
      <w:r w:rsidRPr="0047391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739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7391A">
        <w:rPr>
          <w:rFonts w:ascii="Times New Roman" w:hAnsi="Times New Roman"/>
          <w:color w:val="000000" w:themeColor="text1"/>
          <w:sz w:val="24"/>
          <w:szCs w:val="24"/>
        </w:rPr>
        <w:t>Robert Ferguson, MPH, Chief Policy Officer, Pittsburgh Regional Health Initiative (PRHI)</w:t>
      </w:r>
    </w:p>
    <w:p w14:paraId="05FD59CF" w14:textId="77777777" w:rsidR="007042A5" w:rsidRPr="0047391A" w:rsidRDefault="007042A5" w:rsidP="007042A5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035B29" w14:textId="7CAC4E63" w:rsidR="007042A5" w:rsidRPr="0047391A" w:rsidRDefault="007042A5" w:rsidP="007042A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7391A">
        <w:rPr>
          <w:rFonts w:ascii="Times New Roman" w:hAnsi="Times New Roman"/>
          <w:i/>
          <w:iCs/>
          <w:sz w:val="24"/>
          <w:szCs w:val="24"/>
        </w:rPr>
        <w:t>8:4</w:t>
      </w:r>
      <w:r w:rsidR="00771C0B" w:rsidRPr="0047391A">
        <w:rPr>
          <w:rFonts w:ascii="Times New Roman" w:hAnsi="Times New Roman"/>
          <w:i/>
          <w:iCs/>
          <w:sz w:val="24"/>
          <w:szCs w:val="24"/>
        </w:rPr>
        <w:t>5</w:t>
      </w:r>
      <w:r w:rsidRPr="0047391A">
        <w:rPr>
          <w:rFonts w:ascii="Times New Roman" w:hAnsi="Times New Roman"/>
          <w:i/>
          <w:iCs/>
          <w:sz w:val="24"/>
          <w:szCs w:val="24"/>
        </w:rPr>
        <w:t xml:space="preserve"> a.m. to 9:</w:t>
      </w:r>
      <w:r w:rsidR="00771C0B" w:rsidRPr="0047391A">
        <w:rPr>
          <w:rFonts w:ascii="Times New Roman" w:hAnsi="Times New Roman"/>
          <w:i/>
          <w:iCs/>
          <w:sz w:val="24"/>
          <w:szCs w:val="24"/>
        </w:rPr>
        <w:t>30</w:t>
      </w:r>
      <w:r w:rsidRPr="0047391A">
        <w:rPr>
          <w:rFonts w:ascii="Times New Roman" w:hAnsi="Times New Roman"/>
          <w:i/>
          <w:iCs/>
          <w:sz w:val="24"/>
          <w:szCs w:val="24"/>
        </w:rPr>
        <w:t xml:space="preserve"> a.m. –</w:t>
      </w:r>
      <w:r w:rsidRPr="0047391A">
        <w:rPr>
          <w:rFonts w:ascii="Times New Roman" w:hAnsi="Times New Roman"/>
          <w:b/>
          <w:bCs/>
          <w:i/>
          <w:iCs/>
          <w:sz w:val="24"/>
          <w:szCs w:val="24"/>
        </w:rPr>
        <w:t xml:space="preserve"> PCMH Report Outs on </w:t>
      </w:r>
      <w:r w:rsidR="00771C0B" w:rsidRPr="0047391A">
        <w:rPr>
          <w:rFonts w:ascii="Times New Roman" w:hAnsi="Times New Roman"/>
          <w:b/>
          <w:bCs/>
          <w:i/>
          <w:iCs/>
          <w:sz w:val="24"/>
          <w:szCs w:val="24"/>
        </w:rPr>
        <w:t>2022 Highlights and 2023 Goals</w:t>
      </w:r>
      <w:r w:rsidRPr="004739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391A">
        <w:rPr>
          <w:rFonts w:ascii="Times New Roman" w:hAnsi="Times New Roman"/>
          <w:i/>
          <w:iCs/>
          <w:sz w:val="24"/>
          <w:szCs w:val="24"/>
        </w:rPr>
        <w:t>– facilitated by Pauline Taylor, CQIA, Program Specialist, PRHI</w:t>
      </w:r>
    </w:p>
    <w:p w14:paraId="2AC5EC0C" w14:textId="77777777" w:rsidR="007042A5" w:rsidRPr="0047391A" w:rsidRDefault="007042A5" w:rsidP="007042A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7E16638" w14:textId="77777777" w:rsidR="004474B8" w:rsidRPr="0047391A" w:rsidRDefault="004474B8" w:rsidP="004474B8">
      <w:pPr>
        <w:spacing w:after="0" w:line="240" w:lineRule="auto"/>
        <w:ind w:left="720"/>
        <w:rPr>
          <w:rFonts w:ascii="Times New Roman" w:hAnsi="Times New Roman"/>
          <w:i/>
          <w:iCs/>
          <w:sz w:val="24"/>
          <w:szCs w:val="24"/>
        </w:rPr>
      </w:pPr>
      <w:r w:rsidRPr="0047391A">
        <w:rPr>
          <w:rFonts w:ascii="Times New Roman" w:hAnsi="Times New Roman"/>
          <w:i/>
          <w:iCs/>
          <w:sz w:val="24"/>
          <w:szCs w:val="24"/>
        </w:rPr>
        <w:t>Each PCMH will report out on the following topics:</w:t>
      </w:r>
    </w:p>
    <w:p w14:paraId="6669D0BE" w14:textId="77777777" w:rsidR="004474B8" w:rsidRPr="0047391A" w:rsidRDefault="004474B8" w:rsidP="004474B8">
      <w:pPr>
        <w:spacing w:after="0" w:line="240" w:lineRule="auto"/>
        <w:ind w:left="720"/>
        <w:rPr>
          <w:rFonts w:ascii="Times New Roman" w:hAnsi="Times New Roman"/>
          <w:i/>
          <w:iCs/>
          <w:sz w:val="24"/>
          <w:szCs w:val="24"/>
        </w:rPr>
      </w:pPr>
    </w:p>
    <w:p w14:paraId="1F17F171" w14:textId="65BEBFB7" w:rsidR="004474B8" w:rsidRPr="0047391A" w:rsidRDefault="004474B8" w:rsidP="004474B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7391A">
        <w:rPr>
          <w:rFonts w:ascii="Times New Roman" w:hAnsi="Times New Roman" w:cs="Times New Roman"/>
          <w:i/>
          <w:iCs/>
          <w:sz w:val="24"/>
          <w:szCs w:val="24"/>
        </w:rPr>
        <w:t xml:space="preserve">What PCMH </w:t>
      </w:r>
      <w:r w:rsidR="006F66C1" w:rsidRPr="0047391A">
        <w:rPr>
          <w:rFonts w:ascii="Times New Roman" w:hAnsi="Times New Roman" w:cs="Times New Roman"/>
          <w:i/>
          <w:iCs/>
          <w:sz w:val="24"/>
          <w:szCs w:val="24"/>
        </w:rPr>
        <w:t xml:space="preserve">QI project in 2022 </w:t>
      </w:r>
      <w:r w:rsidRPr="0047391A">
        <w:rPr>
          <w:rFonts w:ascii="Times New Roman" w:hAnsi="Times New Roman" w:cs="Times New Roman"/>
          <w:i/>
          <w:iCs/>
          <w:sz w:val="24"/>
          <w:szCs w:val="24"/>
        </w:rPr>
        <w:t xml:space="preserve">had </w:t>
      </w:r>
      <w:r w:rsidR="006F66C1" w:rsidRPr="0047391A">
        <w:rPr>
          <w:rFonts w:ascii="Times New Roman" w:hAnsi="Times New Roman" w:cs="Times New Roman"/>
          <w:i/>
          <w:iCs/>
          <w:sz w:val="24"/>
          <w:szCs w:val="24"/>
        </w:rPr>
        <w:t xml:space="preserve">the greatest impact </w:t>
      </w:r>
      <w:r w:rsidRPr="0047391A">
        <w:rPr>
          <w:rFonts w:ascii="Times New Roman" w:hAnsi="Times New Roman" w:cs="Times New Roman"/>
          <w:i/>
          <w:iCs/>
          <w:sz w:val="24"/>
          <w:szCs w:val="24"/>
        </w:rPr>
        <w:t>on your patient outcomes</w:t>
      </w:r>
      <w:r w:rsidR="008E430A" w:rsidRPr="0047391A">
        <w:rPr>
          <w:rFonts w:ascii="Times New Roman" w:hAnsi="Times New Roman" w:cs="Times New Roman"/>
          <w:i/>
          <w:iCs/>
          <w:sz w:val="24"/>
          <w:szCs w:val="24"/>
        </w:rPr>
        <w:t xml:space="preserve"> or</w:t>
      </w:r>
      <w:r w:rsidRPr="0047391A">
        <w:rPr>
          <w:rFonts w:ascii="Times New Roman" w:hAnsi="Times New Roman" w:cs="Times New Roman"/>
          <w:i/>
          <w:iCs/>
          <w:sz w:val="24"/>
          <w:szCs w:val="24"/>
        </w:rPr>
        <w:t xml:space="preserve"> what are you most proud of in the work that you undertook f</w:t>
      </w:r>
      <w:r w:rsidR="008E430A" w:rsidRPr="0047391A">
        <w:rPr>
          <w:rFonts w:ascii="Times New Roman" w:hAnsi="Times New Roman" w:cs="Times New Roman"/>
          <w:i/>
          <w:iCs/>
          <w:sz w:val="24"/>
          <w:szCs w:val="24"/>
        </w:rPr>
        <w:t>rom</w:t>
      </w:r>
      <w:r w:rsidRPr="0047391A">
        <w:rPr>
          <w:rFonts w:ascii="Times New Roman" w:hAnsi="Times New Roman" w:cs="Times New Roman"/>
          <w:i/>
          <w:iCs/>
          <w:sz w:val="24"/>
          <w:szCs w:val="24"/>
        </w:rPr>
        <w:t xml:space="preserve"> the previous year?</w:t>
      </w:r>
    </w:p>
    <w:p w14:paraId="2F63D309" w14:textId="4CAC262A" w:rsidR="00771C0B" w:rsidRPr="0047391A" w:rsidRDefault="004474B8" w:rsidP="00AA413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7391A">
        <w:rPr>
          <w:rFonts w:ascii="Times New Roman" w:hAnsi="Times New Roman" w:cs="Times New Roman"/>
          <w:i/>
          <w:iCs/>
          <w:sz w:val="24"/>
          <w:szCs w:val="24"/>
        </w:rPr>
        <w:t xml:space="preserve">What are your </w:t>
      </w:r>
      <w:r w:rsidR="006F66C1" w:rsidRPr="0047391A">
        <w:rPr>
          <w:rFonts w:ascii="Times New Roman" w:hAnsi="Times New Roman" w:cs="Times New Roman"/>
          <w:i/>
          <w:iCs/>
          <w:sz w:val="24"/>
          <w:szCs w:val="24"/>
        </w:rPr>
        <w:t xml:space="preserve">goals for 2023 related to the collective </w:t>
      </w:r>
      <w:proofErr w:type="spellStart"/>
      <w:r w:rsidR="006F66C1" w:rsidRPr="0047391A">
        <w:rPr>
          <w:rFonts w:ascii="Times New Roman" w:hAnsi="Times New Roman" w:cs="Times New Roman"/>
          <w:i/>
          <w:iCs/>
          <w:sz w:val="24"/>
          <w:szCs w:val="24"/>
        </w:rPr>
        <w:t>HealthChoices</w:t>
      </w:r>
      <w:proofErr w:type="spellEnd"/>
      <w:r w:rsidR="006F66C1" w:rsidRPr="0047391A">
        <w:rPr>
          <w:rFonts w:ascii="Times New Roman" w:hAnsi="Times New Roman" w:cs="Times New Roman"/>
          <w:i/>
          <w:iCs/>
          <w:sz w:val="24"/>
          <w:szCs w:val="24"/>
        </w:rPr>
        <w:t xml:space="preserve"> PCMH Goals</w:t>
      </w:r>
      <w:r w:rsidR="00196BCC" w:rsidRPr="0047391A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604971F6" w14:textId="77777777" w:rsidR="00771C0B" w:rsidRPr="0047391A" w:rsidRDefault="00771C0B" w:rsidP="00771C0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74BE824F" w14:textId="711750D4" w:rsidR="00771C0B" w:rsidRPr="0047391A" w:rsidRDefault="00771C0B" w:rsidP="00771C0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7391A">
        <w:rPr>
          <w:rFonts w:ascii="Times New Roman" w:hAnsi="Times New Roman"/>
          <w:i/>
          <w:iCs/>
          <w:sz w:val="24"/>
          <w:szCs w:val="24"/>
        </w:rPr>
        <w:t xml:space="preserve">9:30 </w:t>
      </w:r>
      <w:r w:rsidRPr="0047391A">
        <w:rPr>
          <w:rFonts w:ascii="Times New Roman" w:hAnsi="Times New Roman"/>
          <w:color w:val="000000" w:themeColor="text1"/>
          <w:sz w:val="24"/>
          <w:szCs w:val="24"/>
        </w:rPr>
        <w:t>a.m. to 10:25 a.m</w:t>
      </w:r>
      <w:r w:rsidRPr="0047391A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bookmarkStart w:id="0" w:name="_Hlk108079504"/>
      <w:r w:rsidRPr="004739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7391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739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bookmarkEnd w:id="0"/>
      <w:r w:rsidRPr="0047391A">
        <w:rPr>
          <w:rFonts w:ascii="Times New Roman" w:hAnsi="Times New Roman"/>
          <w:b/>
          <w:bCs/>
          <w:color w:val="000000" w:themeColor="text1"/>
          <w:sz w:val="24"/>
          <w:szCs w:val="24"/>
        </w:rPr>
        <w:t>Small Group Discussion on Identifying and Engaging High-Risk Patients</w:t>
      </w:r>
    </w:p>
    <w:p w14:paraId="5BED30D4" w14:textId="77777777" w:rsidR="006F66C1" w:rsidRPr="0047391A" w:rsidRDefault="006F66C1" w:rsidP="006F66C1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</w:p>
    <w:p w14:paraId="357729AB" w14:textId="5939BFF7" w:rsidR="006F66C1" w:rsidRPr="0047391A" w:rsidRDefault="006F66C1" w:rsidP="006F66C1">
      <w:pPr>
        <w:numPr>
          <w:ilvl w:val="2"/>
          <w:numId w:val="40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7391A">
        <w:rPr>
          <w:rFonts w:ascii="Times New Roman" w:hAnsi="Times New Roman"/>
          <w:sz w:val="24"/>
          <w:szCs w:val="24"/>
        </w:rPr>
        <w:t>Getting access to timely information about hospital:</w:t>
      </w:r>
    </w:p>
    <w:p w14:paraId="714C7FB1" w14:textId="16229ECC" w:rsidR="006F66C1" w:rsidRPr="0047391A" w:rsidRDefault="006F66C1" w:rsidP="006F66C1">
      <w:pPr>
        <w:numPr>
          <w:ilvl w:val="2"/>
          <w:numId w:val="40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7391A">
        <w:rPr>
          <w:rFonts w:ascii="Times New Roman" w:hAnsi="Times New Roman"/>
          <w:sz w:val="24"/>
          <w:szCs w:val="24"/>
        </w:rPr>
        <w:t>Doing effective outreach to patients for 7-day follow up</w:t>
      </w:r>
    </w:p>
    <w:p w14:paraId="0456CABF" w14:textId="5C0FB5AB" w:rsidR="006F66C1" w:rsidRPr="0047391A" w:rsidRDefault="006F66C1" w:rsidP="006F66C1">
      <w:pPr>
        <w:numPr>
          <w:ilvl w:val="2"/>
          <w:numId w:val="40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7391A">
        <w:rPr>
          <w:rFonts w:ascii="Times New Roman" w:hAnsi="Times New Roman"/>
          <w:sz w:val="24"/>
          <w:szCs w:val="24"/>
        </w:rPr>
        <w:t>Innovative strategies to complete follow-up visits</w:t>
      </w:r>
    </w:p>
    <w:p w14:paraId="2BCD32E5" w14:textId="2D737A99" w:rsidR="006F66C1" w:rsidRPr="0047391A" w:rsidRDefault="006F66C1" w:rsidP="006F66C1">
      <w:pPr>
        <w:numPr>
          <w:ilvl w:val="2"/>
          <w:numId w:val="40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7391A">
        <w:rPr>
          <w:rFonts w:ascii="Times New Roman" w:hAnsi="Times New Roman"/>
          <w:sz w:val="24"/>
          <w:szCs w:val="24"/>
        </w:rPr>
        <w:lastRenderedPageBreak/>
        <w:t>Non-engaged patients</w:t>
      </w:r>
    </w:p>
    <w:p w14:paraId="0F59FF67" w14:textId="742B5F36" w:rsidR="00771C0B" w:rsidRPr="0047391A" w:rsidRDefault="00771C0B" w:rsidP="00771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C3CC4A" w14:textId="35DDBB08" w:rsidR="005234AF" w:rsidRPr="0047391A" w:rsidRDefault="00771C0B" w:rsidP="006F66C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391A">
        <w:rPr>
          <w:rFonts w:ascii="Times New Roman" w:hAnsi="Times New Roman"/>
          <w:sz w:val="24"/>
          <w:szCs w:val="24"/>
        </w:rPr>
        <w:t xml:space="preserve">10:25 a.m. to 10:30 a.m. – </w:t>
      </w:r>
      <w:r w:rsidRPr="0047391A">
        <w:rPr>
          <w:rFonts w:ascii="Times New Roman" w:hAnsi="Times New Roman"/>
          <w:b/>
          <w:bCs/>
          <w:sz w:val="24"/>
          <w:szCs w:val="24"/>
        </w:rPr>
        <w:t xml:space="preserve">Wrap Up </w:t>
      </w:r>
      <w:r w:rsidRPr="0047391A">
        <w:rPr>
          <w:rFonts w:ascii="Times New Roman" w:hAnsi="Times New Roman"/>
          <w:sz w:val="24"/>
          <w:szCs w:val="24"/>
        </w:rPr>
        <w:t>– Pauline Taylor, Program Specialist, PRHI</w:t>
      </w:r>
    </w:p>
    <w:sectPr w:rsidR="005234AF" w:rsidRPr="0047391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F209" w14:textId="77777777" w:rsidR="00B831D0" w:rsidRDefault="00B831D0" w:rsidP="00EF10A5">
      <w:pPr>
        <w:spacing w:after="0" w:line="240" w:lineRule="auto"/>
      </w:pPr>
      <w:r>
        <w:separator/>
      </w:r>
    </w:p>
  </w:endnote>
  <w:endnote w:type="continuationSeparator" w:id="0">
    <w:p w14:paraId="39728280" w14:textId="77777777" w:rsidR="00B831D0" w:rsidRDefault="00B831D0" w:rsidP="00EF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9C73" w14:textId="08B52C61" w:rsidR="00EF10A5" w:rsidRDefault="00EF10A5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314D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314D2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6B01" w14:textId="77777777" w:rsidR="00B831D0" w:rsidRDefault="00B831D0" w:rsidP="00EF10A5">
      <w:pPr>
        <w:spacing w:after="0" w:line="240" w:lineRule="auto"/>
      </w:pPr>
      <w:r>
        <w:separator/>
      </w:r>
    </w:p>
  </w:footnote>
  <w:footnote w:type="continuationSeparator" w:id="0">
    <w:p w14:paraId="00295F3E" w14:textId="77777777" w:rsidR="00B831D0" w:rsidRDefault="00B831D0" w:rsidP="00EF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FA66" w14:textId="292E5737" w:rsidR="0029102E" w:rsidRDefault="0029102E">
    <w:pPr>
      <w:pStyle w:val="Header"/>
    </w:pPr>
    <w:r>
      <w:rPr>
        <w:noProof/>
        <w:color w:val="000000"/>
      </w:rPr>
      <w:drawing>
        <wp:inline distT="0" distB="0" distL="0" distR="0" wp14:anchorId="71D4AE05" wp14:editId="0724FC3E">
          <wp:extent cx="5278854" cy="967616"/>
          <wp:effectExtent l="0" t="0" r="0" b="0"/>
          <wp:docPr id="1" name="image1.jpg" descr="cid:image001.jpg@01D69E23.9EF3F3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d:image001.jpg@01D69E23.9EF3F38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8854" cy="967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1A3"/>
    <w:multiLevelType w:val="hybridMultilevel"/>
    <w:tmpl w:val="AA701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905"/>
    <w:multiLevelType w:val="hybridMultilevel"/>
    <w:tmpl w:val="65FCFF3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F0671"/>
    <w:multiLevelType w:val="hybridMultilevel"/>
    <w:tmpl w:val="9A10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2CE"/>
    <w:multiLevelType w:val="hybridMultilevel"/>
    <w:tmpl w:val="AA701C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2569"/>
    <w:multiLevelType w:val="hybridMultilevel"/>
    <w:tmpl w:val="CB94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3B50"/>
    <w:multiLevelType w:val="hybridMultilevel"/>
    <w:tmpl w:val="4E8A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7F9E"/>
    <w:multiLevelType w:val="hybridMultilevel"/>
    <w:tmpl w:val="5DAA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203B"/>
    <w:multiLevelType w:val="hybridMultilevel"/>
    <w:tmpl w:val="E468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63003"/>
    <w:multiLevelType w:val="hybridMultilevel"/>
    <w:tmpl w:val="32D8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6EC"/>
    <w:multiLevelType w:val="hybridMultilevel"/>
    <w:tmpl w:val="85FA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C11A3"/>
    <w:multiLevelType w:val="hybridMultilevel"/>
    <w:tmpl w:val="B7269E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F4B2E"/>
    <w:multiLevelType w:val="hybridMultilevel"/>
    <w:tmpl w:val="DA20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310D4"/>
    <w:multiLevelType w:val="hybridMultilevel"/>
    <w:tmpl w:val="94924944"/>
    <w:lvl w:ilvl="0" w:tplc="2F505698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E7C869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21E0E8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4E40733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4E4C4A96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5" w:tplc="DAF8152A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6" w:tplc="2F7ADCCA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ar-SA"/>
      </w:rPr>
    </w:lvl>
    <w:lvl w:ilvl="7" w:tplc="EB8610A2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8" w:tplc="86B070FE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8516B0B"/>
    <w:multiLevelType w:val="hybridMultilevel"/>
    <w:tmpl w:val="6BC26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A616C"/>
    <w:multiLevelType w:val="hybridMultilevel"/>
    <w:tmpl w:val="719A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B3888"/>
    <w:multiLevelType w:val="hybridMultilevel"/>
    <w:tmpl w:val="FF7C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A3C12"/>
    <w:multiLevelType w:val="hybridMultilevel"/>
    <w:tmpl w:val="A2A6699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B0E79"/>
    <w:multiLevelType w:val="hybridMultilevel"/>
    <w:tmpl w:val="EA1E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9500F"/>
    <w:multiLevelType w:val="hybridMultilevel"/>
    <w:tmpl w:val="2160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51C36"/>
    <w:multiLevelType w:val="hybridMultilevel"/>
    <w:tmpl w:val="1C9E4A66"/>
    <w:lvl w:ilvl="0" w:tplc="DF8EC5C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2C3E6B"/>
    <w:multiLevelType w:val="hybridMultilevel"/>
    <w:tmpl w:val="BEB0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378F0"/>
    <w:multiLevelType w:val="hybridMultilevel"/>
    <w:tmpl w:val="6C243DD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F20C3"/>
    <w:multiLevelType w:val="hybridMultilevel"/>
    <w:tmpl w:val="4292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C1407"/>
    <w:multiLevelType w:val="hybridMultilevel"/>
    <w:tmpl w:val="D5FE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946C0"/>
    <w:multiLevelType w:val="hybridMultilevel"/>
    <w:tmpl w:val="E5AA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27116"/>
    <w:multiLevelType w:val="hybridMultilevel"/>
    <w:tmpl w:val="6B6E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E57D2">
      <w:numFmt w:val="bullet"/>
      <w:lvlText w:val="•"/>
      <w:lvlJc w:val="left"/>
      <w:pPr>
        <w:ind w:left="1800" w:hanging="720"/>
      </w:pPr>
      <w:rPr>
        <w:rFonts w:ascii="Arial Narrow" w:eastAsia="Arial Narrow" w:hAnsi="Arial Narro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54694"/>
    <w:multiLevelType w:val="hybridMultilevel"/>
    <w:tmpl w:val="9CE6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513C4"/>
    <w:multiLevelType w:val="hybridMultilevel"/>
    <w:tmpl w:val="E514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05135"/>
    <w:multiLevelType w:val="hybridMultilevel"/>
    <w:tmpl w:val="49A8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313BD"/>
    <w:multiLevelType w:val="hybridMultilevel"/>
    <w:tmpl w:val="9476E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13E1B"/>
    <w:multiLevelType w:val="hybridMultilevel"/>
    <w:tmpl w:val="B8C0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D1FFC"/>
    <w:multiLevelType w:val="hybridMultilevel"/>
    <w:tmpl w:val="9876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C5465"/>
    <w:multiLevelType w:val="hybridMultilevel"/>
    <w:tmpl w:val="DEDE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65A57"/>
    <w:multiLevelType w:val="hybridMultilevel"/>
    <w:tmpl w:val="107A9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F7594"/>
    <w:multiLevelType w:val="hybridMultilevel"/>
    <w:tmpl w:val="EB1C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C3E13"/>
    <w:multiLevelType w:val="hybridMultilevel"/>
    <w:tmpl w:val="B7269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93270"/>
    <w:multiLevelType w:val="hybridMultilevel"/>
    <w:tmpl w:val="7D38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21F7A"/>
    <w:multiLevelType w:val="hybridMultilevel"/>
    <w:tmpl w:val="94924944"/>
    <w:lvl w:ilvl="0" w:tplc="FFFFFFFF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FFFFFFF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4291CC2"/>
    <w:multiLevelType w:val="hybridMultilevel"/>
    <w:tmpl w:val="E90E7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D74B8E"/>
    <w:multiLevelType w:val="hybridMultilevel"/>
    <w:tmpl w:val="AA20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815148">
    <w:abstractNumId w:val="32"/>
  </w:num>
  <w:num w:numId="2" w16cid:durableId="436216124">
    <w:abstractNumId w:val="30"/>
  </w:num>
  <w:num w:numId="3" w16cid:durableId="81486937">
    <w:abstractNumId w:val="39"/>
  </w:num>
  <w:num w:numId="4" w16cid:durableId="677123916">
    <w:abstractNumId w:val="23"/>
  </w:num>
  <w:num w:numId="5" w16cid:durableId="430396660">
    <w:abstractNumId w:val="7"/>
  </w:num>
  <w:num w:numId="6" w16cid:durableId="862478958">
    <w:abstractNumId w:val="28"/>
  </w:num>
  <w:num w:numId="7" w16cid:durableId="1434015091">
    <w:abstractNumId w:val="0"/>
  </w:num>
  <w:num w:numId="8" w16cid:durableId="1913349962">
    <w:abstractNumId w:val="24"/>
  </w:num>
  <w:num w:numId="9" w16cid:durableId="1989550018">
    <w:abstractNumId w:val="12"/>
  </w:num>
  <w:num w:numId="10" w16cid:durableId="1097562272">
    <w:abstractNumId w:val="33"/>
  </w:num>
  <w:num w:numId="11" w16cid:durableId="1105808746">
    <w:abstractNumId w:val="37"/>
  </w:num>
  <w:num w:numId="12" w16cid:durableId="395009016">
    <w:abstractNumId w:val="8"/>
  </w:num>
  <w:num w:numId="13" w16cid:durableId="1595047838">
    <w:abstractNumId w:val="3"/>
  </w:num>
  <w:num w:numId="14" w16cid:durableId="317851356">
    <w:abstractNumId w:val="18"/>
  </w:num>
  <w:num w:numId="15" w16cid:durableId="371535547">
    <w:abstractNumId w:val="25"/>
  </w:num>
  <w:num w:numId="16" w16cid:durableId="1460489083">
    <w:abstractNumId w:val="26"/>
  </w:num>
  <w:num w:numId="17" w16cid:durableId="1590310937">
    <w:abstractNumId w:val="17"/>
  </w:num>
  <w:num w:numId="18" w16cid:durableId="1619988061">
    <w:abstractNumId w:val="29"/>
  </w:num>
  <w:num w:numId="19" w16cid:durableId="859733823">
    <w:abstractNumId w:val="2"/>
  </w:num>
  <w:num w:numId="20" w16cid:durableId="732965742">
    <w:abstractNumId w:val="4"/>
  </w:num>
  <w:num w:numId="21" w16cid:durableId="416176642">
    <w:abstractNumId w:val="14"/>
  </w:num>
  <w:num w:numId="22" w16cid:durableId="1269580008">
    <w:abstractNumId w:val="27"/>
  </w:num>
  <w:num w:numId="23" w16cid:durableId="1069032616">
    <w:abstractNumId w:val="20"/>
  </w:num>
  <w:num w:numId="24" w16cid:durableId="204149046">
    <w:abstractNumId w:val="31"/>
  </w:num>
  <w:num w:numId="25" w16cid:durableId="854461702">
    <w:abstractNumId w:val="9"/>
  </w:num>
  <w:num w:numId="26" w16cid:durableId="217329384">
    <w:abstractNumId w:val="21"/>
  </w:num>
  <w:num w:numId="27" w16cid:durableId="620765129">
    <w:abstractNumId w:val="16"/>
  </w:num>
  <w:num w:numId="28" w16cid:durableId="1760758861">
    <w:abstractNumId w:val="22"/>
  </w:num>
  <w:num w:numId="29" w16cid:durableId="27802068">
    <w:abstractNumId w:val="1"/>
  </w:num>
  <w:num w:numId="30" w16cid:durableId="1487940553">
    <w:abstractNumId w:val="13"/>
  </w:num>
  <w:num w:numId="31" w16cid:durableId="210457936">
    <w:abstractNumId w:val="35"/>
  </w:num>
  <w:num w:numId="32" w16cid:durableId="741104109">
    <w:abstractNumId w:val="10"/>
  </w:num>
  <w:num w:numId="33" w16cid:durableId="53044285">
    <w:abstractNumId w:val="6"/>
  </w:num>
  <w:num w:numId="34" w16cid:durableId="105731432">
    <w:abstractNumId w:val="15"/>
  </w:num>
  <w:num w:numId="35" w16cid:durableId="1010789653">
    <w:abstractNumId w:val="11"/>
  </w:num>
  <w:num w:numId="36" w16cid:durableId="1010452606">
    <w:abstractNumId w:val="5"/>
  </w:num>
  <w:num w:numId="37" w16cid:durableId="638151851">
    <w:abstractNumId w:val="36"/>
  </w:num>
  <w:num w:numId="38" w16cid:durableId="26611671">
    <w:abstractNumId w:val="19"/>
  </w:num>
  <w:num w:numId="39" w16cid:durableId="2000883578">
    <w:abstractNumId w:val="34"/>
  </w:num>
  <w:num w:numId="40" w16cid:durableId="165695565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00879868">
    <w:abstractNumId w:val="38"/>
  </w:num>
  <w:num w:numId="42" w16cid:durableId="16582297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E9"/>
    <w:rsid w:val="00002D24"/>
    <w:rsid w:val="00020C42"/>
    <w:rsid w:val="00035996"/>
    <w:rsid w:val="0004136E"/>
    <w:rsid w:val="0006518C"/>
    <w:rsid w:val="00076E0C"/>
    <w:rsid w:val="000A1689"/>
    <w:rsid w:val="000B2A1E"/>
    <w:rsid w:val="000F2220"/>
    <w:rsid w:val="001043DE"/>
    <w:rsid w:val="00105A66"/>
    <w:rsid w:val="00122319"/>
    <w:rsid w:val="00127169"/>
    <w:rsid w:val="001446F3"/>
    <w:rsid w:val="00144B6F"/>
    <w:rsid w:val="0015162F"/>
    <w:rsid w:val="00157B06"/>
    <w:rsid w:val="00173ED0"/>
    <w:rsid w:val="001760A5"/>
    <w:rsid w:val="00192F0A"/>
    <w:rsid w:val="001958A3"/>
    <w:rsid w:val="00196BCC"/>
    <w:rsid w:val="001B5DB7"/>
    <w:rsid w:val="001C630D"/>
    <w:rsid w:val="001E33E9"/>
    <w:rsid w:val="001E441A"/>
    <w:rsid w:val="001E52E6"/>
    <w:rsid w:val="001F3778"/>
    <w:rsid w:val="001F3DC5"/>
    <w:rsid w:val="001F58F4"/>
    <w:rsid w:val="0021378B"/>
    <w:rsid w:val="00214E0E"/>
    <w:rsid w:val="0022481F"/>
    <w:rsid w:val="00246F3A"/>
    <w:rsid w:val="00274F5A"/>
    <w:rsid w:val="0027736D"/>
    <w:rsid w:val="00277B59"/>
    <w:rsid w:val="00282338"/>
    <w:rsid w:val="0029102E"/>
    <w:rsid w:val="002A5CF6"/>
    <w:rsid w:val="002B2446"/>
    <w:rsid w:val="002C201A"/>
    <w:rsid w:val="002E6CF2"/>
    <w:rsid w:val="002F42A8"/>
    <w:rsid w:val="0030319E"/>
    <w:rsid w:val="003243B3"/>
    <w:rsid w:val="00324D3C"/>
    <w:rsid w:val="0032580E"/>
    <w:rsid w:val="00325CA6"/>
    <w:rsid w:val="00327459"/>
    <w:rsid w:val="003459B9"/>
    <w:rsid w:val="00347A6A"/>
    <w:rsid w:val="003556F8"/>
    <w:rsid w:val="00374301"/>
    <w:rsid w:val="00386A7C"/>
    <w:rsid w:val="003914D2"/>
    <w:rsid w:val="003A6CC7"/>
    <w:rsid w:val="003B7152"/>
    <w:rsid w:val="003C4F96"/>
    <w:rsid w:val="003E2275"/>
    <w:rsid w:val="003E4D53"/>
    <w:rsid w:val="00402FC4"/>
    <w:rsid w:val="00413E4F"/>
    <w:rsid w:val="00434A77"/>
    <w:rsid w:val="004474B8"/>
    <w:rsid w:val="00453A57"/>
    <w:rsid w:val="0047391A"/>
    <w:rsid w:val="00490782"/>
    <w:rsid w:val="00491960"/>
    <w:rsid w:val="0049203C"/>
    <w:rsid w:val="004929AF"/>
    <w:rsid w:val="004A77F3"/>
    <w:rsid w:val="004B113C"/>
    <w:rsid w:val="004B469C"/>
    <w:rsid w:val="004D25CC"/>
    <w:rsid w:val="004E565C"/>
    <w:rsid w:val="00505296"/>
    <w:rsid w:val="00523021"/>
    <w:rsid w:val="00523300"/>
    <w:rsid w:val="005234AF"/>
    <w:rsid w:val="00523BC0"/>
    <w:rsid w:val="00524B7C"/>
    <w:rsid w:val="00524FE7"/>
    <w:rsid w:val="00530293"/>
    <w:rsid w:val="00532D1D"/>
    <w:rsid w:val="00535041"/>
    <w:rsid w:val="005401D5"/>
    <w:rsid w:val="005738A0"/>
    <w:rsid w:val="005760BC"/>
    <w:rsid w:val="0058258F"/>
    <w:rsid w:val="005972E6"/>
    <w:rsid w:val="005B087A"/>
    <w:rsid w:val="005B0C19"/>
    <w:rsid w:val="005B3F77"/>
    <w:rsid w:val="005B76D8"/>
    <w:rsid w:val="005C7D50"/>
    <w:rsid w:val="005D19D5"/>
    <w:rsid w:val="005D6072"/>
    <w:rsid w:val="005F1427"/>
    <w:rsid w:val="00616129"/>
    <w:rsid w:val="00652261"/>
    <w:rsid w:val="0066385D"/>
    <w:rsid w:val="00672499"/>
    <w:rsid w:val="00672B73"/>
    <w:rsid w:val="00673D1B"/>
    <w:rsid w:val="006812E6"/>
    <w:rsid w:val="006958B4"/>
    <w:rsid w:val="006A2AF7"/>
    <w:rsid w:val="006B4F6A"/>
    <w:rsid w:val="006C793F"/>
    <w:rsid w:val="006D113D"/>
    <w:rsid w:val="006F66C1"/>
    <w:rsid w:val="007001EB"/>
    <w:rsid w:val="0070304B"/>
    <w:rsid w:val="007042A5"/>
    <w:rsid w:val="0070555A"/>
    <w:rsid w:val="00706EF0"/>
    <w:rsid w:val="0071698C"/>
    <w:rsid w:val="00731016"/>
    <w:rsid w:val="00757900"/>
    <w:rsid w:val="007615D9"/>
    <w:rsid w:val="00771C0B"/>
    <w:rsid w:val="00776543"/>
    <w:rsid w:val="00782FB4"/>
    <w:rsid w:val="00785C3C"/>
    <w:rsid w:val="007957F2"/>
    <w:rsid w:val="00797183"/>
    <w:rsid w:val="007A423A"/>
    <w:rsid w:val="007B60CE"/>
    <w:rsid w:val="008416CD"/>
    <w:rsid w:val="00843693"/>
    <w:rsid w:val="00861D4D"/>
    <w:rsid w:val="008679A1"/>
    <w:rsid w:val="00895A64"/>
    <w:rsid w:val="008D1E70"/>
    <w:rsid w:val="008E430A"/>
    <w:rsid w:val="0090625B"/>
    <w:rsid w:val="00907664"/>
    <w:rsid w:val="0091600D"/>
    <w:rsid w:val="009314D2"/>
    <w:rsid w:val="00933713"/>
    <w:rsid w:val="00937B43"/>
    <w:rsid w:val="00946D3A"/>
    <w:rsid w:val="00961C78"/>
    <w:rsid w:val="00967561"/>
    <w:rsid w:val="00985FE1"/>
    <w:rsid w:val="009B13C0"/>
    <w:rsid w:val="009E45C4"/>
    <w:rsid w:val="009E4C37"/>
    <w:rsid w:val="00A254A5"/>
    <w:rsid w:val="00A32900"/>
    <w:rsid w:val="00A33231"/>
    <w:rsid w:val="00A410A3"/>
    <w:rsid w:val="00A73186"/>
    <w:rsid w:val="00A769F5"/>
    <w:rsid w:val="00A815F8"/>
    <w:rsid w:val="00A85532"/>
    <w:rsid w:val="00A94EF7"/>
    <w:rsid w:val="00A952C0"/>
    <w:rsid w:val="00AA1440"/>
    <w:rsid w:val="00AA2305"/>
    <w:rsid w:val="00AE3EE2"/>
    <w:rsid w:val="00B134A9"/>
    <w:rsid w:val="00B15A48"/>
    <w:rsid w:val="00B15E0D"/>
    <w:rsid w:val="00B20229"/>
    <w:rsid w:val="00B21A8E"/>
    <w:rsid w:val="00B30D33"/>
    <w:rsid w:val="00B32A03"/>
    <w:rsid w:val="00B33FA9"/>
    <w:rsid w:val="00B44988"/>
    <w:rsid w:val="00B5626E"/>
    <w:rsid w:val="00B831D0"/>
    <w:rsid w:val="00B91322"/>
    <w:rsid w:val="00B9560B"/>
    <w:rsid w:val="00B96DFA"/>
    <w:rsid w:val="00BB61A8"/>
    <w:rsid w:val="00BC36EC"/>
    <w:rsid w:val="00BD6779"/>
    <w:rsid w:val="00BF7B1C"/>
    <w:rsid w:val="00C05774"/>
    <w:rsid w:val="00C0707C"/>
    <w:rsid w:val="00C113A9"/>
    <w:rsid w:val="00C12E8C"/>
    <w:rsid w:val="00C21131"/>
    <w:rsid w:val="00C3169F"/>
    <w:rsid w:val="00C32E0E"/>
    <w:rsid w:val="00C36B7F"/>
    <w:rsid w:val="00C36E7B"/>
    <w:rsid w:val="00C428F2"/>
    <w:rsid w:val="00C84B66"/>
    <w:rsid w:val="00CC3A0A"/>
    <w:rsid w:val="00CC560C"/>
    <w:rsid w:val="00CE57EE"/>
    <w:rsid w:val="00D04813"/>
    <w:rsid w:val="00D06842"/>
    <w:rsid w:val="00D15656"/>
    <w:rsid w:val="00D27D31"/>
    <w:rsid w:val="00D337C5"/>
    <w:rsid w:val="00D41D71"/>
    <w:rsid w:val="00D46A13"/>
    <w:rsid w:val="00D50510"/>
    <w:rsid w:val="00D5270D"/>
    <w:rsid w:val="00D533AC"/>
    <w:rsid w:val="00D54898"/>
    <w:rsid w:val="00D56FF9"/>
    <w:rsid w:val="00D624C6"/>
    <w:rsid w:val="00D73538"/>
    <w:rsid w:val="00D85589"/>
    <w:rsid w:val="00DB2822"/>
    <w:rsid w:val="00DB6180"/>
    <w:rsid w:val="00DB7051"/>
    <w:rsid w:val="00DF0C74"/>
    <w:rsid w:val="00DF520D"/>
    <w:rsid w:val="00DF78A7"/>
    <w:rsid w:val="00E23F0D"/>
    <w:rsid w:val="00E52590"/>
    <w:rsid w:val="00E55D8E"/>
    <w:rsid w:val="00E67846"/>
    <w:rsid w:val="00E809CC"/>
    <w:rsid w:val="00EA2952"/>
    <w:rsid w:val="00EB18CB"/>
    <w:rsid w:val="00EB220F"/>
    <w:rsid w:val="00EC4843"/>
    <w:rsid w:val="00EC6CEE"/>
    <w:rsid w:val="00ED3C78"/>
    <w:rsid w:val="00ED5E90"/>
    <w:rsid w:val="00EE3D19"/>
    <w:rsid w:val="00EF10A5"/>
    <w:rsid w:val="00EF3EEA"/>
    <w:rsid w:val="00EF6BFD"/>
    <w:rsid w:val="00F01EE9"/>
    <w:rsid w:val="00F1533D"/>
    <w:rsid w:val="00F31E66"/>
    <w:rsid w:val="00F507B3"/>
    <w:rsid w:val="00F52B75"/>
    <w:rsid w:val="00F94224"/>
    <w:rsid w:val="00F97B64"/>
    <w:rsid w:val="00FB1238"/>
    <w:rsid w:val="00FD401C"/>
    <w:rsid w:val="00FE373B"/>
    <w:rsid w:val="00FF01CA"/>
    <w:rsid w:val="5E169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C409"/>
  <w15:docId w15:val="{A1CE3EBB-C5E4-422D-A8F3-FC3EC1DB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3E9"/>
    <w:pPr>
      <w:spacing w:line="254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E33E9"/>
    <w:pPr>
      <w:spacing w:after="0" w:line="240" w:lineRule="auto"/>
      <w:ind w:left="720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144B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B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A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0A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D2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67561"/>
    <w:pPr>
      <w:widowControl w:val="0"/>
      <w:autoSpaceDE w:val="0"/>
      <w:autoSpaceDN w:val="0"/>
      <w:spacing w:before="15" w:after="0" w:line="240" w:lineRule="auto"/>
      <w:ind w:left="1540" w:hanging="361"/>
    </w:pPr>
    <w:rPr>
      <w:rFonts w:eastAsia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67561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070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05A6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35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46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102E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meeting/register/tZ0qf-mgqjooHdChDS_QH5NLo5m0IWc2sN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1B2B-37D7-4DC8-B826-758BD6D5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Ferguson</dc:creator>
  <cp:keywords/>
  <dc:description/>
  <cp:lastModifiedBy>Dorn, Carolyn</cp:lastModifiedBy>
  <cp:revision>2</cp:revision>
  <cp:lastPrinted>2022-12-21T15:56:00Z</cp:lastPrinted>
  <dcterms:created xsi:type="dcterms:W3CDTF">2022-12-23T14:47:00Z</dcterms:created>
  <dcterms:modified xsi:type="dcterms:W3CDTF">2022-12-23T14:47:00Z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2022-12-23T14:47:53Z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504b6c85-1ba3-4f79-ad09-5d29e17ee953</vt:lpwstr>
  </property>
  <property fmtid="{D5CDD505-2E9C-101B-9397-08002B2CF9AE}" pid="8" name="MSIP_Label_5e4b1be8-281e-475d-98b0-21c3457e5a46_ContentBits">
    <vt:lpwstr>0</vt:lpwstr>
  </property>
</Properties>
</file>