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AE96" w14:textId="4C8072CE" w:rsidR="009F49C3" w:rsidRPr="00E71DCF" w:rsidRDefault="009F49C3" w:rsidP="009F49C3">
      <w:pPr>
        <w:jc w:val="center"/>
        <w:rPr>
          <w:rFonts w:ascii="Arial Narrow" w:hAnsi="Arial Narrow" w:cs="Arial"/>
          <w:b/>
          <w:bCs/>
          <w:color w:val="000000" w:themeColor="text1"/>
          <w:sz w:val="24"/>
          <w:szCs w:val="24"/>
        </w:rPr>
      </w:pPr>
      <w:r w:rsidRPr="00E71DCF">
        <w:rPr>
          <w:rFonts w:ascii="Arial Narrow" w:hAnsi="Arial Narrow" w:cs="Arial"/>
          <w:noProof/>
          <w:color w:val="000000"/>
          <w:sz w:val="24"/>
          <w:szCs w:val="24"/>
        </w:rPr>
        <w:drawing>
          <wp:inline distT="0" distB="0" distL="0" distR="0" wp14:anchorId="76C11928" wp14:editId="68EF08F1">
            <wp:extent cx="5278854" cy="967616"/>
            <wp:effectExtent l="0" t="0" r="0" b="0"/>
            <wp:docPr id="1" name="image1.jpg" descr="cid:image001.jpg@01D69E23.9EF3F380"/>
            <wp:cNvGraphicFramePr/>
            <a:graphic xmlns:a="http://schemas.openxmlformats.org/drawingml/2006/main">
              <a:graphicData uri="http://schemas.openxmlformats.org/drawingml/2006/picture">
                <pic:pic xmlns:pic="http://schemas.openxmlformats.org/drawingml/2006/picture">
                  <pic:nvPicPr>
                    <pic:cNvPr id="0" name="image1.jpg" descr="cid:image001.jpg@01D69E23.9EF3F380"/>
                    <pic:cNvPicPr preferRelativeResize="0"/>
                  </pic:nvPicPr>
                  <pic:blipFill>
                    <a:blip r:embed="rId7"/>
                    <a:srcRect/>
                    <a:stretch>
                      <a:fillRect/>
                    </a:stretch>
                  </pic:blipFill>
                  <pic:spPr>
                    <a:xfrm>
                      <a:off x="0" y="0"/>
                      <a:ext cx="5278854" cy="967616"/>
                    </a:xfrm>
                    <a:prstGeom prst="rect">
                      <a:avLst/>
                    </a:prstGeom>
                    <a:ln/>
                  </pic:spPr>
                </pic:pic>
              </a:graphicData>
            </a:graphic>
          </wp:inline>
        </w:drawing>
      </w:r>
    </w:p>
    <w:p w14:paraId="696B905F" w14:textId="5E8E8D29" w:rsidR="00AB03D4" w:rsidRDefault="00AB03D4" w:rsidP="00AB03D4">
      <w:pPr>
        <w:rPr>
          <w:rFonts w:ascii="Arial Narrow" w:hAnsi="Arial Narrow" w:cs="Arial"/>
          <w:sz w:val="24"/>
          <w:szCs w:val="24"/>
        </w:rPr>
      </w:pPr>
    </w:p>
    <w:p w14:paraId="1DCA5961" w14:textId="5DE7EF70" w:rsidR="00AB03D4" w:rsidRPr="00230CF2" w:rsidRDefault="00AB03D4" w:rsidP="00AB03D4">
      <w:pPr>
        <w:jc w:val="center"/>
        <w:rPr>
          <w:rFonts w:ascii="Times New Roman" w:hAnsi="Times New Roman" w:cs="Times New Roman"/>
          <w:b/>
          <w:bCs/>
          <w:sz w:val="24"/>
          <w:szCs w:val="24"/>
        </w:rPr>
      </w:pPr>
      <w:proofErr w:type="spellStart"/>
      <w:r w:rsidRPr="00230CF2">
        <w:rPr>
          <w:rFonts w:ascii="Times New Roman" w:hAnsi="Times New Roman" w:cs="Times New Roman"/>
          <w:b/>
          <w:bCs/>
          <w:sz w:val="24"/>
          <w:szCs w:val="24"/>
        </w:rPr>
        <w:t>HealthChoices</w:t>
      </w:r>
      <w:proofErr w:type="spellEnd"/>
      <w:r w:rsidRPr="00230CF2">
        <w:rPr>
          <w:rFonts w:ascii="Times New Roman" w:hAnsi="Times New Roman" w:cs="Times New Roman"/>
          <w:b/>
          <w:bCs/>
          <w:sz w:val="24"/>
          <w:szCs w:val="24"/>
        </w:rPr>
        <w:t xml:space="preserve"> PCMH Learning Network</w:t>
      </w:r>
    </w:p>
    <w:p w14:paraId="165C85DC" w14:textId="278BB264" w:rsidR="00AB03D4" w:rsidRPr="00230CF2" w:rsidRDefault="002F08B8" w:rsidP="00AB03D4">
      <w:pPr>
        <w:jc w:val="center"/>
        <w:rPr>
          <w:rFonts w:ascii="Times New Roman" w:hAnsi="Times New Roman" w:cs="Times New Roman"/>
          <w:b/>
          <w:bCs/>
          <w:sz w:val="24"/>
          <w:szCs w:val="24"/>
        </w:rPr>
      </w:pPr>
      <w:r w:rsidRPr="00230CF2">
        <w:rPr>
          <w:rFonts w:ascii="Times New Roman" w:hAnsi="Times New Roman" w:cs="Times New Roman"/>
          <w:b/>
          <w:bCs/>
          <w:sz w:val="24"/>
          <w:szCs w:val="24"/>
        </w:rPr>
        <w:t>Northeastern PA</w:t>
      </w:r>
    </w:p>
    <w:p w14:paraId="522756BD" w14:textId="41C5FE60" w:rsidR="00AB03D4" w:rsidRPr="00230CF2" w:rsidRDefault="00AB03D4" w:rsidP="00AB03D4">
      <w:pPr>
        <w:jc w:val="center"/>
        <w:rPr>
          <w:rFonts w:ascii="Times New Roman" w:hAnsi="Times New Roman" w:cs="Times New Roman"/>
          <w:b/>
          <w:bCs/>
          <w:sz w:val="24"/>
          <w:szCs w:val="24"/>
        </w:rPr>
      </w:pPr>
    </w:p>
    <w:p w14:paraId="63BC8868" w14:textId="5B8BB999" w:rsidR="009B58C0" w:rsidRPr="00230CF2" w:rsidRDefault="009B58C0" w:rsidP="00AB03D4">
      <w:pPr>
        <w:jc w:val="center"/>
        <w:rPr>
          <w:rFonts w:ascii="Times New Roman" w:hAnsi="Times New Roman" w:cs="Times New Roman"/>
          <w:b/>
          <w:bCs/>
          <w:sz w:val="24"/>
          <w:szCs w:val="24"/>
        </w:rPr>
      </w:pPr>
      <w:r w:rsidRPr="00230CF2">
        <w:rPr>
          <w:rFonts w:ascii="Times New Roman" w:hAnsi="Times New Roman" w:cs="Times New Roman"/>
          <w:b/>
          <w:bCs/>
          <w:sz w:val="24"/>
          <w:szCs w:val="24"/>
        </w:rPr>
        <w:t>Thursday, April 27</w:t>
      </w:r>
    </w:p>
    <w:p w14:paraId="7D847C6D" w14:textId="14D9FFF6" w:rsidR="00AB03D4" w:rsidRPr="00230CF2" w:rsidRDefault="00AB03D4" w:rsidP="00AB03D4">
      <w:pPr>
        <w:jc w:val="center"/>
        <w:rPr>
          <w:rFonts w:ascii="Times New Roman" w:hAnsi="Times New Roman" w:cs="Times New Roman"/>
          <w:b/>
          <w:bCs/>
          <w:sz w:val="24"/>
          <w:szCs w:val="24"/>
        </w:rPr>
      </w:pPr>
      <w:r w:rsidRPr="00230CF2">
        <w:rPr>
          <w:rFonts w:ascii="Times New Roman" w:hAnsi="Times New Roman" w:cs="Times New Roman"/>
          <w:b/>
          <w:bCs/>
          <w:sz w:val="24"/>
          <w:szCs w:val="24"/>
        </w:rPr>
        <w:t>8:30 a.m. to 10:30 a.m.</w:t>
      </w:r>
    </w:p>
    <w:p w14:paraId="73FF9C04" w14:textId="77777777" w:rsidR="009B58C0" w:rsidRPr="00230CF2" w:rsidRDefault="009B58C0" w:rsidP="00AB03D4">
      <w:pPr>
        <w:rPr>
          <w:rFonts w:ascii="Times New Roman" w:hAnsi="Times New Roman" w:cs="Times New Roman"/>
          <w:sz w:val="24"/>
          <w:szCs w:val="24"/>
        </w:rPr>
      </w:pPr>
    </w:p>
    <w:p w14:paraId="4B1A40E1" w14:textId="3090E002" w:rsidR="00AB03D4" w:rsidRPr="00230CF2" w:rsidRDefault="00AB03D4" w:rsidP="00AB03D4">
      <w:pPr>
        <w:rPr>
          <w:rFonts w:ascii="Times New Roman" w:hAnsi="Times New Roman" w:cs="Times New Roman"/>
          <w:sz w:val="24"/>
          <w:szCs w:val="24"/>
        </w:rPr>
      </w:pPr>
      <w:r w:rsidRPr="00230CF2">
        <w:rPr>
          <w:rFonts w:ascii="Times New Roman" w:hAnsi="Times New Roman" w:cs="Times New Roman"/>
          <w:b/>
          <w:bCs/>
          <w:sz w:val="24"/>
          <w:szCs w:val="24"/>
        </w:rPr>
        <w:t>Register Here:</w:t>
      </w:r>
      <w:r w:rsidRPr="00230CF2">
        <w:rPr>
          <w:rFonts w:ascii="Times New Roman" w:hAnsi="Times New Roman" w:cs="Times New Roman"/>
          <w:sz w:val="24"/>
          <w:szCs w:val="24"/>
        </w:rPr>
        <w:t xml:space="preserve"> </w:t>
      </w:r>
      <w:hyperlink r:id="rId8" w:anchor="/registration" w:history="1">
        <w:r w:rsidR="009B58C0" w:rsidRPr="00230CF2">
          <w:rPr>
            <w:rStyle w:val="Hyperlink"/>
            <w:rFonts w:ascii="Times New Roman" w:hAnsi="Times New Roman" w:cs="Times New Roman"/>
            <w:sz w:val="24"/>
            <w:szCs w:val="24"/>
          </w:rPr>
          <w:t>https://us06web.zoom.us/meeting/register/tZwud-qqrTovHtDWoZf7084J43zK1BE2AOGj#/registration</w:t>
        </w:r>
      </w:hyperlink>
      <w:r w:rsidR="009B58C0" w:rsidRPr="00230CF2">
        <w:rPr>
          <w:rFonts w:ascii="Times New Roman" w:hAnsi="Times New Roman" w:cs="Times New Roman"/>
          <w:sz w:val="24"/>
          <w:szCs w:val="24"/>
        </w:rPr>
        <w:t xml:space="preserve"> </w:t>
      </w:r>
    </w:p>
    <w:p w14:paraId="638BDEDA" w14:textId="33FCAC35" w:rsidR="008F0F66" w:rsidRPr="00230CF2" w:rsidRDefault="008F0F66" w:rsidP="00AB03D4">
      <w:pPr>
        <w:rPr>
          <w:rFonts w:ascii="Times New Roman" w:hAnsi="Times New Roman" w:cs="Times New Roman"/>
          <w:sz w:val="24"/>
          <w:szCs w:val="24"/>
        </w:rPr>
      </w:pPr>
    </w:p>
    <w:p w14:paraId="7F67315C" w14:textId="02D5289E" w:rsidR="00AB03D4" w:rsidRPr="00230CF2" w:rsidRDefault="00AB03D4" w:rsidP="00AB03D4">
      <w:pPr>
        <w:rPr>
          <w:rFonts w:ascii="Times New Roman" w:hAnsi="Times New Roman" w:cs="Times New Roman"/>
          <w:b/>
          <w:bCs/>
          <w:sz w:val="24"/>
          <w:szCs w:val="24"/>
        </w:rPr>
      </w:pPr>
      <w:r w:rsidRPr="00230CF2">
        <w:rPr>
          <w:rFonts w:ascii="Times New Roman" w:hAnsi="Times New Roman" w:cs="Times New Roman"/>
          <w:b/>
          <w:bCs/>
          <w:sz w:val="24"/>
          <w:szCs w:val="24"/>
        </w:rPr>
        <w:t xml:space="preserve">Learning Objectives: </w:t>
      </w:r>
    </w:p>
    <w:p w14:paraId="4683E893" w14:textId="4D7E2B91" w:rsidR="00AB03D4" w:rsidRPr="00230CF2" w:rsidRDefault="00AB03D4" w:rsidP="00AB03D4">
      <w:pPr>
        <w:rPr>
          <w:rFonts w:ascii="Times New Roman" w:hAnsi="Times New Roman" w:cs="Times New Roman"/>
          <w:sz w:val="24"/>
          <w:szCs w:val="24"/>
        </w:rPr>
      </w:pPr>
    </w:p>
    <w:p w14:paraId="7C5A3430" w14:textId="27B3B5CC" w:rsidR="00AB03D4" w:rsidRPr="00230CF2" w:rsidRDefault="00AB03D4" w:rsidP="00AB03D4">
      <w:pPr>
        <w:pStyle w:val="ListParagraph"/>
        <w:numPr>
          <w:ilvl w:val="0"/>
          <w:numId w:val="21"/>
        </w:numPr>
        <w:rPr>
          <w:rFonts w:ascii="Times New Roman" w:hAnsi="Times New Roman" w:cs="Times New Roman"/>
          <w:sz w:val="24"/>
          <w:szCs w:val="24"/>
        </w:rPr>
      </w:pPr>
      <w:r w:rsidRPr="00230CF2">
        <w:rPr>
          <w:rFonts w:ascii="Times New Roman" w:hAnsi="Times New Roman" w:cs="Times New Roman"/>
          <w:sz w:val="24"/>
          <w:szCs w:val="24"/>
        </w:rPr>
        <w:t>Describe what the Physical Health MCOs are observing based on the SDOH screening data they are receiving from PCMHs and how the MCOs are using this data</w:t>
      </w:r>
      <w:r w:rsidR="002F3817" w:rsidRPr="00230CF2">
        <w:rPr>
          <w:rFonts w:ascii="Times New Roman" w:hAnsi="Times New Roman" w:cs="Times New Roman"/>
          <w:sz w:val="24"/>
          <w:szCs w:val="24"/>
        </w:rPr>
        <w:t xml:space="preserve">. </w:t>
      </w:r>
    </w:p>
    <w:p w14:paraId="7FE732D4" w14:textId="42906B5D" w:rsidR="00AB03D4" w:rsidRPr="00230CF2" w:rsidRDefault="00AB03D4" w:rsidP="00AB03D4">
      <w:pPr>
        <w:pStyle w:val="ListParagraph"/>
        <w:numPr>
          <w:ilvl w:val="0"/>
          <w:numId w:val="21"/>
        </w:numPr>
        <w:rPr>
          <w:rFonts w:ascii="Times New Roman" w:hAnsi="Times New Roman" w:cs="Times New Roman"/>
          <w:sz w:val="24"/>
          <w:szCs w:val="24"/>
        </w:rPr>
      </w:pPr>
      <w:r w:rsidRPr="00230CF2">
        <w:rPr>
          <w:rFonts w:ascii="Times New Roman" w:hAnsi="Times New Roman" w:cs="Times New Roman"/>
          <w:sz w:val="24"/>
          <w:szCs w:val="24"/>
        </w:rPr>
        <w:t>Discuss PCMHs’ progress towards achieving their SDOH screening objectives and the feedback they have received from patients, staff, and providers to continuously improve SDOH screening and follow-up processes</w:t>
      </w:r>
      <w:r w:rsidR="002F3817" w:rsidRPr="00230CF2">
        <w:rPr>
          <w:rFonts w:ascii="Times New Roman" w:hAnsi="Times New Roman" w:cs="Times New Roman"/>
          <w:sz w:val="24"/>
          <w:szCs w:val="24"/>
        </w:rPr>
        <w:t xml:space="preserve">. </w:t>
      </w:r>
    </w:p>
    <w:p w14:paraId="2E480442" w14:textId="4FBA817B" w:rsidR="00AB03D4" w:rsidRPr="00230CF2" w:rsidRDefault="00AB03D4" w:rsidP="00AB03D4">
      <w:pPr>
        <w:pStyle w:val="ListParagraph"/>
        <w:numPr>
          <w:ilvl w:val="0"/>
          <w:numId w:val="21"/>
        </w:numPr>
        <w:rPr>
          <w:rFonts w:ascii="Times New Roman" w:hAnsi="Times New Roman" w:cs="Times New Roman"/>
          <w:sz w:val="24"/>
          <w:szCs w:val="24"/>
        </w:rPr>
      </w:pPr>
      <w:r w:rsidRPr="00230CF2">
        <w:rPr>
          <w:rFonts w:ascii="Times New Roman" w:hAnsi="Times New Roman" w:cs="Times New Roman"/>
          <w:sz w:val="24"/>
          <w:szCs w:val="24"/>
        </w:rPr>
        <w:t>Describe PCMHs’ successful tactics for breaking through common challenges related to coding and reporting SDOH screenings, using data and quality improvement methods to reach SMART objectives for SDOH screening, and educating patients and providers about SDOH.</w:t>
      </w:r>
    </w:p>
    <w:p w14:paraId="4A3535C4" w14:textId="765C86ED" w:rsidR="002F3817" w:rsidRPr="00230CF2" w:rsidRDefault="002F3817" w:rsidP="002F3817">
      <w:pPr>
        <w:rPr>
          <w:rFonts w:ascii="Times New Roman" w:hAnsi="Times New Roman" w:cs="Times New Roman"/>
          <w:sz w:val="24"/>
          <w:szCs w:val="24"/>
        </w:rPr>
      </w:pPr>
    </w:p>
    <w:p w14:paraId="56B1336C" w14:textId="7C93B2E0" w:rsidR="002F3817" w:rsidRPr="00230CF2" w:rsidRDefault="002F3817" w:rsidP="002F3817">
      <w:pPr>
        <w:rPr>
          <w:rFonts w:ascii="Times New Roman" w:hAnsi="Times New Roman" w:cs="Times New Roman"/>
          <w:b/>
          <w:bCs/>
          <w:sz w:val="24"/>
          <w:szCs w:val="24"/>
        </w:rPr>
      </w:pPr>
      <w:r w:rsidRPr="00230CF2">
        <w:rPr>
          <w:rFonts w:ascii="Times New Roman" w:hAnsi="Times New Roman" w:cs="Times New Roman"/>
          <w:b/>
          <w:bCs/>
          <w:sz w:val="24"/>
          <w:szCs w:val="24"/>
        </w:rPr>
        <w:t>Agenda:</w:t>
      </w:r>
    </w:p>
    <w:p w14:paraId="681620FE" w14:textId="77777777" w:rsidR="00AB03D4" w:rsidRPr="00230CF2" w:rsidRDefault="00AB03D4" w:rsidP="008F0F66">
      <w:pPr>
        <w:ind w:left="720"/>
        <w:rPr>
          <w:rFonts w:ascii="Times New Roman" w:hAnsi="Times New Roman" w:cs="Times New Roman"/>
          <w:sz w:val="24"/>
          <w:szCs w:val="24"/>
        </w:rPr>
      </w:pPr>
    </w:p>
    <w:p w14:paraId="3EE2AB0F" w14:textId="6DFD416F" w:rsidR="00136E9A" w:rsidRPr="00230CF2" w:rsidRDefault="002F3817" w:rsidP="00C47DF9">
      <w:pPr>
        <w:pStyle w:val="ListParagraph"/>
        <w:numPr>
          <w:ilvl w:val="0"/>
          <w:numId w:val="20"/>
        </w:numPr>
        <w:contextualSpacing/>
        <w:rPr>
          <w:rFonts w:ascii="Times New Roman" w:hAnsi="Times New Roman" w:cs="Times New Roman"/>
          <w:sz w:val="24"/>
          <w:szCs w:val="24"/>
        </w:rPr>
      </w:pPr>
      <w:r w:rsidRPr="00230CF2">
        <w:rPr>
          <w:rFonts w:ascii="Times New Roman" w:hAnsi="Times New Roman" w:cs="Times New Roman"/>
          <w:sz w:val="24"/>
          <w:szCs w:val="24"/>
        </w:rPr>
        <w:t xml:space="preserve">8:30 a.m. to </w:t>
      </w:r>
      <w:r w:rsidR="00374C93" w:rsidRPr="00230CF2">
        <w:rPr>
          <w:rFonts w:ascii="Times New Roman" w:hAnsi="Times New Roman" w:cs="Times New Roman"/>
          <w:sz w:val="24"/>
          <w:szCs w:val="24"/>
        </w:rPr>
        <w:t>8</w:t>
      </w:r>
      <w:r w:rsidRPr="00230CF2">
        <w:rPr>
          <w:rFonts w:ascii="Times New Roman" w:hAnsi="Times New Roman" w:cs="Times New Roman"/>
          <w:sz w:val="24"/>
          <w:szCs w:val="24"/>
        </w:rPr>
        <w:t>:40 a.m. –</w:t>
      </w:r>
      <w:r w:rsidRPr="00230CF2">
        <w:rPr>
          <w:rFonts w:ascii="Times New Roman" w:hAnsi="Times New Roman" w:cs="Times New Roman"/>
          <w:b/>
          <w:bCs/>
          <w:sz w:val="24"/>
          <w:szCs w:val="24"/>
        </w:rPr>
        <w:t xml:space="preserve"> W</w:t>
      </w:r>
      <w:r w:rsidR="00136E9A" w:rsidRPr="00230CF2">
        <w:rPr>
          <w:rFonts w:ascii="Times New Roman" w:hAnsi="Times New Roman" w:cs="Times New Roman"/>
          <w:b/>
          <w:bCs/>
          <w:sz w:val="24"/>
          <w:szCs w:val="24"/>
        </w:rPr>
        <w:t>elcome and Introduction</w:t>
      </w:r>
      <w:r w:rsidRPr="00230CF2">
        <w:rPr>
          <w:rFonts w:ascii="Times New Roman" w:hAnsi="Times New Roman" w:cs="Times New Roman"/>
          <w:sz w:val="24"/>
          <w:szCs w:val="24"/>
        </w:rPr>
        <w:t xml:space="preserve"> – Robert Ferguson, MPH, Chief Policy Officer, Pittsburgh Regional Health Initiative</w:t>
      </w:r>
      <w:r w:rsidR="00136E9A" w:rsidRPr="00230CF2">
        <w:rPr>
          <w:rFonts w:ascii="Times New Roman" w:hAnsi="Times New Roman" w:cs="Times New Roman"/>
          <w:sz w:val="24"/>
          <w:szCs w:val="24"/>
        </w:rPr>
        <w:t xml:space="preserve"> </w:t>
      </w:r>
    </w:p>
    <w:p w14:paraId="0B2B6301" w14:textId="77777777" w:rsidR="002F3817" w:rsidRPr="00230CF2" w:rsidRDefault="002F3817" w:rsidP="002F3817">
      <w:pPr>
        <w:pStyle w:val="ListParagraph"/>
        <w:contextualSpacing/>
        <w:rPr>
          <w:rFonts w:ascii="Times New Roman" w:hAnsi="Times New Roman" w:cs="Times New Roman"/>
          <w:sz w:val="24"/>
          <w:szCs w:val="24"/>
        </w:rPr>
      </w:pPr>
    </w:p>
    <w:p w14:paraId="1BB9DF97" w14:textId="30429763" w:rsidR="001C0267" w:rsidRPr="00230CF2" w:rsidRDefault="002F3817" w:rsidP="002F3817">
      <w:pPr>
        <w:pStyle w:val="ListParagraph"/>
        <w:numPr>
          <w:ilvl w:val="1"/>
          <w:numId w:val="20"/>
        </w:numPr>
        <w:contextualSpacing/>
        <w:rPr>
          <w:rFonts w:ascii="Times New Roman" w:hAnsi="Times New Roman" w:cs="Times New Roman"/>
          <w:sz w:val="24"/>
          <w:szCs w:val="24"/>
        </w:rPr>
      </w:pPr>
      <w:r w:rsidRPr="00230CF2">
        <w:rPr>
          <w:rFonts w:ascii="Times New Roman" w:hAnsi="Times New Roman" w:cs="Times New Roman"/>
          <w:sz w:val="24"/>
          <w:szCs w:val="24"/>
        </w:rPr>
        <w:t>Provide an update on PA</w:t>
      </w:r>
      <w:r w:rsidR="00CC476D" w:rsidRPr="00230CF2">
        <w:rPr>
          <w:rFonts w:ascii="Times New Roman" w:hAnsi="Times New Roman" w:cs="Times New Roman"/>
          <w:sz w:val="24"/>
          <w:szCs w:val="24"/>
        </w:rPr>
        <w:t xml:space="preserve"> </w:t>
      </w:r>
      <w:r w:rsidR="00136E9A" w:rsidRPr="00230CF2">
        <w:rPr>
          <w:rFonts w:ascii="Times New Roman" w:hAnsi="Times New Roman" w:cs="Times New Roman"/>
          <w:sz w:val="24"/>
          <w:szCs w:val="24"/>
        </w:rPr>
        <w:t>Navigate</w:t>
      </w:r>
      <w:r w:rsidR="00CC476D" w:rsidRPr="00230CF2">
        <w:rPr>
          <w:rFonts w:ascii="Times New Roman" w:hAnsi="Times New Roman" w:cs="Times New Roman"/>
          <w:sz w:val="24"/>
          <w:szCs w:val="24"/>
        </w:rPr>
        <w:t xml:space="preserve"> (</w:t>
      </w:r>
      <w:hyperlink r:id="rId9" w:history="1">
        <w:r w:rsidRPr="00230CF2">
          <w:rPr>
            <w:rStyle w:val="Hyperlink"/>
            <w:rFonts w:ascii="Times New Roman" w:hAnsi="Times New Roman" w:cs="Times New Roman"/>
            <w:sz w:val="24"/>
            <w:szCs w:val="24"/>
          </w:rPr>
          <w:t>https://healthshareexchange.org/pa-navigate/</w:t>
        </w:r>
      </w:hyperlink>
      <w:r w:rsidRPr="00230CF2">
        <w:rPr>
          <w:rFonts w:ascii="Times New Roman" w:hAnsi="Times New Roman" w:cs="Times New Roman"/>
          <w:sz w:val="24"/>
          <w:szCs w:val="24"/>
        </w:rPr>
        <w:t>)</w:t>
      </w:r>
    </w:p>
    <w:p w14:paraId="7F4742A9" w14:textId="77777777" w:rsidR="00374C93" w:rsidRPr="00230CF2" w:rsidRDefault="002F3817" w:rsidP="00374C93">
      <w:pPr>
        <w:pStyle w:val="ListParagraph"/>
        <w:numPr>
          <w:ilvl w:val="1"/>
          <w:numId w:val="20"/>
        </w:numPr>
        <w:contextualSpacing/>
        <w:rPr>
          <w:rStyle w:val="Hyperlink"/>
          <w:rFonts w:ascii="Times New Roman" w:hAnsi="Times New Roman" w:cs="Times New Roman"/>
          <w:color w:val="auto"/>
          <w:sz w:val="24"/>
          <w:szCs w:val="24"/>
          <w:u w:val="none"/>
        </w:rPr>
      </w:pPr>
      <w:r w:rsidRPr="00230CF2">
        <w:rPr>
          <w:rFonts w:ascii="Times New Roman" w:hAnsi="Times New Roman" w:cs="Times New Roman"/>
          <w:sz w:val="24"/>
          <w:szCs w:val="24"/>
        </w:rPr>
        <w:t>Review the</w:t>
      </w:r>
      <w:r w:rsidR="008E38AF" w:rsidRPr="00230CF2">
        <w:rPr>
          <w:rFonts w:ascii="Times New Roman" w:hAnsi="Times New Roman" w:cs="Times New Roman"/>
          <w:sz w:val="24"/>
          <w:szCs w:val="24"/>
        </w:rPr>
        <w:t xml:space="preserve"> </w:t>
      </w:r>
      <w:hyperlink r:id="rId10" w:history="1">
        <w:r w:rsidR="008E38AF" w:rsidRPr="00230CF2">
          <w:rPr>
            <w:rStyle w:val="Hyperlink"/>
            <w:rFonts w:ascii="Times New Roman" w:hAnsi="Times New Roman" w:cs="Times New Roman"/>
            <w:sz w:val="24"/>
            <w:szCs w:val="24"/>
          </w:rPr>
          <w:t>HEDIS ECDS Social Needs Screening measure</w:t>
        </w:r>
      </w:hyperlink>
      <w:r w:rsidRPr="00230CF2">
        <w:rPr>
          <w:rStyle w:val="Hyperlink"/>
          <w:rFonts w:ascii="Times New Roman" w:hAnsi="Times New Roman" w:cs="Times New Roman"/>
          <w:color w:val="auto"/>
          <w:sz w:val="24"/>
          <w:szCs w:val="24"/>
          <w:u w:val="none"/>
        </w:rPr>
        <w:t xml:space="preserve"> and how this relates to the SDOH screening and follow-up expectations of the </w:t>
      </w:r>
      <w:proofErr w:type="spellStart"/>
      <w:r w:rsidRPr="00230CF2">
        <w:rPr>
          <w:rStyle w:val="Hyperlink"/>
          <w:rFonts w:ascii="Times New Roman" w:hAnsi="Times New Roman" w:cs="Times New Roman"/>
          <w:color w:val="auto"/>
          <w:sz w:val="24"/>
          <w:szCs w:val="24"/>
          <w:u w:val="none"/>
        </w:rPr>
        <w:t>HealthChoices</w:t>
      </w:r>
      <w:proofErr w:type="spellEnd"/>
      <w:r w:rsidRPr="00230CF2">
        <w:rPr>
          <w:rStyle w:val="Hyperlink"/>
          <w:rFonts w:ascii="Times New Roman" w:hAnsi="Times New Roman" w:cs="Times New Roman"/>
          <w:color w:val="auto"/>
          <w:sz w:val="24"/>
          <w:szCs w:val="24"/>
          <w:u w:val="none"/>
        </w:rPr>
        <w:t xml:space="preserve"> PCMH Program </w:t>
      </w:r>
    </w:p>
    <w:p w14:paraId="6F3D0D47" w14:textId="77777777" w:rsidR="00374C93" w:rsidRPr="00230CF2" w:rsidRDefault="00374C93" w:rsidP="00374C93">
      <w:pPr>
        <w:pStyle w:val="ListParagraph"/>
        <w:contextualSpacing/>
        <w:rPr>
          <w:rStyle w:val="Hyperlink"/>
          <w:rFonts w:ascii="Times New Roman" w:hAnsi="Times New Roman" w:cs="Times New Roman"/>
          <w:color w:val="auto"/>
          <w:sz w:val="24"/>
          <w:szCs w:val="24"/>
          <w:u w:val="none"/>
        </w:rPr>
      </w:pPr>
    </w:p>
    <w:p w14:paraId="4B98D6CE" w14:textId="5BE6D04D" w:rsidR="00136E9A" w:rsidRPr="00230CF2" w:rsidRDefault="00374C93" w:rsidP="00374C93">
      <w:pPr>
        <w:pStyle w:val="ListParagraph"/>
        <w:numPr>
          <w:ilvl w:val="0"/>
          <w:numId w:val="20"/>
        </w:numPr>
        <w:contextualSpacing/>
        <w:rPr>
          <w:rFonts w:ascii="Times New Roman" w:hAnsi="Times New Roman" w:cs="Times New Roman"/>
          <w:sz w:val="24"/>
          <w:szCs w:val="24"/>
        </w:rPr>
      </w:pPr>
      <w:r w:rsidRPr="00230CF2">
        <w:rPr>
          <w:rFonts w:ascii="Times New Roman" w:hAnsi="Times New Roman" w:cs="Times New Roman"/>
          <w:sz w:val="24"/>
          <w:szCs w:val="24"/>
        </w:rPr>
        <w:t>8:40 a.m. to 9:40 a.m. –</w:t>
      </w:r>
      <w:r w:rsidRPr="00230CF2">
        <w:rPr>
          <w:rFonts w:ascii="Times New Roman" w:hAnsi="Times New Roman" w:cs="Times New Roman"/>
          <w:b/>
          <w:bCs/>
          <w:sz w:val="24"/>
          <w:szCs w:val="24"/>
        </w:rPr>
        <w:t xml:space="preserve"> </w:t>
      </w:r>
      <w:r w:rsidR="000477BC" w:rsidRPr="00230CF2">
        <w:rPr>
          <w:rFonts w:ascii="Times New Roman" w:hAnsi="Times New Roman" w:cs="Times New Roman"/>
          <w:b/>
          <w:bCs/>
          <w:sz w:val="24"/>
          <w:szCs w:val="24"/>
        </w:rPr>
        <w:t>PCMHs</w:t>
      </w:r>
      <w:r w:rsidR="00B346CA" w:rsidRPr="00230CF2">
        <w:rPr>
          <w:rFonts w:ascii="Times New Roman" w:hAnsi="Times New Roman" w:cs="Times New Roman"/>
          <w:b/>
          <w:bCs/>
          <w:sz w:val="24"/>
          <w:szCs w:val="24"/>
        </w:rPr>
        <w:t xml:space="preserve"> and MCOs</w:t>
      </w:r>
      <w:r w:rsidR="000477BC" w:rsidRPr="00230CF2">
        <w:rPr>
          <w:rFonts w:ascii="Times New Roman" w:hAnsi="Times New Roman" w:cs="Times New Roman"/>
          <w:b/>
          <w:bCs/>
          <w:sz w:val="24"/>
          <w:szCs w:val="24"/>
        </w:rPr>
        <w:t xml:space="preserve"> report out on SDOH screening</w:t>
      </w:r>
      <w:r w:rsidR="005A06CF" w:rsidRPr="00230CF2">
        <w:rPr>
          <w:rFonts w:ascii="Times New Roman" w:hAnsi="Times New Roman" w:cs="Times New Roman"/>
          <w:b/>
          <w:bCs/>
          <w:sz w:val="24"/>
          <w:szCs w:val="24"/>
        </w:rPr>
        <w:t>, coding, and</w:t>
      </w:r>
      <w:r w:rsidR="000477BC" w:rsidRPr="00230CF2">
        <w:rPr>
          <w:rFonts w:ascii="Times New Roman" w:hAnsi="Times New Roman" w:cs="Times New Roman"/>
          <w:b/>
          <w:bCs/>
          <w:sz w:val="24"/>
          <w:szCs w:val="24"/>
        </w:rPr>
        <w:t xml:space="preserve"> follow-up processes</w:t>
      </w:r>
      <w:r w:rsidR="00AC4C58" w:rsidRPr="00230CF2">
        <w:rPr>
          <w:rFonts w:ascii="Times New Roman" w:hAnsi="Times New Roman" w:cs="Times New Roman"/>
          <w:b/>
          <w:bCs/>
          <w:sz w:val="24"/>
          <w:szCs w:val="24"/>
        </w:rPr>
        <w:t xml:space="preserve"> </w:t>
      </w:r>
      <w:r w:rsidR="009B58C0" w:rsidRPr="00230CF2">
        <w:rPr>
          <w:rFonts w:ascii="Times New Roman" w:hAnsi="Times New Roman" w:cs="Times New Roman"/>
          <w:sz w:val="24"/>
          <w:szCs w:val="24"/>
        </w:rPr>
        <w:t>– Facilitated by Pauline Taylor, CQIA, Program Specialist, Pittsburgh Regional Health Initiative</w:t>
      </w:r>
      <w:r w:rsidR="009B58C0" w:rsidRPr="00230CF2">
        <w:rPr>
          <w:rFonts w:ascii="Times New Roman" w:hAnsi="Times New Roman" w:cs="Times New Roman"/>
          <w:b/>
          <w:bCs/>
          <w:sz w:val="24"/>
          <w:szCs w:val="24"/>
        </w:rPr>
        <w:t xml:space="preserve"> </w:t>
      </w:r>
    </w:p>
    <w:p w14:paraId="4AA9F0D6" w14:textId="77777777" w:rsidR="00136E9A" w:rsidRPr="00230CF2" w:rsidRDefault="00136E9A" w:rsidP="00C47DF9">
      <w:pPr>
        <w:contextualSpacing/>
        <w:rPr>
          <w:rFonts w:ascii="Times New Roman" w:hAnsi="Times New Roman" w:cs="Times New Roman"/>
          <w:sz w:val="24"/>
          <w:szCs w:val="24"/>
        </w:rPr>
      </w:pPr>
    </w:p>
    <w:p w14:paraId="2D5F3118" w14:textId="74378B33" w:rsidR="008F0F66" w:rsidRPr="00230CF2" w:rsidRDefault="002F3817" w:rsidP="00C47DF9">
      <w:pPr>
        <w:pStyle w:val="ListParagraph"/>
        <w:numPr>
          <w:ilvl w:val="1"/>
          <w:numId w:val="20"/>
        </w:numPr>
        <w:contextualSpacing/>
        <w:rPr>
          <w:rFonts w:ascii="Times New Roman" w:hAnsi="Times New Roman" w:cs="Times New Roman"/>
          <w:sz w:val="24"/>
          <w:szCs w:val="24"/>
        </w:rPr>
      </w:pPr>
      <w:r w:rsidRPr="00230CF2">
        <w:rPr>
          <w:rFonts w:ascii="Times New Roman" w:hAnsi="Times New Roman" w:cs="Times New Roman"/>
          <w:sz w:val="24"/>
          <w:szCs w:val="24"/>
        </w:rPr>
        <w:t>Physical Health</w:t>
      </w:r>
      <w:r w:rsidR="00136E9A" w:rsidRPr="00230CF2">
        <w:rPr>
          <w:rFonts w:ascii="Times New Roman" w:hAnsi="Times New Roman" w:cs="Times New Roman"/>
          <w:sz w:val="24"/>
          <w:szCs w:val="24"/>
        </w:rPr>
        <w:t xml:space="preserve"> MCOs</w:t>
      </w:r>
      <w:r w:rsidRPr="00230CF2">
        <w:rPr>
          <w:rFonts w:ascii="Times New Roman" w:hAnsi="Times New Roman" w:cs="Times New Roman"/>
          <w:sz w:val="24"/>
          <w:szCs w:val="24"/>
        </w:rPr>
        <w:t xml:space="preserve"> report out on:</w:t>
      </w:r>
    </w:p>
    <w:p w14:paraId="4FE7DB9D" w14:textId="77777777" w:rsidR="008F0F66" w:rsidRPr="00230CF2" w:rsidRDefault="008F0F66" w:rsidP="00C47DF9">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What SDOH data are you receiving from the PCMH practices? Are you getting Z codes and G codes? Just one or the other? Or are you getting these data in any other way?</w:t>
      </w:r>
    </w:p>
    <w:p w14:paraId="768733FB" w14:textId="77777777" w:rsidR="008F0F66" w:rsidRPr="00230CF2" w:rsidRDefault="008F0F66" w:rsidP="00C47DF9">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lastRenderedPageBreak/>
        <w:t>How is your MCO using the SDOH data it receives? Are they going into risk algorithms? Informing programs?  </w:t>
      </w:r>
    </w:p>
    <w:p w14:paraId="4EB4263A" w14:textId="77777777" w:rsidR="008F0F66" w:rsidRPr="00230CF2" w:rsidRDefault="008F0F66" w:rsidP="00C47DF9">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What types of SDOH needs are the PCMH practices reporting?</w:t>
      </w:r>
    </w:p>
    <w:p w14:paraId="4CC90EBD" w14:textId="77777777" w:rsidR="008F0F66" w:rsidRPr="00230CF2" w:rsidRDefault="008F0F66" w:rsidP="00C47DF9">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What SDOH data is your MCO getting through your own outreach to members? Are you looping practices in on the data that you are collecting?</w:t>
      </w:r>
    </w:p>
    <w:p w14:paraId="64A0B3F4" w14:textId="77777777" w:rsidR="008F0F66" w:rsidRPr="00230CF2" w:rsidRDefault="008F0F66" w:rsidP="00C47DF9">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What are the main needs that the PCMH and the MCO data show?</w:t>
      </w:r>
    </w:p>
    <w:p w14:paraId="7EDAACAC" w14:textId="4C0660AC" w:rsidR="008F0F66" w:rsidRPr="00230CF2" w:rsidRDefault="008F0F66" w:rsidP="00C47DF9">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shd w:val="clear" w:color="auto" w:fill="FFFFFF"/>
        </w:rPr>
        <w:t>What are the rates of screening that you are seeing in the PCMH practices?</w:t>
      </w:r>
    </w:p>
    <w:p w14:paraId="2BB7971A" w14:textId="77777777" w:rsidR="00C47DF9" w:rsidRPr="00230CF2" w:rsidRDefault="00C47DF9" w:rsidP="00C47DF9">
      <w:pPr>
        <w:pStyle w:val="ListParagraph"/>
        <w:ind w:left="2160"/>
        <w:contextualSpacing/>
        <w:rPr>
          <w:rFonts w:ascii="Times New Roman" w:hAnsi="Times New Roman" w:cs="Times New Roman"/>
          <w:sz w:val="24"/>
          <w:szCs w:val="24"/>
        </w:rPr>
      </w:pPr>
    </w:p>
    <w:p w14:paraId="278FA744" w14:textId="078EB828" w:rsidR="00C47DF9" w:rsidRPr="00230CF2" w:rsidRDefault="00C47DF9" w:rsidP="00C47DF9">
      <w:pPr>
        <w:pStyle w:val="ListParagraph"/>
        <w:numPr>
          <w:ilvl w:val="1"/>
          <w:numId w:val="20"/>
        </w:numPr>
        <w:contextualSpacing/>
        <w:rPr>
          <w:rFonts w:ascii="Times New Roman" w:hAnsi="Times New Roman" w:cs="Times New Roman"/>
          <w:sz w:val="24"/>
          <w:szCs w:val="24"/>
        </w:rPr>
      </w:pPr>
      <w:r w:rsidRPr="00230CF2">
        <w:rPr>
          <w:rFonts w:ascii="Times New Roman" w:hAnsi="Times New Roman" w:cs="Times New Roman"/>
          <w:sz w:val="24"/>
          <w:szCs w:val="24"/>
        </w:rPr>
        <w:t>PCMHs</w:t>
      </w:r>
      <w:r w:rsidR="002F3817" w:rsidRPr="00230CF2">
        <w:rPr>
          <w:rFonts w:ascii="Times New Roman" w:hAnsi="Times New Roman" w:cs="Times New Roman"/>
          <w:sz w:val="24"/>
          <w:szCs w:val="24"/>
        </w:rPr>
        <w:t xml:space="preserve"> report out on:</w:t>
      </w:r>
    </w:p>
    <w:p w14:paraId="4D10B312" w14:textId="7B603ADD" w:rsidR="00C47DF9" w:rsidRPr="00230CF2" w:rsidRDefault="00C47DF9" w:rsidP="00C47DF9">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What % of patients have been screened for SDOH by quarter or month, and what is your SMART objective?</w:t>
      </w:r>
    </w:p>
    <w:p w14:paraId="35BF1BA9" w14:textId="63A16728" w:rsidR="001C0267" w:rsidRPr="00230CF2" w:rsidRDefault="001C0267" w:rsidP="00C47DF9">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How is your PCMH using the SDOH screening data to care for patients (e.g., risk stratification, care management outreach, etc.)?</w:t>
      </w:r>
    </w:p>
    <w:p w14:paraId="14B28B70" w14:textId="77777777" w:rsidR="00C47DF9" w:rsidRPr="00230CF2" w:rsidRDefault="00C47DF9" w:rsidP="00C47DF9">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 xml:space="preserve">What feedback have you received from patients about the SDOH screening, </w:t>
      </w:r>
      <w:proofErr w:type="gramStart"/>
      <w:r w:rsidRPr="00230CF2">
        <w:rPr>
          <w:rFonts w:ascii="Times New Roman" w:hAnsi="Times New Roman" w:cs="Times New Roman"/>
          <w:sz w:val="24"/>
          <w:szCs w:val="24"/>
        </w:rPr>
        <w:t>documentation</w:t>
      </w:r>
      <w:proofErr w:type="gramEnd"/>
      <w:r w:rsidRPr="00230CF2">
        <w:rPr>
          <w:rFonts w:ascii="Times New Roman" w:hAnsi="Times New Roman" w:cs="Times New Roman"/>
          <w:sz w:val="24"/>
          <w:szCs w:val="24"/>
        </w:rPr>
        <w:t xml:space="preserve"> and follow-up process?</w:t>
      </w:r>
    </w:p>
    <w:p w14:paraId="209C0F9F" w14:textId="77777777" w:rsidR="00C47DF9" w:rsidRPr="00230CF2" w:rsidRDefault="00C47DF9" w:rsidP="00C47DF9">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 xml:space="preserve">What feedback have you received from providers/staff about the SDOH screening, </w:t>
      </w:r>
      <w:proofErr w:type="gramStart"/>
      <w:r w:rsidRPr="00230CF2">
        <w:rPr>
          <w:rFonts w:ascii="Times New Roman" w:hAnsi="Times New Roman" w:cs="Times New Roman"/>
          <w:sz w:val="24"/>
          <w:szCs w:val="24"/>
        </w:rPr>
        <w:t>documentation</w:t>
      </w:r>
      <w:proofErr w:type="gramEnd"/>
      <w:r w:rsidRPr="00230CF2">
        <w:rPr>
          <w:rFonts w:ascii="Times New Roman" w:hAnsi="Times New Roman" w:cs="Times New Roman"/>
          <w:sz w:val="24"/>
          <w:szCs w:val="24"/>
        </w:rPr>
        <w:t xml:space="preserve"> and follow-up process?</w:t>
      </w:r>
    </w:p>
    <w:p w14:paraId="1E1008A0" w14:textId="77777777" w:rsidR="00C47DF9" w:rsidRPr="00230CF2" w:rsidRDefault="00C47DF9" w:rsidP="00C47DF9">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 xml:space="preserve">What questions do you have for your peers to inform your own SDOH </w:t>
      </w:r>
      <w:proofErr w:type="gramStart"/>
      <w:r w:rsidRPr="00230CF2">
        <w:rPr>
          <w:rFonts w:ascii="Times New Roman" w:hAnsi="Times New Roman" w:cs="Times New Roman"/>
          <w:sz w:val="24"/>
          <w:szCs w:val="24"/>
        </w:rPr>
        <w:t>work</w:t>
      </w:r>
      <w:proofErr w:type="gramEnd"/>
      <w:r w:rsidRPr="00230CF2">
        <w:rPr>
          <w:rFonts w:ascii="Times New Roman" w:hAnsi="Times New Roman" w:cs="Times New Roman"/>
          <w:sz w:val="24"/>
          <w:szCs w:val="24"/>
        </w:rPr>
        <w:t xml:space="preserve"> and </w:t>
      </w:r>
      <w:bookmarkStart w:id="0" w:name="_Hlk130904529"/>
      <w:r w:rsidRPr="00230CF2">
        <w:rPr>
          <w:rFonts w:ascii="Times New Roman" w:hAnsi="Times New Roman" w:cs="Times New Roman"/>
          <w:sz w:val="24"/>
          <w:szCs w:val="24"/>
        </w:rPr>
        <w:t>breakthrough common challenges related to SDOH coding/reporting, using data to reach SMART objectives via QI, and educating patients and providers</w:t>
      </w:r>
      <w:bookmarkEnd w:id="0"/>
      <w:r w:rsidRPr="00230CF2">
        <w:rPr>
          <w:rFonts w:ascii="Times New Roman" w:hAnsi="Times New Roman" w:cs="Times New Roman"/>
          <w:sz w:val="24"/>
          <w:szCs w:val="24"/>
        </w:rPr>
        <w:t xml:space="preserve">? </w:t>
      </w:r>
    </w:p>
    <w:p w14:paraId="7CE36405" w14:textId="10388C95" w:rsidR="008F0F66" w:rsidRPr="00230CF2" w:rsidRDefault="00C47DF9" w:rsidP="00C47DF9">
      <w:pPr>
        <w:pStyle w:val="ListParagraph"/>
        <w:numPr>
          <w:ilvl w:val="3"/>
          <w:numId w:val="20"/>
        </w:numPr>
        <w:contextualSpacing/>
        <w:rPr>
          <w:rFonts w:ascii="Times New Roman" w:hAnsi="Times New Roman" w:cs="Times New Roman"/>
          <w:sz w:val="24"/>
          <w:szCs w:val="24"/>
        </w:rPr>
      </w:pPr>
      <w:r w:rsidRPr="00230CF2">
        <w:rPr>
          <w:rFonts w:ascii="Times New Roman" w:hAnsi="Times New Roman" w:cs="Times New Roman"/>
          <w:sz w:val="24"/>
          <w:szCs w:val="24"/>
        </w:rPr>
        <w:t>(</w:t>
      </w:r>
      <w:proofErr w:type="gramStart"/>
      <w:r w:rsidRPr="00230CF2">
        <w:rPr>
          <w:rFonts w:ascii="Times New Roman" w:hAnsi="Times New Roman" w:cs="Times New Roman"/>
          <w:sz w:val="24"/>
          <w:szCs w:val="24"/>
        </w:rPr>
        <w:t>note</w:t>
      </w:r>
      <w:proofErr w:type="gramEnd"/>
      <w:r w:rsidRPr="00230CF2">
        <w:rPr>
          <w:rFonts w:ascii="Times New Roman" w:hAnsi="Times New Roman" w:cs="Times New Roman"/>
          <w:sz w:val="24"/>
          <w:szCs w:val="24"/>
        </w:rPr>
        <w:t>: learn about your PCMHs’ related SDOH processes and experiences prior to the session, and ask your peers your questions during the “Best Practices” part of the session)</w:t>
      </w:r>
    </w:p>
    <w:p w14:paraId="4DE20C9C" w14:textId="77777777" w:rsidR="002F3817" w:rsidRPr="00230CF2" w:rsidRDefault="002F3817" w:rsidP="002F3817">
      <w:pPr>
        <w:pStyle w:val="ListParagraph"/>
        <w:contextualSpacing/>
        <w:rPr>
          <w:rFonts w:ascii="Times New Roman" w:hAnsi="Times New Roman" w:cs="Times New Roman"/>
          <w:sz w:val="24"/>
          <w:szCs w:val="24"/>
        </w:rPr>
      </w:pPr>
    </w:p>
    <w:p w14:paraId="181FF584" w14:textId="5AE04551" w:rsidR="002F3817" w:rsidRPr="00230CF2" w:rsidRDefault="00374C93" w:rsidP="00C47DF9">
      <w:pPr>
        <w:pStyle w:val="ListParagraph"/>
        <w:numPr>
          <w:ilvl w:val="0"/>
          <w:numId w:val="20"/>
        </w:numPr>
        <w:contextualSpacing/>
        <w:rPr>
          <w:rFonts w:ascii="Times New Roman" w:hAnsi="Times New Roman" w:cs="Times New Roman"/>
          <w:sz w:val="24"/>
          <w:szCs w:val="24"/>
        </w:rPr>
      </w:pPr>
      <w:r w:rsidRPr="00230CF2">
        <w:rPr>
          <w:rFonts w:ascii="Times New Roman" w:hAnsi="Times New Roman" w:cs="Times New Roman"/>
          <w:sz w:val="24"/>
          <w:szCs w:val="24"/>
        </w:rPr>
        <w:t xml:space="preserve">9:40 a.m. to 10:25 a.m. – </w:t>
      </w:r>
      <w:r w:rsidR="002F3817" w:rsidRPr="00230CF2">
        <w:rPr>
          <w:rFonts w:ascii="Times New Roman" w:hAnsi="Times New Roman" w:cs="Times New Roman"/>
          <w:b/>
          <w:bCs/>
          <w:sz w:val="24"/>
          <w:szCs w:val="24"/>
        </w:rPr>
        <w:t xml:space="preserve">SDOH Screening </w:t>
      </w:r>
      <w:r w:rsidR="00A92662" w:rsidRPr="00230CF2">
        <w:rPr>
          <w:rFonts w:ascii="Times New Roman" w:hAnsi="Times New Roman" w:cs="Times New Roman"/>
          <w:b/>
          <w:bCs/>
          <w:sz w:val="24"/>
          <w:szCs w:val="24"/>
        </w:rPr>
        <w:t>Best Practice Presentations</w:t>
      </w:r>
      <w:r w:rsidR="002F3817" w:rsidRPr="00230CF2">
        <w:rPr>
          <w:rFonts w:ascii="Times New Roman" w:hAnsi="Times New Roman" w:cs="Times New Roman"/>
          <w:sz w:val="24"/>
          <w:szCs w:val="24"/>
        </w:rPr>
        <w:t xml:space="preserve"> </w:t>
      </w:r>
    </w:p>
    <w:p w14:paraId="0D411861" w14:textId="77777777" w:rsidR="002F3817" w:rsidRPr="00230CF2" w:rsidRDefault="002F3817" w:rsidP="002F3817">
      <w:pPr>
        <w:pStyle w:val="ListParagraph"/>
        <w:contextualSpacing/>
        <w:rPr>
          <w:rFonts w:ascii="Times New Roman" w:hAnsi="Times New Roman" w:cs="Times New Roman"/>
          <w:sz w:val="24"/>
          <w:szCs w:val="24"/>
        </w:rPr>
      </w:pPr>
    </w:p>
    <w:p w14:paraId="27293B34" w14:textId="4AC8871B" w:rsidR="00374C93" w:rsidRPr="00230CF2" w:rsidRDefault="00374C93" w:rsidP="00374C93">
      <w:pPr>
        <w:pStyle w:val="ListParagraph"/>
        <w:numPr>
          <w:ilvl w:val="1"/>
          <w:numId w:val="20"/>
        </w:numPr>
        <w:contextualSpacing/>
        <w:rPr>
          <w:rFonts w:ascii="Times New Roman" w:hAnsi="Times New Roman" w:cs="Times New Roman"/>
          <w:sz w:val="24"/>
          <w:szCs w:val="24"/>
        </w:rPr>
      </w:pPr>
      <w:r w:rsidRPr="00230CF2">
        <w:rPr>
          <w:rFonts w:ascii="Times New Roman" w:hAnsi="Times New Roman" w:cs="Times New Roman"/>
          <w:sz w:val="24"/>
          <w:szCs w:val="24"/>
        </w:rPr>
        <w:t xml:space="preserve">Inviting </w:t>
      </w:r>
      <w:r w:rsidR="002F08B8" w:rsidRPr="00230CF2">
        <w:rPr>
          <w:rFonts w:ascii="Times New Roman" w:hAnsi="Times New Roman" w:cs="Times New Roman"/>
          <w:sz w:val="24"/>
          <w:szCs w:val="24"/>
        </w:rPr>
        <w:t>Geisinger and River Valley Health</w:t>
      </w:r>
      <w:r w:rsidRPr="00230CF2">
        <w:rPr>
          <w:rFonts w:ascii="Times New Roman" w:hAnsi="Times New Roman" w:cs="Times New Roman"/>
          <w:sz w:val="24"/>
          <w:szCs w:val="24"/>
        </w:rPr>
        <w:t xml:space="preserve"> to present best practices for:</w:t>
      </w:r>
    </w:p>
    <w:p w14:paraId="5FA0D343" w14:textId="28EA9D50" w:rsidR="00374C93" w:rsidRPr="00230CF2" w:rsidRDefault="00374C93" w:rsidP="00374C93">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Coding and reporting processes for SODH Screening (12 min.)</w:t>
      </w:r>
    </w:p>
    <w:p w14:paraId="37D5A2B5" w14:textId="0DF8B41C" w:rsidR="00374C93" w:rsidRPr="00230CF2" w:rsidRDefault="00374C93" w:rsidP="00374C93">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Using data on SDOH screening and outcomes to reach SMART objectives (12 min.)</w:t>
      </w:r>
    </w:p>
    <w:p w14:paraId="57FE3225" w14:textId="3F29ED03" w:rsidR="00374C93" w:rsidRPr="00230CF2" w:rsidRDefault="00374C93" w:rsidP="00374C93">
      <w:pPr>
        <w:pStyle w:val="ListParagraph"/>
        <w:numPr>
          <w:ilvl w:val="2"/>
          <w:numId w:val="20"/>
        </w:numPr>
        <w:contextualSpacing/>
        <w:rPr>
          <w:rFonts w:ascii="Times New Roman" w:hAnsi="Times New Roman" w:cs="Times New Roman"/>
          <w:sz w:val="24"/>
          <w:szCs w:val="24"/>
        </w:rPr>
      </w:pPr>
      <w:r w:rsidRPr="00230CF2">
        <w:rPr>
          <w:rFonts w:ascii="Times New Roman" w:hAnsi="Times New Roman" w:cs="Times New Roman"/>
          <w:sz w:val="24"/>
          <w:szCs w:val="24"/>
        </w:rPr>
        <w:t>Increasing provider and staff buy-in about the important and rationale for SDOH screening and comfort levels among patients (12 min.)</w:t>
      </w:r>
    </w:p>
    <w:p w14:paraId="73848E50" w14:textId="4E9A3BE6" w:rsidR="00374C93" w:rsidRPr="00230CF2" w:rsidRDefault="00374C93" w:rsidP="00374C93">
      <w:pPr>
        <w:pStyle w:val="ListParagraph"/>
        <w:numPr>
          <w:ilvl w:val="1"/>
          <w:numId w:val="20"/>
        </w:numPr>
        <w:contextualSpacing/>
        <w:rPr>
          <w:rFonts w:ascii="Times New Roman" w:hAnsi="Times New Roman" w:cs="Times New Roman"/>
          <w:sz w:val="24"/>
          <w:szCs w:val="24"/>
        </w:rPr>
      </w:pPr>
      <w:r w:rsidRPr="00230CF2">
        <w:rPr>
          <w:rFonts w:ascii="Times New Roman" w:hAnsi="Times New Roman" w:cs="Times New Roman"/>
          <w:sz w:val="24"/>
          <w:szCs w:val="24"/>
        </w:rPr>
        <w:t>Q&amp;A (10 min.)</w:t>
      </w:r>
    </w:p>
    <w:p w14:paraId="37510D6A" w14:textId="77777777" w:rsidR="002F3817" w:rsidRPr="00230CF2" w:rsidRDefault="002F3817" w:rsidP="002F3817">
      <w:pPr>
        <w:pStyle w:val="ListParagraph"/>
        <w:ind w:left="2160"/>
        <w:contextualSpacing/>
        <w:rPr>
          <w:rFonts w:ascii="Times New Roman" w:hAnsi="Times New Roman" w:cs="Times New Roman"/>
          <w:sz w:val="24"/>
          <w:szCs w:val="24"/>
        </w:rPr>
      </w:pPr>
    </w:p>
    <w:p w14:paraId="1CD01460" w14:textId="4402CDD1" w:rsidR="00C47DF9" w:rsidRPr="00230CF2" w:rsidRDefault="00374C93" w:rsidP="00C47DF9">
      <w:pPr>
        <w:pStyle w:val="ListParagraph"/>
        <w:numPr>
          <w:ilvl w:val="0"/>
          <w:numId w:val="20"/>
        </w:numPr>
        <w:contextualSpacing/>
        <w:rPr>
          <w:rFonts w:ascii="Times New Roman" w:hAnsi="Times New Roman" w:cs="Times New Roman"/>
          <w:sz w:val="24"/>
          <w:szCs w:val="24"/>
        </w:rPr>
      </w:pPr>
      <w:r w:rsidRPr="00230CF2">
        <w:rPr>
          <w:rFonts w:ascii="Times New Roman" w:hAnsi="Times New Roman" w:cs="Times New Roman"/>
          <w:sz w:val="24"/>
          <w:szCs w:val="24"/>
        </w:rPr>
        <w:t xml:space="preserve">10:25 a.m. to 10:30 a.m. – </w:t>
      </w:r>
      <w:r w:rsidR="002F3817" w:rsidRPr="00230CF2">
        <w:rPr>
          <w:rFonts w:ascii="Times New Roman" w:hAnsi="Times New Roman" w:cs="Times New Roman"/>
          <w:b/>
          <w:bCs/>
          <w:sz w:val="24"/>
          <w:szCs w:val="24"/>
        </w:rPr>
        <w:t>Wrap Up and Next Steps</w:t>
      </w:r>
      <w:r w:rsidR="002F3817" w:rsidRPr="00230CF2">
        <w:rPr>
          <w:rFonts w:ascii="Times New Roman" w:hAnsi="Times New Roman" w:cs="Times New Roman"/>
          <w:sz w:val="24"/>
          <w:szCs w:val="24"/>
        </w:rPr>
        <w:t xml:space="preserve"> – Pauline Taylor, CQIA, Program Specialist, Pittsburgh Regional Health Initiative</w:t>
      </w:r>
    </w:p>
    <w:sectPr w:rsidR="00C47DF9" w:rsidRPr="00230C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3E96" w14:textId="77777777" w:rsidR="00D955EC" w:rsidRDefault="00D955EC" w:rsidP="002958B8">
      <w:r>
        <w:separator/>
      </w:r>
    </w:p>
  </w:endnote>
  <w:endnote w:type="continuationSeparator" w:id="0">
    <w:p w14:paraId="689E1DC7" w14:textId="77777777" w:rsidR="00D955EC" w:rsidRDefault="00D955EC" w:rsidP="0029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8B11" w14:textId="1EB05D6D" w:rsidR="002958B8" w:rsidRPr="002958B8" w:rsidRDefault="002958B8">
    <w:pPr>
      <w:pStyle w:val="Footer"/>
      <w:rPr>
        <w:rFonts w:ascii="Arial Narrow" w:hAnsi="Arial Narrow"/>
      </w:rPr>
    </w:pPr>
    <w:r w:rsidRPr="002958B8">
      <w:rPr>
        <w:rFonts w:ascii="Arial Narrow" w:hAnsi="Arial Narrow"/>
      </w:rPr>
      <w:t xml:space="preserve">Page </w:t>
    </w:r>
    <w:r w:rsidRPr="002958B8">
      <w:rPr>
        <w:rFonts w:ascii="Arial Narrow" w:hAnsi="Arial Narrow"/>
        <w:b/>
        <w:bCs/>
      </w:rPr>
      <w:fldChar w:fldCharType="begin"/>
    </w:r>
    <w:r w:rsidRPr="002958B8">
      <w:rPr>
        <w:rFonts w:ascii="Arial Narrow" w:hAnsi="Arial Narrow"/>
        <w:b/>
        <w:bCs/>
      </w:rPr>
      <w:instrText xml:space="preserve"> PAGE  \* Arabic  \* MERGEFORMAT </w:instrText>
    </w:r>
    <w:r w:rsidRPr="002958B8">
      <w:rPr>
        <w:rFonts w:ascii="Arial Narrow" w:hAnsi="Arial Narrow"/>
        <w:b/>
        <w:bCs/>
      </w:rPr>
      <w:fldChar w:fldCharType="separate"/>
    </w:r>
    <w:r w:rsidRPr="002958B8">
      <w:rPr>
        <w:rFonts w:ascii="Arial Narrow" w:hAnsi="Arial Narrow"/>
        <w:b/>
        <w:bCs/>
        <w:noProof/>
      </w:rPr>
      <w:t>1</w:t>
    </w:r>
    <w:r w:rsidRPr="002958B8">
      <w:rPr>
        <w:rFonts w:ascii="Arial Narrow" w:hAnsi="Arial Narrow"/>
        <w:b/>
        <w:bCs/>
      </w:rPr>
      <w:fldChar w:fldCharType="end"/>
    </w:r>
    <w:r w:rsidRPr="002958B8">
      <w:rPr>
        <w:rFonts w:ascii="Arial Narrow" w:hAnsi="Arial Narrow"/>
      </w:rPr>
      <w:t xml:space="preserve"> of </w:t>
    </w:r>
    <w:r w:rsidRPr="002958B8">
      <w:rPr>
        <w:rFonts w:ascii="Arial Narrow" w:hAnsi="Arial Narrow"/>
        <w:b/>
        <w:bCs/>
      </w:rPr>
      <w:fldChar w:fldCharType="begin"/>
    </w:r>
    <w:r w:rsidRPr="002958B8">
      <w:rPr>
        <w:rFonts w:ascii="Arial Narrow" w:hAnsi="Arial Narrow"/>
        <w:b/>
        <w:bCs/>
      </w:rPr>
      <w:instrText xml:space="preserve"> NUMPAGES  \* Arabic  \* MERGEFORMAT </w:instrText>
    </w:r>
    <w:r w:rsidRPr="002958B8">
      <w:rPr>
        <w:rFonts w:ascii="Arial Narrow" w:hAnsi="Arial Narrow"/>
        <w:b/>
        <w:bCs/>
      </w:rPr>
      <w:fldChar w:fldCharType="separate"/>
    </w:r>
    <w:r w:rsidRPr="002958B8">
      <w:rPr>
        <w:rFonts w:ascii="Arial Narrow" w:hAnsi="Arial Narrow"/>
        <w:b/>
        <w:bCs/>
        <w:noProof/>
      </w:rPr>
      <w:t>2</w:t>
    </w:r>
    <w:r w:rsidRPr="002958B8">
      <w:rPr>
        <w:rFonts w:ascii="Arial Narrow" w:hAnsi="Arial Narrow"/>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6BFD" w14:textId="77777777" w:rsidR="00D955EC" w:rsidRDefault="00D955EC" w:rsidP="002958B8">
      <w:r>
        <w:separator/>
      </w:r>
    </w:p>
  </w:footnote>
  <w:footnote w:type="continuationSeparator" w:id="0">
    <w:p w14:paraId="3F048B3B" w14:textId="77777777" w:rsidR="00D955EC" w:rsidRDefault="00D955EC" w:rsidP="00295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695"/>
    <w:multiLevelType w:val="hybridMultilevel"/>
    <w:tmpl w:val="5E52F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81A2D"/>
    <w:multiLevelType w:val="hybridMultilevel"/>
    <w:tmpl w:val="C654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35C3"/>
    <w:multiLevelType w:val="hybridMultilevel"/>
    <w:tmpl w:val="35C8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2406B"/>
    <w:multiLevelType w:val="hybridMultilevel"/>
    <w:tmpl w:val="34A2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96780"/>
    <w:multiLevelType w:val="hybridMultilevel"/>
    <w:tmpl w:val="EC9E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B7D46"/>
    <w:multiLevelType w:val="hybridMultilevel"/>
    <w:tmpl w:val="6178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C4868"/>
    <w:multiLevelType w:val="hybridMultilevel"/>
    <w:tmpl w:val="0622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04F4A"/>
    <w:multiLevelType w:val="hybridMultilevel"/>
    <w:tmpl w:val="1A6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C6908"/>
    <w:multiLevelType w:val="hybridMultilevel"/>
    <w:tmpl w:val="F86CF49A"/>
    <w:lvl w:ilvl="0" w:tplc="450C5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62A08"/>
    <w:multiLevelType w:val="hybridMultilevel"/>
    <w:tmpl w:val="ADD0A18C"/>
    <w:lvl w:ilvl="0" w:tplc="F8CEAD30">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01125"/>
    <w:multiLevelType w:val="multilevel"/>
    <w:tmpl w:val="BCAA5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9455F6"/>
    <w:multiLevelType w:val="multilevel"/>
    <w:tmpl w:val="14EE6CBA"/>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2" w15:restartNumberingAfterBreak="0">
    <w:nsid w:val="5980536F"/>
    <w:multiLevelType w:val="multilevel"/>
    <w:tmpl w:val="0352A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6731BE"/>
    <w:multiLevelType w:val="hybridMultilevel"/>
    <w:tmpl w:val="0500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C2182"/>
    <w:multiLevelType w:val="hybridMultilevel"/>
    <w:tmpl w:val="44E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93270"/>
    <w:multiLevelType w:val="hybridMultilevel"/>
    <w:tmpl w:val="A80094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C48A2"/>
    <w:multiLevelType w:val="multilevel"/>
    <w:tmpl w:val="5EF68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3C7A02"/>
    <w:multiLevelType w:val="hybridMultilevel"/>
    <w:tmpl w:val="A1D27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E61DD"/>
    <w:multiLevelType w:val="hybridMultilevel"/>
    <w:tmpl w:val="3D962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61A80"/>
    <w:multiLevelType w:val="hybridMultilevel"/>
    <w:tmpl w:val="902E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343CA"/>
    <w:multiLevelType w:val="hybridMultilevel"/>
    <w:tmpl w:val="C1489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8169484">
    <w:abstractNumId w:val="20"/>
  </w:num>
  <w:num w:numId="2" w16cid:durableId="1491945999">
    <w:abstractNumId w:val="5"/>
  </w:num>
  <w:num w:numId="3" w16cid:durableId="1888645964">
    <w:abstractNumId w:val="15"/>
  </w:num>
  <w:num w:numId="4" w16cid:durableId="2098286469">
    <w:abstractNumId w:val="14"/>
  </w:num>
  <w:num w:numId="5" w16cid:durableId="1609003328">
    <w:abstractNumId w:val="3"/>
  </w:num>
  <w:num w:numId="6" w16cid:durableId="1301619135">
    <w:abstractNumId w:val="17"/>
  </w:num>
  <w:num w:numId="7" w16cid:durableId="1830440605">
    <w:abstractNumId w:val="19"/>
  </w:num>
  <w:num w:numId="8" w16cid:durableId="1308781179">
    <w:abstractNumId w:val="12"/>
  </w:num>
  <w:num w:numId="9" w16cid:durableId="1097747762">
    <w:abstractNumId w:val="16"/>
  </w:num>
  <w:num w:numId="10" w16cid:durableId="1157039640">
    <w:abstractNumId w:val="10"/>
  </w:num>
  <w:num w:numId="11" w16cid:durableId="1832065227">
    <w:abstractNumId w:val="11"/>
  </w:num>
  <w:num w:numId="12" w16cid:durableId="94710429">
    <w:abstractNumId w:val="4"/>
  </w:num>
  <w:num w:numId="13" w16cid:durableId="767583862">
    <w:abstractNumId w:val="2"/>
  </w:num>
  <w:num w:numId="14" w16cid:durableId="331876821">
    <w:abstractNumId w:val="13"/>
  </w:num>
  <w:num w:numId="15" w16cid:durableId="415056544">
    <w:abstractNumId w:val="7"/>
  </w:num>
  <w:num w:numId="16" w16cid:durableId="1604068621">
    <w:abstractNumId w:val="1"/>
  </w:num>
  <w:num w:numId="17" w16cid:durableId="2020691976">
    <w:abstractNumId w:val="9"/>
  </w:num>
  <w:num w:numId="18" w16cid:durableId="1990860261">
    <w:abstractNumId w:val="8"/>
  </w:num>
  <w:num w:numId="19" w16cid:durableId="372537327">
    <w:abstractNumId w:val="18"/>
  </w:num>
  <w:num w:numId="20" w16cid:durableId="174882384">
    <w:abstractNumId w:val="0"/>
  </w:num>
  <w:num w:numId="21" w16cid:durableId="1486434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B9"/>
    <w:rsid w:val="000025D6"/>
    <w:rsid w:val="000065D3"/>
    <w:rsid w:val="00022B7F"/>
    <w:rsid w:val="00033BBC"/>
    <w:rsid w:val="000477BC"/>
    <w:rsid w:val="000D59AB"/>
    <w:rsid w:val="000E0A20"/>
    <w:rsid w:val="000E2474"/>
    <w:rsid w:val="000E3A1B"/>
    <w:rsid w:val="000F05D8"/>
    <w:rsid w:val="000F629D"/>
    <w:rsid w:val="001174B0"/>
    <w:rsid w:val="00136E9A"/>
    <w:rsid w:val="001420F9"/>
    <w:rsid w:val="00143F89"/>
    <w:rsid w:val="001506EA"/>
    <w:rsid w:val="00151FB2"/>
    <w:rsid w:val="0016341A"/>
    <w:rsid w:val="0017175A"/>
    <w:rsid w:val="001A5003"/>
    <w:rsid w:val="001B5CDA"/>
    <w:rsid w:val="001C0267"/>
    <w:rsid w:val="00230CF2"/>
    <w:rsid w:val="0023450F"/>
    <w:rsid w:val="002363D9"/>
    <w:rsid w:val="00245829"/>
    <w:rsid w:val="00291A0E"/>
    <w:rsid w:val="002958B8"/>
    <w:rsid w:val="00296F26"/>
    <w:rsid w:val="002A66A7"/>
    <w:rsid w:val="002B44DF"/>
    <w:rsid w:val="002D12E8"/>
    <w:rsid w:val="002E155A"/>
    <w:rsid w:val="002F08B8"/>
    <w:rsid w:val="002F3817"/>
    <w:rsid w:val="00374C93"/>
    <w:rsid w:val="003755EB"/>
    <w:rsid w:val="00376C66"/>
    <w:rsid w:val="003A2F5B"/>
    <w:rsid w:val="003B1FA2"/>
    <w:rsid w:val="003F21EB"/>
    <w:rsid w:val="003F7ACA"/>
    <w:rsid w:val="00433DBB"/>
    <w:rsid w:val="00457993"/>
    <w:rsid w:val="00462FB8"/>
    <w:rsid w:val="0048571A"/>
    <w:rsid w:val="0049432F"/>
    <w:rsid w:val="004D5F1A"/>
    <w:rsid w:val="00517C2F"/>
    <w:rsid w:val="005431FB"/>
    <w:rsid w:val="005A06CF"/>
    <w:rsid w:val="005A1DE6"/>
    <w:rsid w:val="005B7F3E"/>
    <w:rsid w:val="005C17D2"/>
    <w:rsid w:val="005E6406"/>
    <w:rsid w:val="006048AF"/>
    <w:rsid w:val="006223B9"/>
    <w:rsid w:val="0063212B"/>
    <w:rsid w:val="006362BE"/>
    <w:rsid w:val="00641C77"/>
    <w:rsid w:val="00642B92"/>
    <w:rsid w:val="006608FD"/>
    <w:rsid w:val="00664BB6"/>
    <w:rsid w:val="00670BCD"/>
    <w:rsid w:val="00672C49"/>
    <w:rsid w:val="00681118"/>
    <w:rsid w:val="006C59EB"/>
    <w:rsid w:val="00707563"/>
    <w:rsid w:val="0075056B"/>
    <w:rsid w:val="00767B72"/>
    <w:rsid w:val="00780B4B"/>
    <w:rsid w:val="00791FEE"/>
    <w:rsid w:val="007A1A6F"/>
    <w:rsid w:val="007C32AA"/>
    <w:rsid w:val="007D7ADC"/>
    <w:rsid w:val="008015DA"/>
    <w:rsid w:val="00840C6A"/>
    <w:rsid w:val="00857232"/>
    <w:rsid w:val="00881699"/>
    <w:rsid w:val="008E38AF"/>
    <w:rsid w:val="008F0F66"/>
    <w:rsid w:val="0091006E"/>
    <w:rsid w:val="00934EBE"/>
    <w:rsid w:val="00946D3A"/>
    <w:rsid w:val="00960E7F"/>
    <w:rsid w:val="009732A9"/>
    <w:rsid w:val="009853D4"/>
    <w:rsid w:val="009929CF"/>
    <w:rsid w:val="009B3D70"/>
    <w:rsid w:val="009B58C0"/>
    <w:rsid w:val="009C1372"/>
    <w:rsid w:val="009F2399"/>
    <w:rsid w:val="009F49C3"/>
    <w:rsid w:val="009F733E"/>
    <w:rsid w:val="00A01C83"/>
    <w:rsid w:val="00A249FD"/>
    <w:rsid w:val="00A641BC"/>
    <w:rsid w:val="00A70ED1"/>
    <w:rsid w:val="00A74C25"/>
    <w:rsid w:val="00A919AA"/>
    <w:rsid w:val="00A92662"/>
    <w:rsid w:val="00A92EF8"/>
    <w:rsid w:val="00AB03D4"/>
    <w:rsid w:val="00AB3179"/>
    <w:rsid w:val="00AC4C58"/>
    <w:rsid w:val="00AD5BD4"/>
    <w:rsid w:val="00AE3EE2"/>
    <w:rsid w:val="00AF1D47"/>
    <w:rsid w:val="00B03F22"/>
    <w:rsid w:val="00B346CA"/>
    <w:rsid w:val="00B52675"/>
    <w:rsid w:val="00BF3665"/>
    <w:rsid w:val="00BF4114"/>
    <w:rsid w:val="00C435F7"/>
    <w:rsid w:val="00C47DF9"/>
    <w:rsid w:val="00CC476D"/>
    <w:rsid w:val="00CE4AFB"/>
    <w:rsid w:val="00D334AE"/>
    <w:rsid w:val="00D8571B"/>
    <w:rsid w:val="00D948D2"/>
    <w:rsid w:val="00D955EC"/>
    <w:rsid w:val="00DA3F4E"/>
    <w:rsid w:val="00DC14F2"/>
    <w:rsid w:val="00DC6E2A"/>
    <w:rsid w:val="00DF2476"/>
    <w:rsid w:val="00E1244F"/>
    <w:rsid w:val="00E14213"/>
    <w:rsid w:val="00E312B9"/>
    <w:rsid w:val="00E577DF"/>
    <w:rsid w:val="00E60107"/>
    <w:rsid w:val="00E61990"/>
    <w:rsid w:val="00E66F3C"/>
    <w:rsid w:val="00E71DCF"/>
    <w:rsid w:val="00E7596A"/>
    <w:rsid w:val="00E77E5A"/>
    <w:rsid w:val="00E80C66"/>
    <w:rsid w:val="00EB668E"/>
    <w:rsid w:val="00F0417C"/>
    <w:rsid w:val="00F268A6"/>
    <w:rsid w:val="00F27A9A"/>
    <w:rsid w:val="00F35F1F"/>
    <w:rsid w:val="00F37DC0"/>
    <w:rsid w:val="00F67430"/>
    <w:rsid w:val="00FB6E85"/>
    <w:rsid w:val="00FE1052"/>
    <w:rsid w:val="00FF4864"/>
    <w:rsid w:val="00FF6C51"/>
    <w:rsid w:val="6322D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67F3"/>
  <w15:chartTrackingRefBased/>
  <w15:docId w15:val="{6543EF9F-E4B9-415E-9E4B-6BA2EB31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B9"/>
    <w:pPr>
      <w:spacing w:after="0" w:line="240" w:lineRule="auto"/>
    </w:pPr>
    <w:rPr>
      <w:rFonts w:ascii="Calibri" w:eastAsia="Calibri" w:hAnsi="Calibri" w:cs="Calibr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B9"/>
    <w:pPr>
      <w:ind w:left="720"/>
    </w:pPr>
    <w:rPr>
      <w:rFonts w:eastAsia="Times New Roman"/>
      <w:lang w:val="en-US"/>
    </w:rPr>
  </w:style>
  <w:style w:type="paragraph" w:styleId="Header">
    <w:name w:val="header"/>
    <w:basedOn w:val="Normal"/>
    <w:link w:val="HeaderChar"/>
    <w:uiPriority w:val="99"/>
    <w:unhideWhenUsed/>
    <w:rsid w:val="002958B8"/>
    <w:pPr>
      <w:tabs>
        <w:tab w:val="center" w:pos="4680"/>
        <w:tab w:val="right" w:pos="9360"/>
      </w:tabs>
    </w:pPr>
  </w:style>
  <w:style w:type="character" w:customStyle="1" w:styleId="HeaderChar">
    <w:name w:val="Header Char"/>
    <w:basedOn w:val="DefaultParagraphFont"/>
    <w:link w:val="Header"/>
    <w:uiPriority w:val="99"/>
    <w:rsid w:val="002958B8"/>
    <w:rPr>
      <w:rFonts w:ascii="Calibri" w:eastAsia="Calibri" w:hAnsi="Calibri" w:cs="Calibri"/>
      <w:lang w:val="en"/>
    </w:rPr>
  </w:style>
  <w:style w:type="paragraph" w:styleId="Footer">
    <w:name w:val="footer"/>
    <w:basedOn w:val="Normal"/>
    <w:link w:val="FooterChar"/>
    <w:uiPriority w:val="99"/>
    <w:unhideWhenUsed/>
    <w:rsid w:val="002958B8"/>
    <w:pPr>
      <w:tabs>
        <w:tab w:val="center" w:pos="4680"/>
        <w:tab w:val="right" w:pos="9360"/>
      </w:tabs>
    </w:pPr>
  </w:style>
  <w:style w:type="character" w:customStyle="1" w:styleId="FooterChar">
    <w:name w:val="Footer Char"/>
    <w:basedOn w:val="DefaultParagraphFont"/>
    <w:link w:val="Footer"/>
    <w:uiPriority w:val="99"/>
    <w:rsid w:val="002958B8"/>
    <w:rPr>
      <w:rFonts w:ascii="Calibri" w:eastAsia="Calibri" w:hAnsi="Calibri" w:cs="Calibri"/>
      <w:lang w:val="en"/>
    </w:rPr>
  </w:style>
  <w:style w:type="character" w:styleId="CommentReference">
    <w:name w:val="annotation reference"/>
    <w:basedOn w:val="DefaultParagraphFont"/>
    <w:uiPriority w:val="99"/>
    <w:semiHidden/>
    <w:unhideWhenUsed/>
    <w:rsid w:val="00BF4114"/>
    <w:rPr>
      <w:sz w:val="16"/>
      <w:szCs w:val="16"/>
    </w:rPr>
  </w:style>
  <w:style w:type="paragraph" w:styleId="CommentText">
    <w:name w:val="annotation text"/>
    <w:basedOn w:val="Normal"/>
    <w:link w:val="CommentTextChar"/>
    <w:uiPriority w:val="99"/>
    <w:semiHidden/>
    <w:unhideWhenUsed/>
    <w:rsid w:val="00BF4114"/>
    <w:rPr>
      <w:sz w:val="20"/>
      <w:szCs w:val="20"/>
    </w:rPr>
  </w:style>
  <w:style w:type="character" w:customStyle="1" w:styleId="CommentTextChar">
    <w:name w:val="Comment Text Char"/>
    <w:basedOn w:val="DefaultParagraphFont"/>
    <w:link w:val="CommentText"/>
    <w:uiPriority w:val="99"/>
    <w:semiHidden/>
    <w:rsid w:val="00BF4114"/>
    <w:rPr>
      <w:rFonts w:ascii="Calibri" w:eastAsia="Calibri" w:hAnsi="Calibri" w:cs="Calibri"/>
      <w:sz w:val="20"/>
      <w:szCs w:val="20"/>
      <w:lang w:val="en"/>
    </w:rPr>
  </w:style>
  <w:style w:type="paragraph" w:styleId="CommentSubject">
    <w:name w:val="annotation subject"/>
    <w:basedOn w:val="CommentText"/>
    <w:next w:val="CommentText"/>
    <w:link w:val="CommentSubjectChar"/>
    <w:uiPriority w:val="99"/>
    <w:semiHidden/>
    <w:unhideWhenUsed/>
    <w:rsid w:val="00BF4114"/>
    <w:rPr>
      <w:b/>
      <w:bCs/>
    </w:rPr>
  </w:style>
  <w:style w:type="character" w:customStyle="1" w:styleId="CommentSubjectChar">
    <w:name w:val="Comment Subject Char"/>
    <w:basedOn w:val="CommentTextChar"/>
    <w:link w:val="CommentSubject"/>
    <w:uiPriority w:val="99"/>
    <w:semiHidden/>
    <w:rsid w:val="00BF4114"/>
    <w:rPr>
      <w:rFonts w:ascii="Calibri" w:eastAsia="Calibri" w:hAnsi="Calibri" w:cs="Calibri"/>
      <w:b/>
      <w:bCs/>
      <w:sz w:val="20"/>
      <w:szCs w:val="20"/>
      <w:lang w:val="en"/>
    </w:rPr>
  </w:style>
  <w:style w:type="paragraph" w:styleId="BalloonText">
    <w:name w:val="Balloon Text"/>
    <w:basedOn w:val="Normal"/>
    <w:link w:val="BalloonTextChar"/>
    <w:uiPriority w:val="99"/>
    <w:semiHidden/>
    <w:unhideWhenUsed/>
    <w:rsid w:val="00BF4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114"/>
    <w:rPr>
      <w:rFonts w:ascii="Segoe UI" w:eastAsia="Calibri" w:hAnsi="Segoe UI" w:cs="Segoe UI"/>
      <w:sz w:val="18"/>
      <w:szCs w:val="18"/>
      <w:lang w:val="en"/>
    </w:rPr>
  </w:style>
  <w:style w:type="character" w:styleId="Hyperlink">
    <w:name w:val="Hyperlink"/>
    <w:basedOn w:val="DefaultParagraphFont"/>
    <w:uiPriority w:val="99"/>
    <w:unhideWhenUsed/>
    <w:rsid w:val="00517C2F"/>
    <w:rPr>
      <w:color w:val="0563C1" w:themeColor="hyperlink"/>
      <w:u w:val="single"/>
    </w:rPr>
  </w:style>
  <w:style w:type="character" w:styleId="UnresolvedMention">
    <w:name w:val="Unresolved Mention"/>
    <w:basedOn w:val="DefaultParagraphFont"/>
    <w:uiPriority w:val="99"/>
    <w:semiHidden/>
    <w:unhideWhenUsed/>
    <w:rsid w:val="00517C2F"/>
    <w:rPr>
      <w:color w:val="605E5C"/>
      <w:shd w:val="clear" w:color="auto" w:fill="E1DFDD"/>
    </w:rPr>
  </w:style>
  <w:style w:type="character" w:styleId="FollowedHyperlink">
    <w:name w:val="FollowedHyperlink"/>
    <w:basedOn w:val="DefaultParagraphFont"/>
    <w:uiPriority w:val="99"/>
    <w:semiHidden/>
    <w:unhideWhenUsed/>
    <w:rsid w:val="00517C2F"/>
    <w:rPr>
      <w:color w:val="954F72" w:themeColor="followedHyperlink"/>
      <w:u w:val="single"/>
    </w:rPr>
  </w:style>
  <w:style w:type="table" w:styleId="TableGrid">
    <w:name w:val="Table Grid"/>
    <w:basedOn w:val="TableNormal"/>
    <w:uiPriority w:val="39"/>
    <w:rsid w:val="00AD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88745">
      <w:bodyDiv w:val="1"/>
      <w:marLeft w:val="0"/>
      <w:marRight w:val="0"/>
      <w:marTop w:val="0"/>
      <w:marBottom w:val="0"/>
      <w:divBdr>
        <w:top w:val="none" w:sz="0" w:space="0" w:color="auto"/>
        <w:left w:val="none" w:sz="0" w:space="0" w:color="auto"/>
        <w:bottom w:val="none" w:sz="0" w:space="0" w:color="auto"/>
        <w:right w:val="none" w:sz="0" w:space="0" w:color="auto"/>
      </w:divBdr>
    </w:div>
    <w:div w:id="1787769898">
      <w:bodyDiv w:val="1"/>
      <w:marLeft w:val="0"/>
      <w:marRight w:val="0"/>
      <w:marTop w:val="0"/>
      <w:marBottom w:val="0"/>
      <w:divBdr>
        <w:top w:val="none" w:sz="0" w:space="0" w:color="auto"/>
        <w:left w:val="none" w:sz="0" w:space="0" w:color="auto"/>
        <w:bottom w:val="none" w:sz="0" w:space="0" w:color="auto"/>
        <w:right w:val="none" w:sz="0" w:space="0" w:color="auto"/>
      </w:divBdr>
    </w:div>
    <w:div w:id="19365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wud-qqrTovHtDWoZf7084J43zK1BE2AOG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qa.org/blog/social-need-new-hedis-measure-uses-electronic-data-to-look-at-screening-intervention/" TargetMode="External"/><Relationship Id="rId4" Type="http://schemas.openxmlformats.org/officeDocument/2006/relationships/webSettings" Target="webSettings.xml"/><Relationship Id="rId9" Type="http://schemas.openxmlformats.org/officeDocument/2006/relationships/hyperlink" Target="https://healthshareexchange.org/pa-navi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cohen</dc:creator>
  <cp:keywords/>
  <dc:description/>
  <cp:lastModifiedBy>Dorn, Carolyn</cp:lastModifiedBy>
  <cp:revision>2</cp:revision>
  <cp:lastPrinted>2022-11-21T15:33:00Z</cp:lastPrinted>
  <dcterms:created xsi:type="dcterms:W3CDTF">2023-03-29T15:07:00Z</dcterms:created>
  <dcterms:modified xsi:type="dcterms:W3CDTF">2023-03-29T15:07:00Z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2023-03-29T15:07:27Z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05829082-2383-41a1-9111-bf56ed1b2ac3</vt:lpwstr>
  </property>
  <property fmtid="{D5CDD505-2E9C-101B-9397-08002B2CF9AE}" pid="8" name="MSIP_Label_5e4b1be8-281e-475d-98b0-21c3457e5a46_ContentBits">
    <vt:lpwstr>0</vt:lpwstr>
  </property>
</Properties>
</file>