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A440" w14:textId="71AD195D" w:rsidR="007C78AC" w:rsidRPr="00423676" w:rsidRDefault="007C78AC" w:rsidP="20DBC7DB">
      <w:pPr>
        <w:jc w:val="center"/>
        <w:rPr>
          <w:b/>
          <w:bCs/>
          <w:sz w:val="22"/>
          <w:szCs w:val="22"/>
        </w:rPr>
      </w:pPr>
    </w:p>
    <w:p w14:paraId="3426A2EB" w14:textId="2B257AF2" w:rsidR="009F0FCB" w:rsidRPr="00533804" w:rsidRDefault="007C78AC" w:rsidP="00111A0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23676">
        <w:rPr>
          <w:b/>
          <w:bCs/>
          <w:sz w:val="22"/>
          <w:szCs w:val="22"/>
          <w:u w:val="single"/>
        </w:rPr>
        <w:t>Activity</w:t>
      </w:r>
      <w:r w:rsidR="00533804" w:rsidRPr="00533804">
        <w:rPr>
          <w:sz w:val="22"/>
          <w:szCs w:val="22"/>
        </w:rPr>
        <w:t>: PULSE Series Presentation</w:t>
      </w:r>
    </w:p>
    <w:p w14:paraId="7015156C" w14:textId="77777777" w:rsidR="009F0FCB" w:rsidRDefault="009F0FCB" w:rsidP="00111A07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14:paraId="39A3B3FA" w14:textId="3B3E9B4E" w:rsidR="007C78AC" w:rsidRPr="00533804" w:rsidRDefault="007C78AC" w:rsidP="00533804">
      <w:pPr>
        <w:rPr>
          <w:sz w:val="22"/>
          <w:szCs w:val="22"/>
        </w:rPr>
      </w:pPr>
      <w:r w:rsidRPr="6C6AF681">
        <w:rPr>
          <w:b/>
          <w:bCs/>
          <w:sz w:val="22"/>
          <w:szCs w:val="22"/>
          <w:u w:val="single"/>
        </w:rPr>
        <w:t>Title:</w:t>
      </w:r>
      <w:r w:rsidR="00533804" w:rsidRPr="6C6AF681">
        <w:rPr>
          <w:sz w:val="22"/>
          <w:szCs w:val="22"/>
        </w:rPr>
        <w:t xml:space="preserve"> To Be or Not</w:t>
      </w:r>
      <w:r w:rsidR="67E41D68" w:rsidRPr="6C6AF681">
        <w:rPr>
          <w:sz w:val="22"/>
          <w:szCs w:val="22"/>
        </w:rPr>
        <w:t xml:space="preserve"> </w:t>
      </w:r>
      <w:proofErr w:type="gramStart"/>
      <w:r w:rsidR="00533804" w:rsidRPr="6C6AF681">
        <w:rPr>
          <w:sz w:val="22"/>
          <w:szCs w:val="22"/>
        </w:rPr>
        <w:t>To</w:t>
      </w:r>
      <w:proofErr w:type="gramEnd"/>
      <w:r w:rsidR="00533804" w:rsidRPr="6C6AF681">
        <w:rPr>
          <w:sz w:val="22"/>
          <w:szCs w:val="22"/>
        </w:rPr>
        <w:t xml:space="preserve"> Be: Oral Lead-in </w:t>
      </w:r>
      <w:r w:rsidR="21E9A295" w:rsidRPr="6C6AF681">
        <w:rPr>
          <w:sz w:val="22"/>
          <w:szCs w:val="22"/>
        </w:rPr>
        <w:t xml:space="preserve">for the Transition from Oral </w:t>
      </w:r>
      <w:proofErr w:type="spellStart"/>
      <w:r w:rsidR="21E9A295" w:rsidRPr="6C6AF681">
        <w:rPr>
          <w:sz w:val="22"/>
          <w:szCs w:val="22"/>
        </w:rPr>
        <w:t>PrEP</w:t>
      </w:r>
      <w:proofErr w:type="spellEnd"/>
      <w:r w:rsidR="21E9A295" w:rsidRPr="6C6AF681">
        <w:rPr>
          <w:sz w:val="22"/>
          <w:szCs w:val="22"/>
        </w:rPr>
        <w:t xml:space="preserve"> to E</w:t>
      </w:r>
      <w:r w:rsidR="00533804" w:rsidRPr="6C6AF681">
        <w:rPr>
          <w:sz w:val="22"/>
          <w:szCs w:val="22"/>
        </w:rPr>
        <w:t>xtended-release Intramuscular Cabotegravir</w:t>
      </w:r>
    </w:p>
    <w:p w14:paraId="2D05DAD3" w14:textId="028013D1" w:rsidR="00E715BF" w:rsidRPr="00423676" w:rsidRDefault="00E715BF" w:rsidP="00111A07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14:paraId="04E05E50" w14:textId="0684F4B9" w:rsidR="007C78AC" w:rsidRDefault="007C78AC" w:rsidP="00111A07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423676">
        <w:rPr>
          <w:b/>
          <w:bCs/>
          <w:sz w:val="22"/>
          <w:szCs w:val="22"/>
          <w:u w:val="single"/>
        </w:rPr>
        <w:t>Speaker:</w:t>
      </w:r>
    </w:p>
    <w:p w14:paraId="5D410CD4" w14:textId="77777777" w:rsidR="00533804" w:rsidRDefault="00533804" w:rsidP="00533804">
      <w:pPr>
        <w:rPr>
          <w:sz w:val="22"/>
          <w:szCs w:val="22"/>
        </w:rPr>
      </w:pPr>
    </w:p>
    <w:p w14:paraId="66BB3CFD" w14:textId="3AD6CB46" w:rsidR="00533804" w:rsidRPr="00423676" w:rsidRDefault="00533804" w:rsidP="00533804">
      <w:pPr>
        <w:rPr>
          <w:sz w:val="22"/>
          <w:szCs w:val="22"/>
        </w:rPr>
      </w:pPr>
      <w:r w:rsidRPr="00423676">
        <w:rPr>
          <w:sz w:val="22"/>
          <w:szCs w:val="22"/>
        </w:rPr>
        <w:t>Julena Maurer, PharmD</w:t>
      </w:r>
    </w:p>
    <w:p w14:paraId="381FB391" w14:textId="77777777" w:rsidR="00533804" w:rsidRPr="00423676" w:rsidRDefault="00533804" w:rsidP="00533804">
      <w:pPr>
        <w:rPr>
          <w:sz w:val="22"/>
          <w:szCs w:val="22"/>
        </w:rPr>
      </w:pPr>
      <w:r w:rsidRPr="00423676">
        <w:rPr>
          <w:sz w:val="22"/>
          <w:szCs w:val="22"/>
        </w:rPr>
        <w:t>PGY-1 Pharmacy Resident</w:t>
      </w:r>
    </w:p>
    <w:p w14:paraId="35AD0EBD" w14:textId="1B76E25D" w:rsidR="00533804" w:rsidRPr="00533804" w:rsidRDefault="00533804" w:rsidP="00533804">
      <w:pPr>
        <w:rPr>
          <w:sz w:val="22"/>
          <w:szCs w:val="22"/>
        </w:rPr>
      </w:pPr>
      <w:r w:rsidRPr="00423676">
        <w:rPr>
          <w:sz w:val="22"/>
          <w:szCs w:val="22"/>
        </w:rPr>
        <w:t>UPMC Shadyside Hospital</w:t>
      </w:r>
    </w:p>
    <w:p w14:paraId="7BAAFB34" w14:textId="4A237B41" w:rsidR="2A45282B" w:rsidRPr="00423676" w:rsidRDefault="2A45282B" w:rsidP="2A45282B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14:paraId="211BF7EE" w14:textId="0DBACD57" w:rsidR="007C78AC" w:rsidRPr="00423676" w:rsidRDefault="007C78AC" w:rsidP="2A45282B">
      <w:pPr>
        <w:pStyle w:val="NormalWeb"/>
        <w:spacing w:before="0" w:beforeAutospacing="0" w:after="0" w:afterAutospacing="0"/>
        <w:rPr>
          <w:rStyle w:val="Strong"/>
          <w:sz w:val="22"/>
          <w:szCs w:val="22"/>
          <w:u w:val="single"/>
        </w:rPr>
      </w:pPr>
      <w:r w:rsidRPr="00423676">
        <w:rPr>
          <w:rStyle w:val="Strong"/>
          <w:sz w:val="22"/>
          <w:szCs w:val="22"/>
          <w:u w:val="single"/>
        </w:rPr>
        <w:t>Objectives:</w:t>
      </w:r>
    </w:p>
    <w:p w14:paraId="718E2C31" w14:textId="6E0A5756" w:rsidR="00447D4D" w:rsidRPr="00423676" w:rsidRDefault="00447D4D" w:rsidP="2A45282B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2"/>
          <w:szCs w:val="22"/>
        </w:rPr>
      </w:pPr>
    </w:p>
    <w:p w14:paraId="1D54337F" w14:textId="0FEF743F" w:rsidR="00533804" w:rsidRPr="00423676" w:rsidRDefault="00533804" w:rsidP="00533804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6C6AF681">
        <w:rPr>
          <w:sz w:val="22"/>
          <w:szCs w:val="22"/>
        </w:rPr>
        <w:t xml:space="preserve">Identify the </w:t>
      </w:r>
      <w:r w:rsidR="0D511DB5" w:rsidRPr="6C6AF681">
        <w:rPr>
          <w:sz w:val="22"/>
          <w:szCs w:val="22"/>
        </w:rPr>
        <w:t xml:space="preserve">approved </w:t>
      </w:r>
      <w:r w:rsidRPr="6C6AF681">
        <w:rPr>
          <w:sz w:val="22"/>
          <w:szCs w:val="22"/>
        </w:rPr>
        <w:t>pharmacologic options for pre-exposure prophylaxis (</w:t>
      </w:r>
      <w:proofErr w:type="spellStart"/>
      <w:r w:rsidRPr="6C6AF681">
        <w:rPr>
          <w:sz w:val="22"/>
          <w:szCs w:val="22"/>
        </w:rPr>
        <w:t>PrEP</w:t>
      </w:r>
      <w:proofErr w:type="spellEnd"/>
      <w:r w:rsidRPr="6C6AF681">
        <w:rPr>
          <w:sz w:val="22"/>
          <w:szCs w:val="22"/>
        </w:rPr>
        <w:t>) of human immunodeficiency virus (HIV)</w:t>
      </w:r>
    </w:p>
    <w:p w14:paraId="42485FD6" w14:textId="33975CD5" w:rsidR="00533804" w:rsidRPr="00423676" w:rsidRDefault="00533804" w:rsidP="00533804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423676">
        <w:rPr>
          <w:sz w:val="22"/>
          <w:szCs w:val="22"/>
        </w:rPr>
        <w:t xml:space="preserve">Describe </w:t>
      </w:r>
      <w:r>
        <w:rPr>
          <w:sz w:val="22"/>
          <w:szCs w:val="22"/>
        </w:rPr>
        <w:t xml:space="preserve">the </w:t>
      </w:r>
      <w:r w:rsidRPr="00423676">
        <w:rPr>
          <w:sz w:val="22"/>
          <w:szCs w:val="22"/>
        </w:rPr>
        <w:t xml:space="preserve">place in therapy </w:t>
      </w:r>
      <w:r>
        <w:rPr>
          <w:sz w:val="22"/>
          <w:szCs w:val="22"/>
        </w:rPr>
        <w:t>of</w:t>
      </w:r>
      <w:r w:rsidRPr="00423676">
        <w:rPr>
          <w:sz w:val="22"/>
          <w:szCs w:val="22"/>
        </w:rPr>
        <w:t xml:space="preserve"> intramuscular cabotegravir</w:t>
      </w:r>
      <w:r w:rsidR="007C112A">
        <w:rPr>
          <w:sz w:val="22"/>
          <w:szCs w:val="22"/>
        </w:rPr>
        <w:t xml:space="preserve"> for </w:t>
      </w:r>
      <w:proofErr w:type="spellStart"/>
      <w:proofErr w:type="gramStart"/>
      <w:r w:rsidR="007C112A">
        <w:rPr>
          <w:sz w:val="22"/>
          <w:szCs w:val="22"/>
        </w:rPr>
        <w:t>PrEP</w:t>
      </w:r>
      <w:proofErr w:type="spellEnd"/>
      <w:proofErr w:type="gramEnd"/>
    </w:p>
    <w:p w14:paraId="0402D4B2" w14:textId="3516C170" w:rsidR="007C78AC" w:rsidRPr="00533804" w:rsidRDefault="00533804" w:rsidP="2A45282B">
      <w:pPr>
        <w:pStyle w:val="ListParagraph"/>
        <w:numPr>
          <w:ilvl w:val="0"/>
          <w:numId w:val="38"/>
        </w:numPr>
        <w:rPr>
          <w:rStyle w:val="Strong"/>
          <w:b w:val="0"/>
          <w:bCs w:val="0"/>
          <w:sz w:val="22"/>
          <w:szCs w:val="22"/>
        </w:rPr>
      </w:pPr>
      <w:r w:rsidRPr="6C6AF681">
        <w:rPr>
          <w:sz w:val="22"/>
          <w:szCs w:val="22"/>
        </w:rPr>
        <w:t xml:space="preserve">Discuss the risks and benefits of oral lead-in during the transition from oral </w:t>
      </w:r>
      <w:proofErr w:type="spellStart"/>
      <w:r w:rsidR="5E183A61" w:rsidRPr="6C6AF681">
        <w:rPr>
          <w:sz w:val="22"/>
          <w:szCs w:val="22"/>
        </w:rPr>
        <w:t>PrEP</w:t>
      </w:r>
      <w:proofErr w:type="spellEnd"/>
      <w:r w:rsidR="5E183A61" w:rsidRPr="6C6AF681">
        <w:rPr>
          <w:sz w:val="22"/>
          <w:szCs w:val="22"/>
        </w:rPr>
        <w:t xml:space="preserve"> therapy </w:t>
      </w:r>
      <w:r w:rsidRPr="6C6AF681">
        <w:rPr>
          <w:sz w:val="22"/>
          <w:szCs w:val="22"/>
        </w:rPr>
        <w:t xml:space="preserve">to extended-release intramuscular </w:t>
      </w:r>
      <w:proofErr w:type="gramStart"/>
      <w:r w:rsidRPr="6C6AF681">
        <w:rPr>
          <w:sz w:val="22"/>
          <w:szCs w:val="22"/>
        </w:rPr>
        <w:t>cabotegravir</w:t>
      </w:r>
      <w:proofErr w:type="gramEnd"/>
    </w:p>
    <w:p w14:paraId="5CAF7443" w14:textId="358FBB43" w:rsidR="004D41D8" w:rsidRPr="009F0FCB" w:rsidRDefault="004D41D8" w:rsidP="009F0FCB">
      <w:pPr>
        <w:rPr>
          <w:color w:val="000000"/>
          <w:sz w:val="22"/>
          <w:szCs w:val="22"/>
        </w:rPr>
      </w:pPr>
    </w:p>
    <w:p w14:paraId="660FC564" w14:textId="15C7DDA8" w:rsidR="00DD526C" w:rsidRPr="00423676" w:rsidRDefault="4FC48619" w:rsidP="43A9114B">
      <w:pPr>
        <w:pStyle w:val="NormalWeb"/>
        <w:spacing w:before="0" w:beforeAutospacing="0" w:after="0" w:afterAutospacing="0"/>
        <w:rPr>
          <w:rStyle w:val="Strong"/>
          <w:sz w:val="22"/>
          <w:szCs w:val="22"/>
          <w:u w:val="single"/>
        </w:rPr>
      </w:pPr>
      <w:r w:rsidRPr="00423676">
        <w:rPr>
          <w:rStyle w:val="Strong"/>
          <w:sz w:val="22"/>
          <w:szCs w:val="22"/>
          <w:u w:val="single"/>
        </w:rPr>
        <w:t xml:space="preserve">Presentation Abstract: </w:t>
      </w:r>
    </w:p>
    <w:p w14:paraId="32464AE8" w14:textId="77777777" w:rsidR="00286E93" w:rsidRDefault="00286E93" w:rsidP="00893F70">
      <w:pPr>
        <w:rPr>
          <w:color w:val="000000"/>
          <w:sz w:val="22"/>
          <w:szCs w:val="22"/>
        </w:rPr>
      </w:pPr>
    </w:p>
    <w:p w14:paraId="421A1BEB" w14:textId="1F17DE05" w:rsidR="008B6950" w:rsidRPr="00423676" w:rsidRDefault="007E5F98" w:rsidP="00893F7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Since the beginning of the HIV epidemic, 84.1 million people have been diagnosed and 47% of those people have died because of the disease. At the end of 2021 there were 38.4 million people living with an HIV diagnosis.</w:t>
      </w:r>
      <w:r w:rsidR="00A8199C">
        <w:rPr>
          <w:color w:val="000000"/>
          <w:sz w:val="22"/>
          <w:szCs w:val="22"/>
        </w:rPr>
        <w:t xml:space="preserve"> However, infection rates decreased by 25% from 2015 to 2020. It is important for pharmacists to be able to recognize the various pharmacologic options available for pre-exposure prophylaxis (</w:t>
      </w:r>
      <w:proofErr w:type="spellStart"/>
      <w:r w:rsidR="00A8199C">
        <w:rPr>
          <w:color w:val="000000"/>
          <w:sz w:val="22"/>
          <w:szCs w:val="22"/>
        </w:rPr>
        <w:t>PrEP</w:t>
      </w:r>
      <w:proofErr w:type="spellEnd"/>
      <w:r w:rsidR="00A8199C">
        <w:rPr>
          <w:color w:val="000000"/>
          <w:sz w:val="22"/>
          <w:szCs w:val="22"/>
        </w:rPr>
        <w:t xml:space="preserve">). It is also important for pharmacists to be able to weigh the risks and benefits of </w:t>
      </w:r>
      <w:r w:rsidR="00353647">
        <w:rPr>
          <w:color w:val="000000"/>
          <w:sz w:val="22"/>
          <w:szCs w:val="22"/>
        </w:rPr>
        <w:t xml:space="preserve">the pharmacologic </w:t>
      </w:r>
      <w:r w:rsidR="00A8199C">
        <w:rPr>
          <w:color w:val="000000"/>
          <w:sz w:val="22"/>
          <w:szCs w:val="22"/>
        </w:rPr>
        <w:t xml:space="preserve">options to identify the most appropriate therapy for </w:t>
      </w:r>
      <w:r w:rsidR="00353647">
        <w:rPr>
          <w:color w:val="000000"/>
          <w:sz w:val="22"/>
          <w:szCs w:val="22"/>
        </w:rPr>
        <w:t xml:space="preserve">various </w:t>
      </w:r>
      <w:r w:rsidR="00A8199C">
        <w:rPr>
          <w:color w:val="000000"/>
          <w:sz w:val="22"/>
          <w:szCs w:val="22"/>
        </w:rPr>
        <w:t xml:space="preserve">individuals. </w:t>
      </w:r>
      <w:r w:rsidR="002F019E">
        <w:rPr>
          <w:color w:val="000000"/>
          <w:sz w:val="22"/>
          <w:szCs w:val="22"/>
        </w:rPr>
        <w:t xml:space="preserve">Recently, cabotegravir an extended-release injectable suspension has become available. </w:t>
      </w:r>
      <w:r w:rsidR="00353647">
        <w:rPr>
          <w:color w:val="000000"/>
          <w:sz w:val="22"/>
          <w:szCs w:val="22"/>
        </w:rPr>
        <w:t xml:space="preserve">Since its release in March of 2022, many patients have </w:t>
      </w:r>
      <w:r w:rsidR="00286E93">
        <w:rPr>
          <w:color w:val="000000"/>
          <w:sz w:val="22"/>
          <w:szCs w:val="22"/>
        </w:rPr>
        <w:t>been</w:t>
      </w:r>
      <w:r w:rsidR="00353647">
        <w:rPr>
          <w:color w:val="000000"/>
          <w:sz w:val="22"/>
          <w:szCs w:val="22"/>
        </w:rPr>
        <w:t xml:space="preserve"> switch</w:t>
      </w:r>
      <w:r w:rsidR="00286E93">
        <w:rPr>
          <w:color w:val="000000"/>
          <w:sz w:val="22"/>
          <w:szCs w:val="22"/>
        </w:rPr>
        <w:t>ed</w:t>
      </w:r>
      <w:r w:rsidR="00353647">
        <w:rPr>
          <w:color w:val="000000"/>
          <w:sz w:val="22"/>
          <w:szCs w:val="22"/>
        </w:rPr>
        <w:t xml:space="preserve"> from oral therapy to </w:t>
      </w:r>
      <w:r w:rsidR="002F019E">
        <w:rPr>
          <w:color w:val="000000"/>
          <w:sz w:val="22"/>
          <w:szCs w:val="22"/>
        </w:rPr>
        <w:t>cabotegravir</w:t>
      </w:r>
      <w:r w:rsidR="00353647">
        <w:rPr>
          <w:color w:val="000000"/>
          <w:sz w:val="22"/>
          <w:szCs w:val="22"/>
        </w:rPr>
        <w:t xml:space="preserve">. </w:t>
      </w:r>
      <w:r w:rsidR="00286E93">
        <w:rPr>
          <w:color w:val="000000"/>
          <w:sz w:val="22"/>
          <w:szCs w:val="22"/>
        </w:rPr>
        <w:t xml:space="preserve">Some </w:t>
      </w:r>
      <w:r w:rsidR="00353647">
        <w:rPr>
          <w:color w:val="000000"/>
          <w:sz w:val="22"/>
          <w:szCs w:val="22"/>
        </w:rPr>
        <w:t xml:space="preserve">clinicians believe </w:t>
      </w:r>
      <w:r w:rsidR="00286E93">
        <w:rPr>
          <w:color w:val="000000"/>
          <w:sz w:val="22"/>
          <w:szCs w:val="22"/>
        </w:rPr>
        <w:t>when transitioning patients from</w:t>
      </w:r>
      <w:r w:rsidR="00353647">
        <w:rPr>
          <w:color w:val="000000"/>
          <w:sz w:val="22"/>
          <w:szCs w:val="22"/>
        </w:rPr>
        <w:t xml:space="preserve"> oral </w:t>
      </w:r>
      <w:r w:rsidR="002F019E">
        <w:rPr>
          <w:color w:val="000000"/>
          <w:sz w:val="22"/>
          <w:szCs w:val="22"/>
        </w:rPr>
        <w:t xml:space="preserve">therapy </w:t>
      </w:r>
      <w:r w:rsidR="00286E93">
        <w:rPr>
          <w:color w:val="000000"/>
          <w:sz w:val="22"/>
          <w:szCs w:val="22"/>
        </w:rPr>
        <w:t xml:space="preserve">to cabotegravir an overlap of the 2 therapies is needed, </w:t>
      </w:r>
      <w:r w:rsidR="00353647">
        <w:rPr>
          <w:color w:val="000000"/>
          <w:sz w:val="22"/>
          <w:szCs w:val="22"/>
        </w:rPr>
        <w:t>while others believe this is not necessary to maintain adequate protection.</w:t>
      </w:r>
      <w:r w:rsidR="00286E93">
        <w:rPr>
          <w:color w:val="000000"/>
          <w:sz w:val="22"/>
          <w:szCs w:val="22"/>
        </w:rPr>
        <w:t xml:space="preserve"> For the purposes of this presentation, literature surrounding the </w:t>
      </w:r>
      <w:r w:rsidR="002F019E">
        <w:rPr>
          <w:color w:val="000000"/>
          <w:sz w:val="22"/>
          <w:szCs w:val="22"/>
        </w:rPr>
        <w:t xml:space="preserve">transition to </w:t>
      </w:r>
      <w:r w:rsidR="00286E93">
        <w:rPr>
          <w:color w:val="000000"/>
          <w:sz w:val="22"/>
          <w:szCs w:val="22"/>
        </w:rPr>
        <w:t>cabotegravir will be explored, with</w:t>
      </w:r>
      <w:r w:rsidR="002F019E">
        <w:rPr>
          <w:color w:val="000000"/>
          <w:sz w:val="22"/>
          <w:szCs w:val="22"/>
        </w:rPr>
        <w:t xml:space="preserve"> an</w:t>
      </w:r>
      <w:r w:rsidR="00286E93">
        <w:rPr>
          <w:color w:val="000000"/>
          <w:sz w:val="22"/>
          <w:szCs w:val="22"/>
        </w:rPr>
        <w:t xml:space="preserve"> additional focus on the pharmacokinetics of intramuscular cabotegravir.</w:t>
      </w:r>
    </w:p>
    <w:p w14:paraId="5B536267" w14:textId="77777777" w:rsidR="00B63E74" w:rsidRPr="00423676" w:rsidRDefault="00B63E74" w:rsidP="00893F70">
      <w:pPr>
        <w:rPr>
          <w:color w:val="000000"/>
          <w:sz w:val="22"/>
          <w:szCs w:val="22"/>
        </w:rPr>
      </w:pPr>
    </w:p>
    <w:p w14:paraId="3F8C5194" w14:textId="77777777" w:rsidR="00DE1DF9" w:rsidRPr="00423676" w:rsidRDefault="00DE1DF9" w:rsidP="00DE1DF9">
      <w:pPr>
        <w:ind w:right="-72"/>
        <w:rPr>
          <w:b/>
          <w:sz w:val="22"/>
          <w:szCs w:val="22"/>
          <w:u w:val="single"/>
        </w:rPr>
      </w:pPr>
      <w:r w:rsidRPr="00423676">
        <w:rPr>
          <w:b/>
          <w:sz w:val="22"/>
          <w:szCs w:val="22"/>
          <w:u w:val="single"/>
        </w:rPr>
        <w:t>Format:</w:t>
      </w:r>
    </w:p>
    <w:p w14:paraId="05226EC4" w14:textId="605DD6B6" w:rsidR="00DE1DF9" w:rsidRPr="00423676" w:rsidRDefault="00DE1DF9" w:rsidP="00893F70">
      <w:pPr>
        <w:pStyle w:val="ListParagraph"/>
        <w:numPr>
          <w:ilvl w:val="0"/>
          <w:numId w:val="39"/>
        </w:numPr>
        <w:ind w:right="-72"/>
        <w:rPr>
          <w:sz w:val="22"/>
          <w:szCs w:val="22"/>
        </w:rPr>
      </w:pPr>
      <w:r w:rsidRPr="00423676">
        <w:rPr>
          <w:sz w:val="22"/>
          <w:szCs w:val="22"/>
        </w:rPr>
        <w:t>Live</w:t>
      </w:r>
    </w:p>
    <w:p w14:paraId="14FFFA12" w14:textId="6DFF13AA" w:rsidR="00DE1DF9" w:rsidRPr="00423676" w:rsidRDefault="00DE1DF9" w:rsidP="00893F70">
      <w:pPr>
        <w:pStyle w:val="ListParagraph"/>
        <w:numPr>
          <w:ilvl w:val="0"/>
          <w:numId w:val="39"/>
        </w:numPr>
        <w:ind w:right="-72"/>
        <w:rPr>
          <w:sz w:val="22"/>
          <w:szCs w:val="22"/>
        </w:rPr>
      </w:pPr>
      <w:bookmarkStart w:id="0" w:name="_Hlk508884800"/>
      <w:r w:rsidRPr="00423676">
        <w:rPr>
          <w:sz w:val="22"/>
          <w:szCs w:val="22"/>
        </w:rPr>
        <w:t>Home study</w:t>
      </w:r>
    </w:p>
    <w:bookmarkEnd w:id="0"/>
    <w:p w14:paraId="3B29461A" w14:textId="36D51F33" w:rsidR="00DE1DF9" w:rsidRPr="00423676" w:rsidRDefault="00DE1DF9" w:rsidP="00893F70">
      <w:pPr>
        <w:pStyle w:val="ListParagraph"/>
        <w:numPr>
          <w:ilvl w:val="0"/>
          <w:numId w:val="39"/>
        </w:numPr>
        <w:ind w:right="-72"/>
        <w:rPr>
          <w:sz w:val="22"/>
          <w:szCs w:val="22"/>
        </w:rPr>
      </w:pPr>
      <w:r w:rsidRPr="00423676">
        <w:rPr>
          <w:sz w:val="22"/>
          <w:szCs w:val="22"/>
        </w:rPr>
        <w:t>Live and Home study</w:t>
      </w:r>
    </w:p>
    <w:p w14:paraId="39732AD0" w14:textId="6FA53E7F" w:rsidR="00DE1DF9" w:rsidRPr="00423676" w:rsidRDefault="00893F70" w:rsidP="00893F70">
      <w:pPr>
        <w:ind w:right="-72" w:firstLine="360"/>
        <w:rPr>
          <w:b/>
          <w:sz w:val="22"/>
          <w:szCs w:val="22"/>
        </w:rPr>
      </w:pPr>
      <w:r w:rsidRPr="00423676">
        <w:rPr>
          <w:sz w:val="22"/>
          <w:szCs w:val="22"/>
        </w:rPr>
        <w:t>X</w:t>
      </w:r>
      <w:r w:rsidR="00DE1DF9" w:rsidRPr="00423676">
        <w:rPr>
          <w:sz w:val="22"/>
          <w:szCs w:val="22"/>
        </w:rPr>
        <w:t xml:space="preserve"> </w:t>
      </w:r>
      <w:r w:rsidRPr="00423676">
        <w:rPr>
          <w:sz w:val="22"/>
          <w:szCs w:val="22"/>
        </w:rPr>
        <w:tab/>
      </w:r>
      <w:r w:rsidR="00DE1DF9" w:rsidRPr="00423676">
        <w:rPr>
          <w:sz w:val="22"/>
          <w:szCs w:val="22"/>
        </w:rPr>
        <w:t>Webinar (Live)</w:t>
      </w:r>
    </w:p>
    <w:p w14:paraId="123E3F76" w14:textId="2D4378F7" w:rsidR="00DE1DF9" w:rsidRPr="00423676" w:rsidRDefault="00DE1DF9" w:rsidP="00DE1DF9">
      <w:pPr>
        <w:rPr>
          <w:b/>
          <w:sz w:val="22"/>
          <w:szCs w:val="22"/>
        </w:rPr>
      </w:pPr>
    </w:p>
    <w:p w14:paraId="791559CC" w14:textId="6A1A8993" w:rsidR="00DE1DF9" w:rsidRPr="00423676" w:rsidRDefault="00DE1DF9" w:rsidP="00DE1DF9">
      <w:pPr>
        <w:rPr>
          <w:b/>
          <w:sz w:val="22"/>
          <w:szCs w:val="22"/>
        </w:rPr>
      </w:pPr>
    </w:p>
    <w:p w14:paraId="4322CF56" w14:textId="392D1E34" w:rsidR="00DE1DF9" w:rsidRPr="00533804" w:rsidRDefault="00DE1DF9" w:rsidP="00DE1DF9">
      <w:pPr>
        <w:rPr>
          <w:sz w:val="22"/>
          <w:szCs w:val="22"/>
        </w:rPr>
      </w:pPr>
      <w:r w:rsidRPr="00423676">
        <w:rPr>
          <w:b/>
          <w:sz w:val="22"/>
          <w:szCs w:val="22"/>
          <w:u w:val="single"/>
        </w:rPr>
        <w:t>Date of Live Activity</w:t>
      </w:r>
      <w:r w:rsidRPr="00423676">
        <w:rPr>
          <w:b/>
          <w:sz w:val="22"/>
          <w:szCs w:val="22"/>
        </w:rPr>
        <w:t>:</w:t>
      </w:r>
      <w:r w:rsidR="00533804">
        <w:rPr>
          <w:b/>
          <w:sz w:val="22"/>
          <w:szCs w:val="22"/>
        </w:rPr>
        <w:t xml:space="preserve"> </w:t>
      </w:r>
      <w:r w:rsidR="00533804" w:rsidRPr="00423676">
        <w:rPr>
          <w:sz w:val="22"/>
          <w:szCs w:val="22"/>
        </w:rPr>
        <w:t xml:space="preserve">March </w:t>
      </w:r>
      <w:r w:rsidR="008E1932">
        <w:rPr>
          <w:sz w:val="22"/>
          <w:szCs w:val="22"/>
        </w:rPr>
        <w:t>8</w:t>
      </w:r>
      <w:r w:rsidR="00533804" w:rsidRPr="00423676">
        <w:rPr>
          <w:sz w:val="22"/>
          <w:szCs w:val="22"/>
        </w:rPr>
        <w:t>, 2023</w:t>
      </w:r>
    </w:p>
    <w:p w14:paraId="0D71B892" w14:textId="77777777" w:rsidR="00423676" w:rsidRDefault="00423676" w:rsidP="00DE1DF9">
      <w:pPr>
        <w:rPr>
          <w:b/>
          <w:sz w:val="22"/>
          <w:szCs w:val="22"/>
          <w:u w:val="single"/>
        </w:rPr>
      </w:pPr>
    </w:p>
    <w:p w14:paraId="2978E332" w14:textId="74994EC7" w:rsidR="00DE1DF9" w:rsidRPr="00533804" w:rsidRDefault="00DE1DF9" w:rsidP="00DE1DF9">
      <w:pPr>
        <w:rPr>
          <w:bCs/>
          <w:sz w:val="22"/>
          <w:szCs w:val="22"/>
        </w:rPr>
      </w:pPr>
      <w:r w:rsidRPr="00423676">
        <w:rPr>
          <w:b/>
          <w:sz w:val="22"/>
          <w:szCs w:val="22"/>
          <w:u w:val="single"/>
        </w:rPr>
        <w:t>Activity length (hr. or CEU):</w:t>
      </w:r>
      <w:r w:rsidR="00533804">
        <w:rPr>
          <w:b/>
          <w:sz w:val="22"/>
          <w:szCs w:val="22"/>
        </w:rPr>
        <w:t xml:space="preserve"> </w:t>
      </w:r>
      <w:r w:rsidRPr="00533804">
        <w:rPr>
          <w:bCs/>
          <w:sz w:val="22"/>
          <w:szCs w:val="22"/>
        </w:rPr>
        <w:t>1 hour</w:t>
      </w:r>
    </w:p>
    <w:p w14:paraId="63E0D497" w14:textId="77777777" w:rsidR="00423676" w:rsidRDefault="00423676" w:rsidP="00DE1DF9">
      <w:pPr>
        <w:pStyle w:val="BodyText"/>
        <w:rPr>
          <w:rFonts w:ascii="Times New Roman" w:hAnsi="Times New Roman"/>
          <w:sz w:val="22"/>
          <w:szCs w:val="22"/>
        </w:rPr>
      </w:pPr>
    </w:p>
    <w:p w14:paraId="47237122" w14:textId="5EC26D1D" w:rsidR="00DE1DF9" w:rsidRPr="00423676" w:rsidRDefault="00DE1DF9" w:rsidP="00DE1DF9">
      <w:pPr>
        <w:pStyle w:val="BodyText"/>
        <w:rPr>
          <w:rFonts w:ascii="Times New Roman" w:hAnsi="Times New Roman"/>
          <w:sz w:val="22"/>
          <w:szCs w:val="22"/>
        </w:rPr>
      </w:pPr>
      <w:r w:rsidRPr="00423676">
        <w:rPr>
          <w:rFonts w:ascii="Times New Roman" w:hAnsi="Times New Roman"/>
          <w:sz w:val="22"/>
          <w:szCs w:val="22"/>
        </w:rPr>
        <w:t>Topic Designators – activities are related to:</w:t>
      </w:r>
    </w:p>
    <w:p w14:paraId="7132B089" w14:textId="3EAA55A8" w:rsidR="00DE1DF9" w:rsidRPr="00423676" w:rsidRDefault="00DE1DF9" w:rsidP="00DE1DF9">
      <w:pPr>
        <w:pStyle w:val="BodyText"/>
        <w:rPr>
          <w:rFonts w:ascii="Times New Roman" w:hAnsi="Times New Roman"/>
          <w:b w:val="0"/>
          <w:sz w:val="22"/>
          <w:szCs w:val="22"/>
        </w:rPr>
      </w:pPr>
      <w:r w:rsidRPr="00423676">
        <w:rPr>
          <w:rFonts w:ascii="Times New Roman" w:hAnsi="Times New Roman"/>
          <w:b w:val="0"/>
          <w:sz w:val="22"/>
          <w:szCs w:val="22"/>
        </w:rPr>
        <w:t xml:space="preserve">If a CPE activity’s target audience is exclusively for </w:t>
      </w:r>
      <w:r w:rsidRPr="00423676">
        <w:rPr>
          <w:rFonts w:ascii="Times New Roman" w:hAnsi="Times New Roman"/>
          <w:sz w:val="22"/>
          <w:szCs w:val="22"/>
        </w:rPr>
        <w:t>pharmacists,</w:t>
      </w:r>
      <w:r w:rsidRPr="00423676">
        <w:rPr>
          <w:rFonts w:ascii="Times New Roman" w:hAnsi="Times New Roman"/>
          <w:b w:val="0"/>
          <w:sz w:val="22"/>
          <w:szCs w:val="22"/>
        </w:rPr>
        <w:t xml:space="preserve"> the designation “P” will be used as follows: </w:t>
      </w:r>
    </w:p>
    <w:p w14:paraId="40AB6FBB" w14:textId="77777777" w:rsidR="00DE1DF9" w:rsidRPr="00423676" w:rsidRDefault="00DE1DF9" w:rsidP="00DE1DF9">
      <w:pPr>
        <w:pStyle w:val="BodyText"/>
        <w:rPr>
          <w:rFonts w:ascii="Times New Roman" w:hAnsi="Times New Roman"/>
          <w:b w:val="0"/>
          <w:sz w:val="22"/>
          <w:szCs w:val="22"/>
        </w:rPr>
      </w:pPr>
    </w:p>
    <w:p w14:paraId="0BEA2B6F" w14:textId="50DE5639" w:rsidR="00DE1DF9" w:rsidRPr="00423676" w:rsidRDefault="00893F70" w:rsidP="00893F70">
      <w:pPr>
        <w:pStyle w:val="BodyText"/>
        <w:ind w:firstLine="360"/>
        <w:rPr>
          <w:rFonts w:ascii="Times New Roman" w:hAnsi="Times New Roman"/>
          <w:b w:val="0"/>
          <w:sz w:val="22"/>
          <w:szCs w:val="22"/>
        </w:rPr>
      </w:pPr>
      <w:r w:rsidRPr="00423676">
        <w:rPr>
          <w:rFonts w:ascii="Times New Roman" w:hAnsi="Times New Roman"/>
          <w:sz w:val="22"/>
          <w:szCs w:val="22"/>
        </w:rPr>
        <w:t>X</w:t>
      </w:r>
      <w:r w:rsidRPr="00423676">
        <w:rPr>
          <w:rFonts w:ascii="Times New Roman" w:hAnsi="Times New Roman"/>
          <w:b w:val="0"/>
          <w:sz w:val="22"/>
          <w:szCs w:val="22"/>
        </w:rPr>
        <w:tab/>
        <w:t>0</w:t>
      </w:r>
      <w:r w:rsidR="00DE1DF9" w:rsidRPr="00423676">
        <w:rPr>
          <w:rFonts w:ascii="Times New Roman" w:hAnsi="Times New Roman"/>
          <w:b w:val="0"/>
          <w:sz w:val="22"/>
          <w:szCs w:val="22"/>
        </w:rPr>
        <w:t>1-P Disease State Management/Drug therapy</w:t>
      </w:r>
    </w:p>
    <w:p w14:paraId="3190F447" w14:textId="315B85A6" w:rsidR="00DE1DF9" w:rsidRPr="00423676" w:rsidRDefault="00DE1DF9" w:rsidP="00893F70">
      <w:pPr>
        <w:pStyle w:val="BodyText"/>
        <w:numPr>
          <w:ilvl w:val="0"/>
          <w:numId w:val="40"/>
        </w:numPr>
        <w:rPr>
          <w:rFonts w:ascii="Times New Roman" w:hAnsi="Times New Roman"/>
          <w:b w:val="0"/>
          <w:sz w:val="22"/>
          <w:szCs w:val="22"/>
        </w:rPr>
      </w:pPr>
      <w:r w:rsidRPr="00423676">
        <w:rPr>
          <w:rFonts w:ascii="Times New Roman" w:hAnsi="Times New Roman"/>
          <w:b w:val="0"/>
          <w:sz w:val="22"/>
          <w:szCs w:val="22"/>
        </w:rPr>
        <w:t>02-P AIDS therapy</w:t>
      </w:r>
    </w:p>
    <w:p w14:paraId="20F80F0D" w14:textId="1CD16EBD" w:rsidR="00DE1DF9" w:rsidRPr="00423676" w:rsidRDefault="00DE1DF9" w:rsidP="00893F70">
      <w:pPr>
        <w:pStyle w:val="BodyText"/>
        <w:numPr>
          <w:ilvl w:val="0"/>
          <w:numId w:val="40"/>
        </w:numPr>
        <w:rPr>
          <w:rFonts w:ascii="Times New Roman" w:hAnsi="Times New Roman"/>
          <w:b w:val="0"/>
          <w:sz w:val="22"/>
          <w:szCs w:val="22"/>
        </w:rPr>
      </w:pPr>
      <w:r w:rsidRPr="00423676">
        <w:rPr>
          <w:rFonts w:ascii="Times New Roman" w:hAnsi="Times New Roman"/>
          <w:b w:val="0"/>
          <w:sz w:val="22"/>
          <w:szCs w:val="22"/>
        </w:rPr>
        <w:t>03-P Law (related to pharmacy practice)</w:t>
      </w:r>
    </w:p>
    <w:p w14:paraId="67663598" w14:textId="63233E1F" w:rsidR="00DE1DF9" w:rsidRPr="00423676" w:rsidRDefault="00DE1DF9" w:rsidP="00893F70">
      <w:pPr>
        <w:pStyle w:val="BodyText"/>
        <w:numPr>
          <w:ilvl w:val="0"/>
          <w:numId w:val="40"/>
        </w:numPr>
        <w:rPr>
          <w:rFonts w:ascii="Times New Roman" w:hAnsi="Times New Roman"/>
          <w:b w:val="0"/>
          <w:sz w:val="22"/>
          <w:szCs w:val="22"/>
        </w:rPr>
      </w:pPr>
      <w:r w:rsidRPr="00423676">
        <w:rPr>
          <w:rFonts w:ascii="Times New Roman" w:hAnsi="Times New Roman"/>
          <w:b w:val="0"/>
          <w:sz w:val="22"/>
          <w:szCs w:val="22"/>
        </w:rPr>
        <w:t>04-P General Pharmacy</w:t>
      </w:r>
    </w:p>
    <w:p w14:paraId="5722FA2F" w14:textId="2B9CCFBC" w:rsidR="00DE1DF9" w:rsidRPr="00423676" w:rsidRDefault="00DE1DF9" w:rsidP="00893F70">
      <w:pPr>
        <w:pStyle w:val="BodyText"/>
        <w:numPr>
          <w:ilvl w:val="0"/>
          <w:numId w:val="40"/>
        </w:numPr>
        <w:rPr>
          <w:rFonts w:ascii="Times New Roman" w:hAnsi="Times New Roman"/>
          <w:b w:val="0"/>
          <w:sz w:val="22"/>
          <w:szCs w:val="22"/>
        </w:rPr>
      </w:pPr>
      <w:r w:rsidRPr="00423676">
        <w:rPr>
          <w:rFonts w:ascii="Times New Roman" w:hAnsi="Times New Roman"/>
          <w:b w:val="0"/>
          <w:sz w:val="22"/>
          <w:szCs w:val="22"/>
        </w:rPr>
        <w:t>05-P Patient Safety</w:t>
      </w:r>
    </w:p>
    <w:p w14:paraId="73E4C17A" w14:textId="7EEF3D83" w:rsidR="00DE1DF9" w:rsidRPr="00423676" w:rsidRDefault="00DE1DF9" w:rsidP="00893F70">
      <w:pPr>
        <w:pStyle w:val="BodyText"/>
        <w:numPr>
          <w:ilvl w:val="0"/>
          <w:numId w:val="40"/>
        </w:numPr>
        <w:rPr>
          <w:rFonts w:ascii="Times New Roman" w:hAnsi="Times New Roman"/>
          <w:b w:val="0"/>
          <w:sz w:val="22"/>
          <w:szCs w:val="22"/>
        </w:rPr>
      </w:pPr>
      <w:r w:rsidRPr="00423676">
        <w:rPr>
          <w:rFonts w:ascii="Times New Roman" w:hAnsi="Times New Roman"/>
          <w:b w:val="0"/>
          <w:sz w:val="22"/>
          <w:szCs w:val="22"/>
        </w:rPr>
        <w:t>06-P Immunizations</w:t>
      </w:r>
    </w:p>
    <w:p w14:paraId="29DF4E72" w14:textId="188CB95C" w:rsidR="00DE1DF9" w:rsidRPr="00423676" w:rsidRDefault="00DE1DF9" w:rsidP="00893F70">
      <w:pPr>
        <w:pStyle w:val="BodyText"/>
        <w:numPr>
          <w:ilvl w:val="0"/>
          <w:numId w:val="40"/>
        </w:numPr>
        <w:rPr>
          <w:rFonts w:ascii="Times New Roman" w:hAnsi="Times New Roman"/>
          <w:b w:val="0"/>
          <w:sz w:val="22"/>
          <w:szCs w:val="22"/>
        </w:rPr>
      </w:pPr>
      <w:r w:rsidRPr="00423676">
        <w:rPr>
          <w:rFonts w:ascii="Times New Roman" w:hAnsi="Times New Roman"/>
          <w:b w:val="0"/>
          <w:sz w:val="22"/>
          <w:szCs w:val="22"/>
        </w:rPr>
        <w:t>07-P Compounding</w:t>
      </w:r>
    </w:p>
    <w:p w14:paraId="3BEDE4F1" w14:textId="57F5DE53" w:rsidR="00423676" w:rsidRPr="00533804" w:rsidRDefault="00DE1DF9" w:rsidP="00423676">
      <w:pPr>
        <w:pStyle w:val="BodyText"/>
        <w:numPr>
          <w:ilvl w:val="0"/>
          <w:numId w:val="40"/>
        </w:numPr>
        <w:rPr>
          <w:rStyle w:val="Strong"/>
          <w:rFonts w:ascii="Times New Roman" w:hAnsi="Times New Roman"/>
          <w:bCs w:val="0"/>
          <w:sz w:val="22"/>
          <w:szCs w:val="22"/>
        </w:rPr>
      </w:pPr>
      <w:r w:rsidRPr="00423676">
        <w:rPr>
          <w:rFonts w:ascii="Times New Roman" w:hAnsi="Times New Roman"/>
          <w:b w:val="0"/>
          <w:sz w:val="22"/>
          <w:szCs w:val="22"/>
        </w:rPr>
        <w:t xml:space="preserve">08-P </w:t>
      </w:r>
      <w:r w:rsidR="000104B2" w:rsidRPr="00423676">
        <w:rPr>
          <w:rFonts w:ascii="Times New Roman" w:hAnsi="Times New Roman"/>
          <w:b w:val="0"/>
          <w:sz w:val="22"/>
          <w:szCs w:val="22"/>
        </w:rPr>
        <w:t>Pain Management/Opioid</w:t>
      </w:r>
      <w:r w:rsidR="00893F70" w:rsidRPr="00423676">
        <w:rPr>
          <w:rFonts w:ascii="Times New Roman" w:hAnsi="Times New Roman"/>
          <w:b w:val="0"/>
          <w:sz w:val="22"/>
          <w:szCs w:val="22"/>
        </w:rPr>
        <w:t>s</w:t>
      </w:r>
    </w:p>
    <w:p w14:paraId="3E05AD8B" w14:textId="77777777" w:rsidR="00533804" w:rsidRDefault="00533804">
      <w:pPr>
        <w:spacing w:after="200" w:line="276" w:lineRule="auto"/>
        <w:rPr>
          <w:rStyle w:val="Strong"/>
          <w:bCs w:val="0"/>
          <w:sz w:val="22"/>
          <w:szCs w:val="22"/>
          <w:u w:val="single"/>
        </w:rPr>
      </w:pPr>
      <w:r>
        <w:rPr>
          <w:rStyle w:val="Strong"/>
          <w:b w:val="0"/>
          <w:bCs w:val="0"/>
          <w:sz w:val="22"/>
          <w:szCs w:val="22"/>
          <w:u w:val="single"/>
        </w:rPr>
        <w:br w:type="page"/>
      </w:r>
    </w:p>
    <w:p w14:paraId="16CB5AAB" w14:textId="38700F3F" w:rsidR="007E5F98" w:rsidRDefault="56E03558" w:rsidP="007E5F98">
      <w:pPr>
        <w:pStyle w:val="BodyText"/>
        <w:rPr>
          <w:rStyle w:val="Strong"/>
          <w:rFonts w:ascii="Times New Roman" w:hAnsi="Times New Roman"/>
          <w:b/>
          <w:bCs w:val="0"/>
          <w:sz w:val="22"/>
          <w:szCs w:val="22"/>
          <w:u w:val="single"/>
        </w:rPr>
      </w:pPr>
      <w:r w:rsidRPr="009F0FCB">
        <w:rPr>
          <w:rStyle w:val="Strong"/>
          <w:rFonts w:ascii="Times New Roman" w:hAnsi="Times New Roman"/>
          <w:b/>
          <w:bCs w:val="0"/>
          <w:sz w:val="22"/>
          <w:szCs w:val="22"/>
          <w:u w:val="single"/>
        </w:rPr>
        <w:lastRenderedPageBreak/>
        <w:t>References</w:t>
      </w:r>
      <w:r w:rsidR="007E5F98">
        <w:rPr>
          <w:rStyle w:val="Strong"/>
          <w:rFonts w:ascii="Times New Roman" w:hAnsi="Times New Roman"/>
          <w:b/>
          <w:bCs w:val="0"/>
          <w:sz w:val="22"/>
          <w:szCs w:val="22"/>
          <w:u w:val="single"/>
        </w:rPr>
        <w:t>:</w:t>
      </w:r>
    </w:p>
    <w:p w14:paraId="42763B1C" w14:textId="28D54817" w:rsidR="007E5F98" w:rsidRPr="00533804" w:rsidRDefault="007E5F98" w:rsidP="007E5F98">
      <w:pPr>
        <w:pStyle w:val="BodyText"/>
        <w:numPr>
          <w:ilvl w:val="0"/>
          <w:numId w:val="43"/>
        </w:numPr>
        <w:rPr>
          <w:rStyle w:val="Strong"/>
          <w:rFonts w:ascii="Times New Roman" w:hAnsi="Times New Roman"/>
          <w:sz w:val="22"/>
          <w:szCs w:val="22"/>
        </w:rPr>
      </w:pPr>
      <w:r w:rsidRPr="00533804">
        <w:rPr>
          <w:rStyle w:val="Strong"/>
          <w:rFonts w:ascii="Times New Roman" w:hAnsi="Times New Roman"/>
          <w:sz w:val="22"/>
          <w:szCs w:val="22"/>
        </w:rPr>
        <w:t xml:space="preserve">World Health Organization (WHO int.). </w:t>
      </w:r>
      <w:r w:rsidR="00A8199C" w:rsidRPr="00533804">
        <w:rPr>
          <w:rStyle w:val="Strong"/>
          <w:rFonts w:ascii="Times New Roman" w:hAnsi="Times New Roman"/>
          <w:sz w:val="22"/>
          <w:szCs w:val="22"/>
        </w:rPr>
        <w:t>HIV. A</w:t>
      </w:r>
      <w:r w:rsidR="002F019E" w:rsidRPr="00533804">
        <w:rPr>
          <w:rStyle w:val="Strong"/>
          <w:rFonts w:ascii="Times New Roman" w:hAnsi="Times New Roman"/>
          <w:sz w:val="22"/>
          <w:szCs w:val="22"/>
        </w:rPr>
        <w:t>vailable</w:t>
      </w:r>
      <w:r w:rsidR="00A8199C" w:rsidRPr="00533804">
        <w:rPr>
          <w:rStyle w:val="Strong"/>
          <w:rFonts w:ascii="Times New Roman" w:hAnsi="Times New Roman"/>
          <w:sz w:val="22"/>
          <w:szCs w:val="22"/>
        </w:rPr>
        <w:t xml:space="preserve"> at </w:t>
      </w:r>
      <w:hyperlink r:id="rId11" w:anchor=":~:text=Since%20the%20beginning%20of%20the,at%20the%20end%20of%202021" w:history="1">
        <w:r w:rsidR="00A8199C" w:rsidRPr="00533804">
          <w:rPr>
            <w:rStyle w:val="Hyperlink"/>
            <w:b w:val="0"/>
            <w:bCs/>
            <w:color w:val="auto"/>
            <w:sz w:val="22"/>
            <w:szCs w:val="22"/>
            <w:u w:val="none"/>
          </w:rPr>
          <w:t>https://www.who.int/data/gho/data/themes/hiv-aids#:~:text=Since%20the%20beginning%20of%20the,at%20the%20end%20of%202021</w:t>
        </w:r>
      </w:hyperlink>
      <w:r w:rsidR="00A8199C" w:rsidRPr="00533804">
        <w:rPr>
          <w:rStyle w:val="Strong"/>
          <w:rFonts w:ascii="Times New Roman" w:hAnsi="Times New Roman"/>
          <w:sz w:val="22"/>
          <w:szCs w:val="22"/>
        </w:rPr>
        <w:t xml:space="preserve">. </w:t>
      </w:r>
      <w:r w:rsidR="002F019E" w:rsidRPr="00533804">
        <w:rPr>
          <w:rStyle w:val="Strong"/>
          <w:rFonts w:ascii="Times New Roman" w:hAnsi="Times New Roman"/>
          <w:sz w:val="22"/>
          <w:szCs w:val="22"/>
        </w:rPr>
        <w:t>Accessed 1.22.</w:t>
      </w:r>
      <w:r w:rsidR="00A8199C" w:rsidRPr="00533804">
        <w:rPr>
          <w:rStyle w:val="Strong"/>
          <w:rFonts w:ascii="Times New Roman" w:hAnsi="Times New Roman"/>
          <w:sz w:val="22"/>
          <w:szCs w:val="22"/>
        </w:rPr>
        <w:t>23.</w:t>
      </w:r>
    </w:p>
    <w:p w14:paraId="39587C86" w14:textId="41A4D583" w:rsidR="00A8199C" w:rsidRPr="00533804" w:rsidRDefault="002F019E" w:rsidP="007E5F98">
      <w:pPr>
        <w:pStyle w:val="BodyText"/>
        <w:numPr>
          <w:ilvl w:val="0"/>
          <w:numId w:val="43"/>
        </w:numPr>
        <w:rPr>
          <w:rFonts w:ascii="Times New Roman" w:hAnsi="Times New Roman"/>
          <w:b w:val="0"/>
          <w:bCs/>
          <w:sz w:val="22"/>
          <w:szCs w:val="22"/>
        </w:rPr>
      </w:pPr>
      <w:r w:rsidRPr="00533804">
        <w:rPr>
          <w:rFonts w:ascii="Times New Roman" w:hAnsi="Times New Roman"/>
          <w:b w:val="0"/>
          <w:bCs/>
          <w:sz w:val="22"/>
          <w:szCs w:val="22"/>
        </w:rPr>
        <w:t xml:space="preserve">Centers for Disease Control and Prevention (CDC). US Public Health Service: Pre-exposure Prophylaxis for the Prevention of HIV </w:t>
      </w:r>
      <w:proofErr w:type="spellStart"/>
      <w:r w:rsidRPr="00533804">
        <w:rPr>
          <w:rFonts w:ascii="Times New Roman" w:hAnsi="Times New Roman"/>
          <w:b w:val="0"/>
          <w:bCs/>
          <w:sz w:val="22"/>
          <w:szCs w:val="22"/>
        </w:rPr>
        <w:t>Infetion</w:t>
      </w:r>
      <w:proofErr w:type="spellEnd"/>
      <w:r w:rsidRPr="00533804">
        <w:rPr>
          <w:rFonts w:ascii="Times New Roman" w:hAnsi="Times New Roman"/>
          <w:b w:val="0"/>
          <w:bCs/>
          <w:sz w:val="22"/>
          <w:szCs w:val="22"/>
        </w:rPr>
        <w:t xml:space="preserve"> in the United States -2021. </w:t>
      </w:r>
    </w:p>
    <w:p w14:paraId="6B9FEB0A" w14:textId="193B5507" w:rsidR="002F019E" w:rsidRPr="00533804" w:rsidRDefault="002F019E" w:rsidP="007E5F98">
      <w:pPr>
        <w:pStyle w:val="BodyText"/>
        <w:numPr>
          <w:ilvl w:val="0"/>
          <w:numId w:val="43"/>
        </w:numPr>
        <w:rPr>
          <w:rFonts w:ascii="Times New Roman" w:hAnsi="Times New Roman"/>
          <w:b w:val="0"/>
          <w:bCs/>
          <w:sz w:val="22"/>
          <w:szCs w:val="22"/>
        </w:rPr>
      </w:pPr>
      <w:r w:rsidRPr="00533804">
        <w:rPr>
          <w:rFonts w:ascii="Times New Roman" w:hAnsi="Times New Roman"/>
          <w:b w:val="0"/>
          <w:bCs/>
          <w:sz w:val="22"/>
          <w:szCs w:val="22"/>
        </w:rPr>
        <w:t>Cabotegravir (</w:t>
      </w:r>
      <w:proofErr w:type="spellStart"/>
      <w:r w:rsidRPr="00533804">
        <w:rPr>
          <w:rFonts w:ascii="Times New Roman" w:hAnsi="Times New Roman"/>
          <w:b w:val="0"/>
          <w:bCs/>
          <w:sz w:val="22"/>
          <w:szCs w:val="22"/>
        </w:rPr>
        <w:t>Cabenuva</w:t>
      </w:r>
      <w:proofErr w:type="spellEnd"/>
      <w:r w:rsidRPr="00533804">
        <w:rPr>
          <w:rFonts w:ascii="Times New Roman" w:hAnsi="Times New Roman"/>
          <w:b w:val="0"/>
          <w:bCs/>
          <w:sz w:val="22"/>
          <w:szCs w:val="22"/>
        </w:rPr>
        <w:t xml:space="preserve">) Package insert. Available at </w:t>
      </w:r>
      <w:hyperlink r:id="rId12" w:history="1">
        <w:r w:rsidRPr="00533804">
          <w:rPr>
            <w:rStyle w:val="Hyperlink"/>
            <w:b w:val="0"/>
            <w:bCs/>
            <w:color w:val="auto"/>
            <w:sz w:val="22"/>
            <w:szCs w:val="22"/>
            <w:u w:val="none"/>
          </w:rPr>
          <w:t>https://gskpro.com/content/dam/global/hcpportal/en_US/Prescribing_Information/Cabenuva/pdf/CABENUVA-PI-PIL-IFU2-IFU3.PDF</w:t>
        </w:r>
      </w:hyperlink>
      <w:r w:rsidRPr="00533804">
        <w:rPr>
          <w:rFonts w:ascii="Times New Roman" w:hAnsi="Times New Roman"/>
          <w:b w:val="0"/>
          <w:bCs/>
          <w:sz w:val="22"/>
          <w:szCs w:val="22"/>
        </w:rPr>
        <w:t>. Accessed 1.22.23.</w:t>
      </w:r>
    </w:p>
    <w:p w14:paraId="1439A9A3" w14:textId="2421D610" w:rsidR="002F019E" w:rsidRPr="00533804" w:rsidRDefault="002F019E" w:rsidP="007E5F98">
      <w:pPr>
        <w:pStyle w:val="BodyText"/>
        <w:numPr>
          <w:ilvl w:val="0"/>
          <w:numId w:val="43"/>
        </w:numPr>
        <w:rPr>
          <w:rFonts w:ascii="Times New Roman" w:hAnsi="Times New Roman"/>
          <w:b w:val="0"/>
          <w:bCs/>
          <w:sz w:val="22"/>
          <w:szCs w:val="22"/>
        </w:rPr>
      </w:pPr>
      <w:r w:rsidRPr="00533804">
        <w:rPr>
          <w:rFonts w:ascii="Times New Roman" w:hAnsi="Times New Roman"/>
          <w:b w:val="0"/>
          <w:bCs/>
          <w:sz w:val="22"/>
          <w:szCs w:val="22"/>
        </w:rPr>
        <w:t xml:space="preserve">American Academy of HIV Medicine. Switching oral PREP to CAB. Available at </w:t>
      </w:r>
      <w:hyperlink r:id="rId13" w:history="1">
        <w:r w:rsidRPr="00533804">
          <w:rPr>
            <w:rStyle w:val="Hyperlink"/>
            <w:b w:val="0"/>
            <w:bCs/>
            <w:color w:val="auto"/>
            <w:sz w:val="22"/>
            <w:szCs w:val="22"/>
            <w:u w:val="none"/>
          </w:rPr>
          <w:t>https://community.aahivm.org/communities/community-home/digestviewer/viewthread?GroupId=127&amp;MessageKey=ececbd4f-5d92-4be4-b1c1-3cfe119b8f38&amp;CommunityKey=322c843d-28d6-49c6-a952-3455159ae5ba</w:t>
        </w:r>
      </w:hyperlink>
      <w:r w:rsidRPr="00533804">
        <w:rPr>
          <w:rFonts w:ascii="Times New Roman" w:hAnsi="Times New Roman"/>
          <w:b w:val="0"/>
          <w:bCs/>
          <w:sz w:val="22"/>
          <w:szCs w:val="22"/>
        </w:rPr>
        <w:t>. Accessed 1.22.23.</w:t>
      </w:r>
    </w:p>
    <w:p w14:paraId="411DF82F" w14:textId="6ED3B3C3" w:rsidR="002F019E" w:rsidRPr="00533804" w:rsidRDefault="002F019E" w:rsidP="007E5F98">
      <w:pPr>
        <w:pStyle w:val="BodyText"/>
        <w:numPr>
          <w:ilvl w:val="0"/>
          <w:numId w:val="43"/>
        </w:numPr>
        <w:rPr>
          <w:rFonts w:ascii="Times New Roman" w:hAnsi="Times New Roman"/>
          <w:b w:val="0"/>
          <w:bCs/>
          <w:sz w:val="22"/>
          <w:szCs w:val="22"/>
        </w:rPr>
      </w:pPr>
      <w:r w:rsidRPr="00533804">
        <w:rPr>
          <w:rStyle w:val="hlfld-contribauthor"/>
          <w:rFonts w:ascii="Times New Roman" w:hAnsi="Times New Roman"/>
          <w:b w:val="0"/>
          <w:bCs/>
          <w:sz w:val="22"/>
          <w:szCs w:val="22"/>
          <w:shd w:val="clear" w:color="auto" w:fill="FFFFFF"/>
        </w:rPr>
        <w:t>Jaimie P. Meyer, Carolina R. Price, </w:t>
      </w:r>
      <w:proofErr w:type="spellStart"/>
      <w:r w:rsidRPr="00533804">
        <w:rPr>
          <w:rStyle w:val="hlfld-contribauthor"/>
          <w:rFonts w:ascii="Times New Roman" w:hAnsi="Times New Roman"/>
          <w:b w:val="0"/>
          <w:bCs/>
          <w:sz w:val="22"/>
          <w:szCs w:val="22"/>
          <w:shd w:val="clear" w:color="auto" w:fill="FFFFFF"/>
        </w:rPr>
        <w:t>Yiwen</w:t>
      </w:r>
      <w:proofErr w:type="spellEnd"/>
      <w:r w:rsidRPr="00533804">
        <w:rPr>
          <w:rStyle w:val="hlfld-contribauthor"/>
          <w:rFonts w:ascii="Times New Roman" w:hAnsi="Times New Roman"/>
          <w:b w:val="0"/>
          <w:bCs/>
          <w:sz w:val="22"/>
          <w:szCs w:val="22"/>
          <w:shd w:val="clear" w:color="auto" w:fill="FFFFFF"/>
        </w:rPr>
        <w:t xml:space="preserve"> Ye, </w:t>
      </w:r>
      <w:proofErr w:type="spellStart"/>
      <w:r w:rsidRPr="00533804">
        <w:rPr>
          <w:rStyle w:val="hlfld-contribauthor"/>
          <w:rFonts w:ascii="Times New Roman" w:hAnsi="Times New Roman"/>
          <w:b w:val="0"/>
          <w:bCs/>
          <w:sz w:val="22"/>
          <w:szCs w:val="22"/>
          <w:shd w:val="clear" w:color="auto" w:fill="FFFFFF"/>
        </w:rPr>
        <w:t>Yilu</w:t>
      </w:r>
      <w:proofErr w:type="spellEnd"/>
      <w:r w:rsidRPr="00533804">
        <w:rPr>
          <w:rStyle w:val="hlfld-contribauthor"/>
          <w:rFonts w:ascii="Times New Roman" w:hAnsi="Times New Roman"/>
          <w:b w:val="0"/>
          <w:bCs/>
          <w:sz w:val="22"/>
          <w:szCs w:val="22"/>
          <w:shd w:val="clear" w:color="auto" w:fill="FFFFFF"/>
        </w:rPr>
        <w:t xml:space="preserve"> Qin, </w:t>
      </w:r>
      <w:proofErr w:type="spellStart"/>
      <w:r w:rsidRPr="00533804">
        <w:rPr>
          <w:rStyle w:val="hlfld-contribauthor"/>
          <w:rFonts w:ascii="Times New Roman" w:hAnsi="Times New Roman"/>
          <w:b w:val="0"/>
          <w:bCs/>
          <w:sz w:val="22"/>
          <w:szCs w:val="22"/>
          <w:shd w:val="clear" w:color="auto" w:fill="FFFFFF"/>
        </w:rPr>
        <w:t>DeShana</w:t>
      </w:r>
      <w:proofErr w:type="spellEnd"/>
      <w:r w:rsidRPr="00533804">
        <w:rPr>
          <w:rStyle w:val="hlfld-contribauthor"/>
          <w:rFonts w:ascii="Times New Roman" w:hAnsi="Times New Roman"/>
          <w:b w:val="0"/>
          <w:bCs/>
          <w:sz w:val="22"/>
          <w:szCs w:val="22"/>
          <w:shd w:val="clear" w:color="auto" w:fill="FFFFFF"/>
        </w:rPr>
        <w:t xml:space="preserve"> Tracey, A. C. </w:t>
      </w:r>
      <w:proofErr w:type="spellStart"/>
      <w:r w:rsidRPr="00533804">
        <w:rPr>
          <w:rStyle w:val="hlfld-contribauthor"/>
          <w:rFonts w:ascii="Times New Roman" w:hAnsi="Times New Roman"/>
          <w:b w:val="0"/>
          <w:bCs/>
          <w:sz w:val="22"/>
          <w:szCs w:val="22"/>
          <w:shd w:val="clear" w:color="auto" w:fill="FFFFFF"/>
        </w:rPr>
        <w:t>Demidont</w:t>
      </w:r>
      <w:proofErr w:type="spellEnd"/>
      <w:r w:rsidRPr="00533804">
        <w:rPr>
          <w:rStyle w:val="hlfld-contribauthor"/>
          <w:rFonts w:ascii="Times New Roman" w:hAnsi="Times New Roman"/>
          <w:b w:val="0"/>
          <w:bCs/>
          <w:sz w:val="22"/>
          <w:szCs w:val="22"/>
          <w:shd w:val="clear" w:color="auto" w:fill="FFFFFF"/>
        </w:rPr>
        <w:t>, Kathleen Melbourne, Frederick L. Altice, </w:t>
      </w:r>
      <w:r w:rsidRPr="00533804">
        <w:rPr>
          <w:rFonts w:ascii="Times New Roman" w:hAnsi="Times New Roman"/>
          <w:b w:val="0"/>
          <w:bCs/>
          <w:sz w:val="22"/>
          <w:szCs w:val="22"/>
          <w:shd w:val="clear" w:color="auto" w:fill="FFFFFF"/>
        </w:rPr>
        <w:t xml:space="preserve">A </w:t>
      </w:r>
      <w:proofErr w:type="spellStart"/>
      <w:r w:rsidRPr="00533804">
        <w:rPr>
          <w:rFonts w:ascii="Times New Roman" w:hAnsi="Times New Roman"/>
          <w:b w:val="0"/>
          <w:bCs/>
          <w:sz w:val="22"/>
          <w:szCs w:val="22"/>
          <w:shd w:val="clear" w:color="auto" w:fill="FFFFFF"/>
        </w:rPr>
        <w:t>PrEP</w:t>
      </w:r>
      <w:proofErr w:type="spellEnd"/>
      <w:r w:rsidRPr="00533804">
        <w:rPr>
          <w:rFonts w:ascii="Times New Roman" w:hAnsi="Times New Roman"/>
          <w:b w:val="0"/>
          <w:bCs/>
          <w:sz w:val="22"/>
          <w:szCs w:val="22"/>
          <w:shd w:val="clear" w:color="auto" w:fill="FFFFFF"/>
        </w:rPr>
        <w:t xml:space="preserve"> Demonstration Project Using eHealth and Community Outreach to Justice-Involved Cisgender Women and Their Risk Networks</w:t>
      </w:r>
      <w:r w:rsidRPr="00533804">
        <w:rPr>
          <w:rStyle w:val="seriestitle"/>
          <w:rFonts w:ascii="Times New Roman" w:hAnsi="Times New Roman"/>
          <w:b w:val="0"/>
          <w:bCs/>
          <w:sz w:val="22"/>
          <w:szCs w:val="22"/>
          <w:shd w:val="clear" w:color="auto" w:fill="FFFFFF"/>
        </w:rPr>
        <w:t xml:space="preserve">, </w:t>
      </w:r>
      <w:proofErr w:type="gramStart"/>
      <w:r w:rsidRPr="00533804">
        <w:rPr>
          <w:rStyle w:val="seriestitle"/>
          <w:rFonts w:ascii="Times New Roman" w:hAnsi="Times New Roman"/>
          <w:b w:val="0"/>
          <w:bCs/>
          <w:sz w:val="22"/>
          <w:szCs w:val="22"/>
          <w:shd w:val="clear" w:color="auto" w:fill="FFFFFF"/>
        </w:rPr>
        <w:t>AIDS</w:t>
      </w:r>
      <w:proofErr w:type="gramEnd"/>
      <w:r w:rsidRPr="00533804">
        <w:rPr>
          <w:rStyle w:val="seriestitle"/>
          <w:rFonts w:ascii="Times New Roman" w:hAnsi="Times New Roman"/>
          <w:b w:val="0"/>
          <w:bCs/>
          <w:sz w:val="22"/>
          <w:szCs w:val="22"/>
          <w:shd w:val="clear" w:color="auto" w:fill="FFFFFF"/>
        </w:rPr>
        <w:t xml:space="preserve"> and Behavior</w:t>
      </w:r>
      <w:r w:rsidRPr="00533804">
        <w:rPr>
          <w:rStyle w:val="doi"/>
          <w:rFonts w:ascii="Times New Roman" w:hAnsi="Times New Roman"/>
          <w:b w:val="0"/>
          <w:bCs/>
          <w:sz w:val="22"/>
          <w:szCs w:val="22"/>
          <w:shd w:val="clear" w:color="auto" w:fill="FFFFFF"/>
        </w:rPr>
        <w:t>, 10.1007/s10461-022-03709-2</w:t>
      </w:r>
      <w:r w:rsidRPr="00533804">
        <w:rPr>
          <w:rStyle w:val="pub-date"/>
          <w:rFonts w:ascii="Times New Roman" w:hAnsi="Times New Roman"/>
          <w:b w:val="0"/>
          <w:bCs/>
          <w:sz w:val="22"/>
          <w:szCs w:val="22"/>
          <w:shd w:val="clear" w:color="auto" w:fill="FFFFFF"/>
        </w:rPr>
        <w:t>, (2022)</w:t>
      </w:r>
      <w:r w:rsidRPr="00533804">
        <w:rPr>
          <w:rFonts w:ascii="Times New Roman" w:hAnsi="Times New Roman"/>
          <w:b w:val="0"/>
          <w:bCs/>
          <w:sz w:val="22"/>
          <w:szCs w:val="22"/>
          <w:shd w:val="clear" w:color="auto" w:fill="FFFFFF"/>
        </w:rPr>
        <w:t>.</w:t>
      </w:r>
    </w:p>
    <w:p w14:paraId="3BE51DC5" w14:textId="77777777" w:rsidR="00533804" w:rsidRPr="00533804" w:rsidRDefault="00533804" w:rsidP="00533804">
      <w:pPr>
        <w:pStyle w:val="ListParagraph"/>
        <w:numPr>
          <w:ilvl w:val="0"/>
          <w:numId w:val="43"/>
        </w:numPr>
        <w:shd w:val="clear" w:color="auto" w:fill="FFFFFF"/>
        <w:rPr>
          <w:bCs/>
          <w:sz w:val="22"/>
          <w:szCs w:val="22"/>
        </w:rPr>
      </w:pPr>
      <w:proofErr w:type="spellStart"/>
      <w:r w:rsidRPr="00533804">
        <w:rPr>
          <w:bCs/>
          <w:sz w:val="22"/>
          <w:szCs w:val="22"/>
        </w:rPr>
        <w:t>Trezza</w:t>
      </w:r>
      <w:proofErr w:type="spellEnd"/>
      <w:r w:rsidRPr="00533804">
        <w:rPr>
          <w:bCs/>
          <w:sz w:val="22"/>
          <w:szCs w:val="22"/>
        </w:rPr>
        <w:t xml:space="preserve"> C, Ford SL, </w:t>
      </w:r>
      <w:proofErr w:type="spellStart"/>
      <w:r w:rsidRPr="00533804">
        <w:rPr>
          <w:bCs/>
          <w:sz w:val="22"/>
          <w:szCs w:val="22"/>
        </w:rPr>
        <w:t>Spreen</w:t>
      </w:r>
      <w:proofErr w:type="spellEnd"/>
      <w:r w:rsidRPr="00533804">
        <w:rPr>
          <w:bCs/>
          <w:sz w:val="22"/>
          <w:szCs w:val="22"/>
        </w:rPr>
        <w:t xml:space="preserve"> W, Pan R, </w:t>
      </w:r>
      <w:proofErr w:type="spellStart"/>
      <w:r w:rsidRPr="00533804">
        <w:rPr>
          <w:bCs/>
          <w:sz w:val="22"/>
          <w:szCs w:val="22"/>
        </w:rPr>
        <w:t>Piscitelli</w:t>
      </w:r>
      <w:proofErr w:type="spellEnd"/>
      <w:r w:rsidRPr="00533804">
        <w:rPr>
          <w:bCs/>
          <w:sz w:val="22"/>
          <w:szCs w:val="22"/>
        </w:rPr>
        <w:t xml:space="preserve"> S. Formulation and pharmacology of </w:t>
      </w:r>
      <w:proofErr w:type="gramStart"/>
      <w:r w:rsidRPr="00533804">
        <w:rPr>
          <w:bCs/>
          <w:sz w:val="22"/>
          <w:szCs w:val="22"/>
        </w:rPr>
        <w:t>long-acting</w:t>
      </w:r>
      <w:proofErr w:type="gramEnd"/>
      <w:r w:rsidRPr="00533804">
        <w:rPr>
          <w:bCs/>
          <w:sz w:val="22"/>
          <w:szCs w:val="22"/>
        </w:rPr>
        <w:t xml:space="preserve"> cabotegravir. </w:t>
      </w:r>
      <w:proofErr w:type="spellStart"/>
      <w:r w:rsidRPr="00533804">
        <w:rPr>
          <w:bCs/>
          <w:sz w:val="22"/>
          <w:szCs w:val="22"/>
        </w:rPr>
        <w:t>Curr</w:t>
      </w:r>
      <w:proofErr w:type="spellEnd"/>
      <w:r w:rsidRPr="00533804">
        <w:rPr>
          <w:bCs/>
          <w:sz w:val="22"/>
          <w:szCs w:val="22"/>
        </w:rPr>
        <w:t xml:space="preserve"> </w:t>
      </w:r>
      <w:proofErr w:type="spellStart"/>
      <w:r w:rsidRPr="00533804">
        <w:rPr>
          <w:bCs/>
          <w:sz w:val="22"/>
          <w:szCs w:val="22"/>
        </w:rPr>
        <w:t>Opin</w:t>
      </w:r>
      <w:proofErr w:type="spellEnd"/>
      <w:r w:rsidRPr="00533804">
        <w:rPr>
          <w:bCs/>
          <w:sz w:val="22"/>
          <w:szCs w:val="22"/>
        </w:rPr>
        <w:t xml:space="preserve"> HIV AIDS. 2015 Jul;10(4):239-45. </w:t>
      </w:r>
      <w:proofErr w:type="spellStart"/>
      <w:r w:rsidRPr="00533804">
        <w:rPr>
          <w:bCs/>
          <w:sz w:val="22"/>
          <w:szCs w:val="22"/>
        </w:rPr>
        <w:t>doi</w:t>
      </w:r>
      <w:proofErr w:type="spellEnd"/>
      <w:r w:rsidRPr="00533804">
        <w:rPr>
          <w:bCs/>
          <w:sz w:val="22"/>
          <w:szCs w:val="22"/>
        </w:rPr>
        <w:t>: 10.1097/COH.0000000000000168. PMID: 26049948; PMCID: PMC5638427.</w:t>
      </w:r>
    </w:p>
    <w:p w14:paraId="3AD10ECA" w14:textId="7460D04D" w:rsidR="00C3696E" w:rsidRPr="00FC70EE" w:rsidRDefault="00533804" w:rsidP="00FC70EE">
      <w:pPr>
        <w:pStyle w:val="ListParagraph"/>
        <w:numPr>
          <w:ilvl w:val="0"/>
          <w:numId w:val="43"/>
        </w:numPr>
        <w:shd w:val="clear" w:color="auto" w:fill="FFFFFF"/>
        <w:rPr>
          <w:bCs/>
          <w:sz w:val="22"/>
          <w:szCs w:val="22"/>
        </w:rPr>
      </w:pPr>
      <w:proofErr w:type="spellStart"/>
      <w:r w:rsidRPr="00533804">
        <w:rPr>
          <w:bCs/>
          <w:sz w:val="22"/>
          <w:szCs w:val="22"/>
        </w:rPr>
        <w:t>Trezza</w:t>
      </w:r>
      <w:proofErr w:type="spellEnd"/>
      <w:r w:rsidRPr="00533804">
        <w:rPr>
          <w:bCs/>
          <w:sz w:val="22"/>
          <w:szCs w:val="22"/>
        </w:rPr>
        <w:t xml:space="preserve">, </w:t>
      </w:r>
      <w:proofErr w:type="spellStart"/>
      <w:r w:rsidRPr="00533804">
        <w:rPr>
          <w:bCs/>
          <w:sz w:val="22"/>
          <w:szCs w:val="22"/>
        </w:rPr>
        <w:t>Christinea</w:t>
      </w:r>
      <w:proofErr w:type="spellEnd"/>
      <w:r w:rsidRPr="00533804">
        <w:rPr>
          <w:bCs/>
          <w:sz w:val="22"/>
          <w:szCs w:val="22"/>
        </w:rPr>
        <w:t xml:space="preserve">; Ford, Susan </w:t>
      </w:r>
      <w:proofErr w:type="spellStart"/>
      <w:r w:rsidRPr="00533804">
        <w:rPr>
          <w:bCs/>
          <w:sz w:val="22"/>
          <w:szCs w:val="22"/>
        </w:rPr>
        <w:t>L.a</w:t>
      </w:r>
      <w:proofErr w:type="spellEnd"/>
      <w:r w:rsidRPr="00533804">
        <w:rPr>
          <w:bCs/>
          <w:sz w:val="22"/>
          <w:szCs w:val="22"/>
        </w:rPr>
        <w:t xml:space="preserve">; </w:t>
      </w:r>
      <w:proofErr w:type="spellStart"/>
      <w:r w:rsidRPr="00533804">
        <w:rPr>
          <w:bCs/>
          <w:sz w:val="22"/>
          <w:szCs w:val="22"/>
        </w:rPr>
        <w:t>Spreen</w:t>
      </w:r>
      <w:proofErr w:type="spellEnd"/>
      <w:r w:rsidRPr="00533804">
        <w:rPr>
          <w:bCs/>
          <w:sz w:val="22"/>
          <w:szCs w:val="22"/>
        </w:rPr>
        <w:t xml:space="preserve">, </w:t>
      </w:r>
      <w:proofErr w:type="spellStart"/>
      <w:r w:rsidRPr="00533804">
        <w:rPr>
          <w:bCs/>
          <w:sz w:val="22"/>
          <w:szCs w:val="22"/>
        </w:rPr>
        <w:t>Williama</w:t>
      </w:r>
      <w:proofErr w:type="spellEnd"/>
      <w:r w:rsidRPr="00533804">
        <w:rPr>
          <w:bCs/>
          <w:sz w:val="22"/>
          <w:szCs w:val="22"/>
        </w:rPr>
        <w:t xml:space="preserve">; Pan, </w:t>
      </w:r>
      <w:proofErr w:type="spellStart"/>
      <w:r w:rsidRPr="00533804">
        <w:rPr>
          <w:bCs/>
          <w:sz w:val="22"/>
          <w:szCs w:val="22"/>
        </w:rPr>
        <w:t>Rennanb</w:t>
      </w:r>
      <w:proofErr w:type="spellEnd"/>
      <w:r w:rsidRPr="00533804">
        <w:rPr>
          <w:bCs/>
          <w:sz w:val="22"/>
          <w:szCs w:val="22"/>
        </w:rPr>
        <w:t xml:space="preserve">; </w:t>
      </w:r>
      <w:proofErr w:type="spellStart"/>
      <w:r w:rsidRPr="00533804">
        <w:rPr>
          <w:bCs/>
          <w:sz w:val="22"/>
          <w:szCs w:val="22"/>
        </w:rPr>
        <w:t>Piscitelli</w:t>
      </w:r>
      <w:proofErr w:type="spellEnd"/>
      <w:r w:rsidRPr="00533804">
        <w:rPr>
          <w:bCs/>
          <w:sz w:val="22"/>
          <w:szCs w:val="22"/>
        </w:rPr>
        <w:t xml:space="preserve">, </w:t>
      </w:r>
      <w:proofErr w:type="spellStart"/>
      <w:r w:rsidRPr="00533804">
        <w:rPr>
          <w:bCs/>
          <w:sz w:val="22"/>
          <w:szCs w:val="22"/>
        </w:rPr>
        <w:t>Stephena</w:t>
      </w:r>
      <w:proofErr w:type="spellEnd"/>
      <w:r w:rsidRPr="00533804">
        <w:rPr>
          <w:bCs/>
          <w:sz w:val="22"/>
          <w:szCs w:val="22"/>
        </w:rPr>
        <w:t xml:space="preserve">. Formulation and pharmacology of </w:t>
      </w:r>
      <w:proofErr w:type="gramStart"/>
      <w:r w:rsidRPr="00533804">
        <w:rPr>
          <w:bCs/>
          <w:sz w:val="22"/>
          <w:szCs w:val="22"/>
        </w:rPr>
        <w:t>long-acting</w:t>
      </w:r>
      <w:proofErr w:type="gramEnd"/>
      <w:r w:rsidRPr="00533804">
        <w:rPr>
          <w:bCs/>
          <w:sz w:val="22"/>
          <w:szCs w:val="22"/>
        </w:rPr>
        <w:t xml:space="preserve"> cabotegravir. Current Opinion in HIV and AIDS 10(4</w:t>
      </w:r>
      <w:proofErr w:type="gramStart"/>
      <w:r w:rsidRPr="00533804">
        <w:rPr>
          <w:bCs/>
          <w:sz w:val="22"/>
          <w:szCs w:val="22"/>
        </w:rPr>
        <w:t>):p</w:t>
      </w:r>
      <w:proofErr w:type="gramEnd"/>
      <w:r w:rsidRPr="00533804">
        <w:rPr>
          <w:bCs/>
          <w:sz w:val="22"/>
          <w:szCs w:val="22"/>
        </w:rPr>
        <w:t xml:space="preserve"> 239-245, July 2015. | DOI: 10.1097/COH.0000000000000168</w:t>
      </w:r>
    </w:p>
    <w:sectPr w:rsidR="00C3696E" w:rsidRPr="00FC70EE" w:rsidSect="00B87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7DD9" w14:textId="77777777" w:rsidR="00CF6226" w:rsidRDefault="00CF6226" w:rsidP="00642A47">
      <w:r>
        <w:separator/>
      </w:r>
    </w:p>
  </w:endnote>
  <w:endnote w:type="continuationSeparator" w:id="0">
    <w:p w14:paraId="26B597B5" w14:textId="77777777" w:rsidR="00CF6226" w:rsidRDefault="00CF6226" w:rsidP="0064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onotype Sorts">
    <w:altName w:val="Segoe UI 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F6F1" w14:textId="77777777" w:rsidR="00CF6226" w:rsidRDefault="00CF6226" w:rsidP="00642A47">
      <w:r>
        <w:separator/>
      </w:r>
    </w:p>
  </w:footnote>
  <w:footnote w:type="continuationSeparator" w:id="0">
    <w:p w14:paraId="1AD4B316" w14:textId="77777777" w:rsidR="00CF6226" w:rsidRDefault="00CF6226" w:rsidP="0064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5pt;height:10.5pt" o:bullet="t">
        <v:imagedata r:id="rId1" o:title="mso1D"/>
      </v:shape>
    </w:pict>
  </w:numPicBullet>
  <w:abstractNum w:abstractNumId="0" w15:restartNumberingAfterBreak="0">
    <w:nsid w:val="00462BCD"/>
    <w:multiLevelType w:val="hybridMultilevel"/>
    <w:tmpl w:val="37225C2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260C"/>
    <w:multiLevelType w:val="hybridMultilevel"/>
    <w:tmpl w:val="A40832FA"/>
    <w:lvl w:ilvl="0" w:tplc="0822526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1728F"/>
    <w:multiLevelType w:val="hybridMultilevel"/>
    <w:tmpl w:val="3B50CA92"/>
    <w:lvl w:ilvl="0" w:tplc="C9C62FF2">
      <w:start w:val="1"/>
      <w:numFmt w:val="bullet"/>
      <w:lvlText w:val="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7FDB"/>
    <w:multiLevelType w:val="hybridMultilevel"/>
    <w:tmpl w:val="7AFA6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D3858A"/>
    <w:multiLevelType w:val="hybridMultilevel"/>
    <w:tmpl w:val="43127BAC"/>
    <w:lvl w:ilvl="0" w:tplc="F5B83520">
      <w:start w:val="1"/>
      <w:numFmt w:val="lowerLetter"/>
      <w:lvlText w:val="%1."/>
      <w:lvlJc w:val="left"/>
      <w:pPr>
        <w:ind w:left="720" w:hanging="360"/>
      </w:pPr>
    </w:lvl>
    <w:lvl w:ilvl="1" w:tplc="847C0858">
      <w:start w:val="1"/>
      <w:numFmt w:val="lowerLetter"/>
      <w:lvlText w:val="%2."/>
      <w:lvlJc w:val="left"/>
      <w:pPr>
        <w:ind w:left="1440" w:hanging="360"/>
      </w:pPr>
    </w:lvl>
    <w:lvl w:ilvl="2" w:tplc="757A390E">
      <w:start w:val="1"/>
      <w:numFmt w:val="lowerRoman"/>
      <w:lvlText w:val="%3."/>
      <w:lvlJc w:val="right"/>
      <w:pPr>
        <w:ind w:left="2160" w:hanging="180"/>
      </w:pPr>
    </w:lvl>
    <w:lvl w:ilvl="3" w:tplc="22906876">
      <w:start w:val="1"/>
      <w:numFmt w:val="decimal"/>
      <w:lvlText w:val="%4."/>
      <w:lvlJc w:val="left"/>
      <w:pPr>
        <w:ind w:left="2880" w:hanging="360"/>
      </w:pPr>
    </w:lvl>
    <w:lvl w:ilvl="4" w:tplc="0622A7A0">
      <w:start w:val="1"/>
      <w:numFmt w:val="lowerLetter"/>
      <w:lvlText w:val="%5."/>
      <w:lvlJc w:val="left"/>
      <w:pPr>
        <w:ind w:left="3600" w:hanging="360"/>
      </w:pPr>
    </w:lvl>
    <w:lvl w:ilvl="5" w:tplc="43569A34">
      <w:start w:val="1"/>
      <w:numFmt w:val="lowerRoman"/>
      <w:lvlText w:val="%6."/>
      <w:lvlJc w:val="right"/>
      <w:pPr>
        <w:ind w:left="4320" w:hanging="180"/>
      </w:pPr>
    </w:lvl>
    <w:lvl w:ilvl="6" w:tplc="5E32190C">
      <w:start w:val="1"/>
      <w:numFmt w:val="decimal"/>
      <w:lvlText w:val="%7."/>
      <w:lvlJc w:val="left"/>
      <w:pPr>
        <w:ind w:left="5040" w:hanging="360"/>
      </w:pPr>
    </w:lvl>
    <w:lvl w:ilvl="7" w:tplc="282C73E4">
      <w:start w:val="1"/>
      <w:numFmt w:val="lowerLetter"/>
      <w:lvlText w:val="%8."/>
      <w:lvlJc w:val="left"/>
      <w:pPr>
        <w:ind w:left="5760" w:hanging="360"/>
      </w:pPr>
    </w:lvl>
    <w:lvl w:ilvl="8" w:tplc="6DFE48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7D1A"/>
    <w:multiLevelType w:val="hybridMultilevel"/>
    <w:tmpl w:val="DBD4E3F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B63D6"/>
    <w:multiLevelType w:val="hybridMultilevel"/>
    <w:tmpl w:val="C534E9B6"/>
    <w:lvl w:ilvl="0" w:tplc="ED068C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066D8"/>
    <w:multiLevelType w:val="hybridMultilevel"/>
    <w:tmpl w:val="6B201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B320A3"/>
    <w:multiLevelType w:val="multilevel"/>
    <w:tmpl w:val="C7A47C8E"/>
    <w:numStyleLink w:val="Style2"/>
  </w:abstractNum>
  <w:abstractNum w:abstractNumId="9" w15:restartNumberingAfterBreak="0">
    <w:nsid w:val="17B06BF6"/>
    <w:multiLevelType w:val="multilevel"/>
    <w:tmpl w:val="114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060DA"/>
    <w:multiLevelType w:val="hybridMultilevel"/>
    <w:tmpl w:val="AFC49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6C63"/>
    <w:multiLevelType w:val="hybridMultilevel"/>
    <w:tmpl w:val="2136732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74FEA"/>
    <w:multiLevelType w:val="hybridMultilevel"/>
    <w:tmpl w:val="C840C29A"/>
    <w:lvl w:ilvl="0" w:tplc="09488F52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71A1D"/>
    <w:multiLevelType w:val="hybridMultilevel"/>
    <w:tmpl w:val="F34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632B"/>
    <w:multiLevelType w:val="hybridMultilevel"/>
    <w:tmpl w:val="97E00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A6427"/>
    <w:multiLevelType w:val="hybridMultilevel"/>
    <w:tmpl w:val="CA9A0E6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F40AC4"/>
    <w:multiLevelType w:val="hybridMultilevel"/>
    <w:tmpl w:val="BF2A651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AAF0F"/>
    <w:multiLevelType w:val="hybridMultilevel"/>
    <w:tmpl w:val="A5308D56"/>
    <w:lvl w:ilvl="0" w:tplc="A3D23BF8">
      <w:start w:val="1"/>
      <w:numFmt w:val="lowerLetter"/>
      <w:lvlText w:val="%1."/>
      <w:lvlJc w:val="left"/>
      <w:pPr>
        <w:ind w:left="720" w:hanging="360"/>
      </w:pPr>
    </w:lvl>
    <w:lvl w:ilvl="1" w:tplc="1CAEAFF8">
      <w:start w:val="1"/>
      <w:numFmt w:val="lowerLetter"/>
      <w:lvlText w:val="%2."/>
      <w:lvlJc w:val="left"/>
      <w:pPr>
        <w:ind w:left="1440" w:hanging="360"/>
      </w:pPr>
    </w:lvl>
    <w:lvl w:ilvl="2" w:tplc="5C6E4BEA">
      <w:start w:val="1"/>
      <w:numFmt w:val="lowerRoman"/>
      <w:lvlText w:val="%3."/>
      <w:lvlJc w:val="right"/>
      <w:pPr>
        <w:ind w:left="2160" w:hanging="180"/>
      </w:pPr>
    </w:lvl>
    <w:lvl w:ilvl="3" w:tplc="B9D83962">
      <w:start w:val="1"/>
      <w:numFmt w:val="decimal"/>
      <w:lvlText w:val="%4."/>
      <w:lvlJc w:val="left"/>
      <w:pPr>
        <w:ind w:left="2880" w:hanging="360"/>
      </w:pPr>
    </w:lvl>
    <w:lvl w:ilvl="4" w:tplc="C5665004">
      <w:start w:val="1"/>
      <w:numFmt w:val="lowerLetter"/>
      <w:lvlText w:val="%5."/>
      <w:lvlJc w:val="left"/>
      <w:pPr>
        <w:ind w:left="3600" w:hanging="360"/>
      </w:pPr>
    </w:lvl>
    <w:lvl w:ilvl="5" w:tplc="FB50B4D6">
      <w:start w:val="1"/>
      <w:numFmt w:val="lowerRoman"/>
      <w:lvlText w:val="%6."/>
      <w:lvlJc w:val="right"/>
      <w:pPr>
        <w:ind w:left="4320" w:hanging="180"/>
      </w:pPr>
    </w:lvl>
    <w:lvl w:ilvl="6" w:tplc="E892F01E">
      <w:start w:val="1"/>
      <w:numFmt w:val="decimal"/>
      <w:lvlText w:val="%7."/>
      <w:lvlJc w:val="left"/>
      <w:pPr>
        <w:ind w:left="5040" w:hanging="360"/>
      </w:pPr>
    </w:lvl>
    <w:lvl w:ilvl="7" w:tplc="40488486">
      <w:start w:val="1"/>
      <w:numFmt w:val="lowerLetter"/>
      <w:lvlText w:val="%8."/>
      <w:lvlJc w:val="left"/>
      <w:pPr>
        <w:ind w:left="5760" w:hanging="360"/>
      </w:pPr>
    </w:lvl>
    <w:lvl w:ilvl="8" w:tplc="8F30AB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6603A"/>
    <w:multiLevelType w:val="hybridMultilevel"/>
    <w:tmpl w:val="C84A7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91F46"/>
    <w:multiLevelType w:val="hybridMultilevel"/>
    <w:tmpl w:val="DFA4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426083"/>
    <w:multiLevelType w:val="hybridMultilevel"/>
    <w:tmpl w:val="9F98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B579B"/>
    <w:multiLevelType w:val="hybridMultilevel"/>
    <w:tmpl w:val="3CDC2CAA"/>
    <w:lvl w:ilvl="0" w:tplc="C9C62F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66E63"/>
    <w:multiLevelType w:val="hybridMultilevel"/>
    <w:tmpl w:val="49721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460F20"/>
    <w:multiLevelType w:val="hybridMultilevel"/>
    <w:tmpl w:val="CA8264C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12B35"/>
    <w:multiLevelType w:val="hybridMultilevel"/>
    <w:tmpl w:val="95C65D5E"/>
    <w:lvl w:ilvl="0" w:tplc="0822526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A5AA7"/>
    <w:multiLevelType w:val="hybridMultilevel"/>
    <w:tmpl w:val="04045502"/>
    <w:lvl w:ilvl="0" w:tplc="ED068C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76822"/>
    <w:multiLevelType w:val="hybridMultilevel"/>
    <w:tmpl w:val="607E26F8"/>
    <w:lvl w:ilvl="0" w:tplc="A89AC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569DA"/>
    <w:multiLevelType w:val="hybridMultilevel"/>
    <w:tmpl w:val="5BC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C7F32"/>
    <w:multiLevelType w:val="hybridMultilevel"/>
    <w:tmpl w:val="088AE514"/>
    <w:lvl w:ilvl="0" w:tplc="C9C62F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800F4"/>
    <w:multiLevelType w:val="hybridMultilevel"/>
    <w:tmpl w:val="28BE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A0402"/>
    <w:multiLevelType w:val="hybridMultilevel"/>
    <w:tmpl w:val="033E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67906"/>
    <w:multiLevelType w:val="hybridMultilevel"/>
    <w:tmpl w:val="56242296"/>
    <w:lvl w:ilvl="0" w:tplc="C9C62F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32378"/>
    <w:multiLevelType w:val="multilevel"/>
    <w:tmpl w:val="C7A47C8E"/>
    <w:styleLink w:val="Style2"/>
    <w:lvl w:ilvl="0">
      <w:start w:val="1"/>
      <w:numFmt w:val="upperLetter"/>
      <w:lvlText w:val="%1."/>
      <w:lvlJc w:val="left"/>
      <w:pPr>
        <w:ind w:left="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06" w:hanging="360"/>
      </w:pPr>
    </w:lvl>
    <w:lvl w:ilvl="2">
      <w:start w:val="1"/>
      <w:numFmt w:val="lowerRoman"/>
      <w:lvlText w:val="%3."/>
      <w:lvlJc w:val="right"/>
      <w:pPr>
        <w:ind w:left="1526" w:hanging="180"/>
      </w:pPr>
    </w:lvl>
    <w:lvl w:ilvl="3">
      <w:start w:val="1"/>
      <w:numFmt w:val="decimal"/>
      <w:lvlText w:val="%4."/>
      <w:lvlJc w:val="left"/>
      <w:pPr>
        <w:ind w:left="2246" w:hanging="360"/>
      </w:pPr>
    </w:lvl>
    <w:lvl w:ilvl="4">
      <w:start w:val="1"/>
      <w:numFmt w:val="lowerLetter"/>
      <w:lvlText w:val="%5."/>
      <w:lvlJc w:val="left"/>
      <w:pPr>
        <w:ind w:left="2966" w:hanging="360"/>
      </w:pPr>
    </w:lvl>
    <w:lvl w:ilvl="5">
      <w:start w:val="1"/>
      <w:numFmt w:val="lowerRoman"/>
      <w:lvlText w:val="%6."/>
      <w:lvlJc w:val="right"/>
      <w:pPr>
        <w:ind w:left="3686" w:hanging="180"/>
      </w:pPr>
    </w:lvl>
    <w:lvl w:ilvl="6">
      <w:start w:val="1"/>
      <w:numFmt w:val="decimal"/>
      <w:lvlText w:val="%7."/>
      <w:lvlJc w:val="left"/>
      <w:pPr>
        <w:ind w:left="4406" w:hanging="360"/>
      </w:pPr>
    </w:lvl>
    <w:lvl w:ilvl="7">
      <w:start w:val="1"/>
      <w:numFmt w:val="lowerLetter"/>
      <w:lvlText w:val="%8."/>
      <w:lvlJc w:val="left"/>
      <w:pPr>
        <w:ind w:left="5126" w:hanging="360"/>
      </w:pPr>
    </w:lvl>
    <w:lvl w:ilvl="8">
      <w:start w:val="1"/>
      <w:numFmt w:val="lowerRoman"/>
      <w:lvlText w:val="%9."/>
      <w:lvlJc w:val="right"/>
      <w:pPr>
        <w:ind w:left="5846" w:hanging="180"/>
      </w:pPr>
    </w:lvl>
  </w:abstractNum>
  <w:abstractNum w:abstractNumId="33" w15:restartNumberingAfterBreak="0">
    <w:nsid w:val="5901498C"/>
    <w:multiLevelType w:val="hybridMultilevel"/>
    <w:tmpl w:val="091E2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A5DD4"/>
    <w:multiLevelType w:val="hybridMultilevel"/>
    <w:tmpl w:val="E770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E5F7F"/>
    <w:multiLevelType w:val="hybridMultilevel"/>
    <w:tmpl w:val="95AC6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FA2E88"/>
    <w:multiLevelType w:val="hybridMultilevel"/>
    <w:tmpl w:val="A384A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9F1052"/>
    <w:multiLevelType w:val="hybridMultilevel"/>
    <w:tmpl w:val="AA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B2AD2"/>
    <w:multiLevelType w:val="hybridMultilevel"/>
    <w:tmpl w:val="F2F68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A750CC"/>
    <w:multiLevelType w:val="hybridMultilevel"/>
    <w:tmpl w:val="4BC4EC4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F63AA1"/>
    <w:multiLevelType w:val="hybridMultilevel"/>
    <w:tmpl w:val="E7F0A60A"/>
    <w:lvl w:ilvl="0" w:tplc="A89AC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F710E"/>
    <w:multiLevelType w:val="singleLevel"/>
    <w:tmpl w:val="C7FE1498"/>
    <w:lvl w:ilvl="0">
      <w:start w:val="773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42" w15:restartNumberingAfterBreak="0">
    <w:nsid w:val="71256F00"/>
    <w:multiLevelType w:val="hybridMultilevel"/>
    <w:tmpl w:val="D70E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064BF"/>
    <w:multiLevelType w:val="hybridMultilevel"/>
    <w:tmpl w:val="625C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E29B9"/>
    <w:multiLevelType w:val="hybridMultilevel"/>
    <w:tmpl w:val="B02C0BCC"/>
    <w:lvl w:ilvl="0" w:tplc="408C933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4B2923"/>
    <w:multiLevelType w:val="hybridMultilevel"/>
    <w:tmpl w:val="BCA4870E"/>
    <w:lvl w:ilvl="0" w:tplc="408C93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A17EA"/>
    <w:multiLevelType w:val="hybridMultilevel"/>
    <w:tmpl w:val="453C69D6"/>
    <w:lvl w:ilvl="0" w:tplc="A89AC616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 w16cid:durableId="1610894651">
    <w:abstractNumId w:val="17"/>
  </w:num>
  <w:num w:numId="2" w16cid:durableId="1996494093">
    <w:abstractNumId w:val="4"/>
  </w:num>
  <w:num w:numId="3" w16cid:durableId="1100831535">
    <w:abstractNumId w:val="39"/>
  </w:num>
  <w:num w:numId="4" w16cid:durableId="1274096997">
    <w:abstractNumId w:val="5"/>
  </w:num>
  <w:num w:numId="5" w16cid:durableId="886188866">
    <w:abstractNumId w:val="16"/>
  </w:num>
  <w:num w:numId="6" w16cid:durableId="1010449935">
    <w:abstractNumId w:val="11"/>
  </w:num>
  <w:num w:numId="7" w16cid:durableId="207379043">
    <w:abstractNumId w:val="15"/>
  </w:num>
  <w:num w:numId="8" w16cid:durableId="388456814">
    <w:abstractNumId w:val="23"/>
  </w:num>
  <w:num w:numId="9" w16cid:durableId="1242830209">
    <w:abstractNumId w:val="38"/>
  </w:num>
  <w:num w:numId="10" w16cid:durableId="588463120">
    <w:abstractNumId w:val="0"/>
  </w:num>
  <w:num w:numId="11" w16cid:durableId="2047027638">
    <w:abstractNumId w:val="45"/>
  </w:num>
  <w:num w:numId="12" w16cid:durableId="58292470">
    <w:abstractNumId w:val="44"/>
  </w:num>
  <w:num w:numId="13" w16cid:durableId="782303935">
    <w:abstractNumId w:val="12"/>
  </w:num>
  <w:num w:numId="14" w16cid:durableId="1957566850">
    <w:abstractNumId w:val="13"/>
  </w:num>
  <w:num w:numId="15" w16cid:durableId="1206989817">
    <w:abstractNumId w:val="41"/>
  </w:num>
  <w:num w:numId="16" w16cid:durableId="1708263150">
    <w:abstractNumId w:val="43"/>
  </w:num>
  <w:num w:numId="17" w16cid:durableId="572861427">
    <w:abstractNumId w:val="6"/>
  </w:num>
  <w:num w:numId="18" w16cid:durableId="1331251474">
    <w:abstractNumId w:val="25"/>
  </w:num>
  <w:num w:numId="19" w16cid:durableId="392898942">
    <w:abstractNumId w:val="40"/>
  </w:num>
  <w:num w:numId="20" w16cid:durableId="783575438">
    <w:abstractNumId w:val="46"/>
  </w:num>
  <w:num w:numId="21" w16cid:durableId="1569806244">
    <w:abstractNumId w:val="26"/>
  </w:num>
  <w:num w:numId="22" w16cid:durableId="709493028">
    <w:abstractNumId w:val="27"/>
  </w:num>
  <w:num w:numId="23" w16cid:durableId="243536234">
    <w:abstractNumId w:val="31"/>
  </w:num>
  <w:num w:numId="24" w16cid:durableId="1136532920">
    <w:abstractNumId w:val="21"/>
  </w:num>
  <w:num w:numId="25" w16cid:durableId="807632032">
    <w:abstractNumId w:val="2"/>
  </w:num>
  <w:num w:numId="26" w16cid:durableId="351418272">
    <w:abstractNumId w:val="28"/>
  </w:num>
  <w:num w:numId="27" w16cid:durableId="1340351713">
    <w:abstractNumId w:val="8"/>
  </w:num>
  <w:num w:numId="28" w16cid:durableId="1124036941">
    <w:abstractNumId w:val="32"/>
  </w:num>
  <w:num w:numId="29" w16cid:durableId="233636202">
    <w:abstractNumId w:val="22"/>
  </w:num>
  <w:num w:numId="30" w16cid:durableId="1127577784">
    <w:abstractNumId w:val="36"/>
  </w:num>
  <w:num w:numId="31" w16cid:durableId="220559154">
    <w:abstractNumId w:val="9"/>
  </w:num>
  <w:num w:numId="32" w16cid:durableId="944506892">
    <w:abstractNumId w:val="37"/>
  </w:num>
  <w:num w:numId="33" w16cid:durableId="2105958846">
    <w:abstractNumId w:val="29"/>
  </w:num>
  <w:num w:numId="34" w16cid:durableId="31543323">
    <w:abstractNumId w:val="3"/>
  </w:num>
  <w:num w:numId="35" w16cid:durableId="1874533893">
    <w:abstractNumId w:val="19"/>
  </w:num>
  <w:num w:numId="36" w16cid:durableId="309333706">
    <w:abstractNumId w:val="35"/>
  </w:num>
  <w:num w:numId="37" w16cid:durableId="985668740">
    <w:abstractNumId w:val="7"/>
  </w:num>
  <w:num w:numId="38" w16cid:durableId="1338731098">
    <w:abstractNumId w:val="30"/>
  </w:num>
  <w:num w:numId="39" w16cid:durableId="928126106">
    <w:abstractNumId w:val="1"/>
  </w:num>
  <w:num w:numId="40" w16cid:durableId="1997686052">
    <w:abstractNumId w:val="24"/>
  </w:num>
  <w:num w:numId="41" w16cid:durableId="2009285985">
    <w:abstractNumId w:val="10"/>
  </w:num>
  <w:num w:numId="42" w16cid:durableId="512380488">
    <w:abstractNumId w:val="34"/>
  </w:num>
  <w:num w:numId="43" w16cid:durableId="206845791">
    <w:abstractNumId w:val="42"/>
  </w:num>
  <w:num w:numId="44" w16cid:durableId="197090115">
    <w:abstractNumId w:val="20"/>
  </w:num>
  <w:num w:numId="45" w16cid:durableId="567419522">
    <w:abstractNumId w:val="33"/>
  </w:num>
  <w:num w:numId="46" w16cid:durableId="296029022">
    <w:abstractNumId w:val="14"/>
  </w:num>
  <w:num w:numId="47" w16cid:durableId="15302964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47"/>
    <w:rsid w:val="000104B2"/>
    <w:rsid w:val="00013C32"/>
    <w:rsid w:val="000240FC"/>
    <w:rsid w:val="000B3A5A"/>
    <w:rsid w:val="000D3C02"/>
    <w:rsid w:val="000D6C64"/>
    <w:rsid w:val="000F4A48"/>
    <w:rsid w:val="001063C9"/>
    <w:rsid w:val="00110F7A"/>
    <w:rsid w:val="00111A07"/>
    <w:rsid w:val="001223BE"/>
    <w:rsid w:val="0013692B"/>
    <w:rsid w:val="00163FD5"/>
    <w:rsid w:val="0019315E"/>
    <w:rsid w:val="001B4C78"/>
    <w:rsid w:val="001B60F3"/>
    <w:rsid w:val="001F26CD"/>
    <w:rsid w:val="001F48FB"/>
    <w:rsid w:val="00210F34"/>
    <w:rsid w:val="002349CF"/>
    <w:rsid w:val="00237A13"/>
    <w:rsid w:val="00243ACF"/>
    <w:rsid w:val="00245847"/>
    <w:rsid w:val="00245B04"/>
    <w:rsid w:val="00252572"/>
    <w:rsid w:val="00262305"/>
    <w:rsid w:val="002869CB"/>
    <w:rsid w:val="00286E93"/>
    <w:rsid w:val="00293EDD"/>
    <w:rsid w:val="002A7BDB"/>
    <w:rsid w:val="002C4069"/>
    <w:rsid w:val="002D6182"/>
    <w:rsid w:val="002F019E"/>
    <w:rsid w:val="002F4984"/>
    <w:rsid w:val="002F4BE0"/>
    <w:rsid w:val="00301E36"/>
    <w:rsid w:val="003053F4"/>
    <w:rsid w:val="00353647"/>
    <w:rsid w:val="00392BBF"/>
    <w:rsid w:val="003B1D56"/>
    <w:rsid w:val="003B3DBF"/>
    <w:rsid w:val="003C188A"/>
    <w:rsid w:val="003E20A6"/>
    <w:rsid w:val="003F54C6"/>
    <w:rsid w:val="00402D89"/>
    <w:rsid w:val="004075A3"/>
    <w:rsid w:val="00423676"/>
    <w:rsid w:val="00447D4D"/>
    <w:rsid w:val="00447F02"/>
    <w:rsid w:val="004625A5"/>
    <w:rsid w:val="00467264"/>
    <w:rsid w:val="004A2439"/>
    <w:rsid w:val="004D41D8"/>
    <w:rsid w:val="004F0E91"/>
    <w:rsid w:val="004F352E"/>
    <w:rsid w:val="005053AC"/>
    <w:rsid w:val="00533804"/>
    <w:rsid w:val="00540118"/>
    <w:rsid w:val="00552858"/>
    <w:rsid w:val="005570C5"/>
    <w:rsid w:val="005814DD"/>
    <w:rsid w:val="0058189D"/>
    <w:rsid w:val="005A69F3"/>
    <w:rsid w:val="005A72FC"/>
    <w:rsid w:val="005C18A3"/>
    <w:rsid w:val="0060277E"/>
    <w:rsid w:val="0060639E"/>
    <w:rsid w:val="00624CD5"/>
    <w:rsid w:val="00636AF9"/>
    <w:rsid w:val="00636DB0"/>
    <w:rsid w:val="00642A47"/>
    <w:rsid w:val="006445D2"/>
    <w:rsid w:val="00680069"/>
    <w:rsid w:val="00685A40"/>
    <w:rsid w:val="00687B68"/>
    <w:rsid w:val="006973D6"/>
    <w:rsid w:val="006A7010"/>
    <w:rsid w:val="006D3990"/>
    <w:rsid w:val="006E30B9"/>
    <w:rsid w:val="006E5D1A"/>
    <w:rsid w:val="00701188"/>
    <w:rsid w:val="00706094"/>
    <w:rsid w:val="00737B1A"/>
    <w:rsid w:val="00741872"/>
    <w:rsid w:val="0078345F"/>
    <w:rsid w:val="007942C8"/>
    <w:rsid w:val="007A53D6"/>
    <w:rsid w:val="007B0C17"/>
    <w:rsid w:val="007B77C1"/>
    <w:rsid w:val="007C112A"/>
    <w:rsid w:val="007C78AC"/>
    <w:rsid w:val="007E5F98"/>
    <w:rsid w:val="007F488C"/>
    <w:rsid w:val="00833758"/>
    <w:rsid w:val="00843D89"/>
    <w:rsid w:val="00846B00"/>
    <w:rsid w:val="00847A22"/>
    <w:rsid w:val="00861DE9"/>
    <w:rsid w:val="00864E0D"/>
    <w:rsid w:val="008750B4"/>
    <w:rsid w:val="008762AF"/>
    <w:rsid w:val="00893F70"/>
    <w:rsid w:val="00894683"/>
    <w:rsid w:val="008B1150"/>
    <w:rsid w:val="008B6950"/>
    <w:rsid w:val="008E05F8"/>
    <w:rsid w:val="008E1932"/>
    <w:rsid w:val="008E57A6"/>
    <w:rsid w:val="008E77C9"/>
    <w:rsid w:val="008F0659"/>
    <w:rsid w:val="008F07E9"/>
    <w:rsid w:val="008F4DD6"/>
    <w:rsid w:val="00907F65"/>
    <w:rsid w:val="009356F1"/>
    <w:rsid w:val="0095467D"/>
    <w:rsid w:val="00965336"/>
    <w:rsid w:val="009743DC"/>
    <w:rsid w:val="00987C89"/>
    <w:rsid w:val="00990E63"/>
    <w:rsid w:val="009917B2"/>
    <w:rsid w:val="009A3E07"/>
    <w:rsid w:val="009A471F"/>
    <w:rsid w:val="009C3B56"/>
    <w:rsid w:val="009E32EC"/>
    <w:rsid w:val="009E49B2"/>
    <w:rsid w:val="009E6C94"/>
    <w:rsid w:val="009E76E1"/>
    <w:rsid w:val="009F0FCB"/>
    <w:rsid w:val="009F2E0F"/>
    <w:rsid w:val="009F708C"/>
    <w:rsid w:val="00A05E4C"/>
    <w:rsid w:val="00A10D5C"/>
    <w:rsid w:val="00A35C7C"/>
    <w:rsid w:val="00A66A19"/>
    <w:rsid w:val="00A8199C"/>
    <w:rsid w:val="00A83A3D"/>
    <w:rsid w:val="00A87AFD"/>
    <w:rsid w:val="00A92F0B"/>
    <w:rsid w:val="00A96932"/>
    <w:rsid w:val="00AB3F42"/>
    <w:rsid w:val="00AD071C"/>
    <w:rsid w:val="00B17FBA"/>
    <w:rsid w:val="00B60991"/>
    <w:rsid w:val="00B63E74"/>
    <w:rsid w:val="00B777C5"/>
    <w:rsid w:val="00B87266"/>
    <w:rsid w:val="00BB53F6"/>
    <w:rsid w:val="00BC0544"/>
    <w:rsid w:val="00BE32C9"/>
    <w:rsid w:val="00BF702C"/>
    <w:rsid w:val="00C01451"/>
    <w:rsid w:val="00C12144"/>
    <w:rsid w:val="00C15643"/>
    <w:rsid w:val="00C165E4"/>
    <w:rsid w:val="00C316EF"/>
    <w:rsid w:val="00C3696E"/>
    <w:rsid w:val="00C526FE"/>
    <w:rsid w:val="00C9689B"/>
    <w:rsid w:val="00C96CEC"/>
    <w:rsid w:val="00CA0073"/>
    <w:rsid w:val="00CA0CE3"/>
    <w:rsid w:val="00CB41E0"/>
    <w:rsid w:val="00CD46B9"/>
    <w:rsid w:val="00CF6226"/>
    <w:rsid w:val="00D101C1"/>
    <w:rsid w:val="00D119AD"/>
    <w:rsid w:val="00D11A51"/>
    <w:rsid w:val="00D12827"/>
    <w:rsid w:val="00D2230A"/>
    <w:rsid w:val="00D317A3"/>
    <w:rsid w:val="00D4686B"/>
    <w:rsid w:val="00D5438C"/>
    <w:rsid w:val="00D86430"/>
    <w:rsid w:val="00DA354C"/>
    <w:rsid w:val="00DD1686"/>
    <w:rsid w:val="00DD526C"/>
    <w:rsid w:val="00DE1DF9"/>
    <w:rsid w:val="00E0189D"/>
    <w:rsid w:val="00E070B1"/>
    <w:rsid w:val="00E167AF"/>
    <w:rsid w:val="00E177AA"/>
    <w:rsid w:val="00E367C0"/>
    <w:rsid w:val="00E442C3"/>
    <w:rsid w:val="00E4704F"/>
    <w:rsid w:val="00E6069D"/>
    <w:rsid w:val="00E66C0A"/>
    <w:rsid w:val="00E715BF"/>
    <w:rsid w:val="00E91154"/>
    <w:rsid w:val="00EB0B2E"/>
    <w:rsid w:val="00EE44D9"/>
    <w:rsid w:val="00EE6E8F"/>
    <w:rsid w:val="00F01DB0"/>
    <w:rsid w:val="00F06096"/>
    <w:rsid w:val="00F065FF"/>
    <w:rsid w:val="00F06B74"/>
    <w:rsid w:val="00F103F9"/>
    <w:rsid w:val="00F2167E"/>
    <w:rsid w:val="00F31EFE"/>
    <w:rsid w:val="00F34395"/>
    <w:rsid w:val="00F43D6A"/>
    <w:rsid w:val="00F4433D"/>
    <w:rsid w:val="00F5293C"/>
    <w:rsid w:val="00F734AA"/>
    <w:rsid w:val="00F83673"/>
    <w:rsid w:val="00FC70EE"/>
    <w:rsid w:val="00FD05F9"/>
    <w:rsid w:val="00FD63A6"/>
    <w:rsid w:val="00FE59CE"/>
    <w:rsid w:val="0184103E"/>
    <w:rsid w:val="01DB418A"/>
    <w:rsid w:val="0374411E"/>
    <w:rsid w:val="05357599"/>
    <w:rsid w:val="05C6EA4C"/>
    <w:rsid w:val="070853FF"/>
    <w:rsid w:val="077BFFDD"/>
    <w:rsid w:val="0862F221"/>
    <w:rsid w:val="0ACCAC3B"/>
    <w:rsid w:val="0CDBE751"/>
    <w:rsid w:val="0CE66A3A"/>
    <w:rsid w:val="0D511DB5"/>
    <w:rsid w:val="0EC98885"/>
    <w:rsid w:val="0EDA0C26"/>
    <w:rsid w:val="0F9C9FD7"/>
    <w:rsid w:val="1075DC87"/>
    <w:rsid w:val="11F5B72A"/>
    <w:rsid w:val="12742BEF"/>
    <w:rsid w:val="13AD7D49"/>
    <w:rsid w:val="143ACEC3"/>
    <w:rsid w:val="14415A88"/>
    <w:rsid w:val="14D83019"/>
    <w:rsid w:val="1880EE6C"/>
    <w:rsid w:val="1899BC5E"/>
    <w:rsid w:val="1A279748"/>
    <w:rsid w:val="1AE46697"/>
    <w:rsid w:val="1DB78145"/>
    <w:rsid w:val="20DBC7DB"/>
    <w:rsid w:val="21E9A295"/>
    <w:rsid w:val="255F1709"/>
    <w:rsid w:val="25F4B074"/>
    <w:rsid w:val="263A0C0A"/>
    <w:rsid w:val="279080D5"/>
    <w:rsid w:val="2A45282B"/>
    <w:rsid w:val="2ACEAD5C"/>
    <w:rsid w:val="2ADDC204"/>
    <w:rsid w:val="2D44B5E9"/>
    <w:rsid w:val="2E451DEF"/>
    <w:rsid w:val="30B4E0B9"/>
    <w:rsid w:val="35AE53C0"/>
    <w:rsid w:val="362588C4"/>
    <w:rsid w:val="371DE6D5"/>
    <w:rsid w:val="3CE2E2AA"/>
    <w:rsid w:val="3D751249"/>
    <w:rsid w:val="40D38EF0"/>
    <w:rsid w:val="43A9114B"/>
    <w:rsid w:val="454699E0"/>
    <w:rsid w:val="455D2E97"/>
    <w:rsid w:val="4617B3D3"/>
    <w:rsid w:val="4690A068"/>
    <w:rsid w:val="487E3AA2"/>
    <w:rsid w:val="48D519CE"/>
    <w:rsid w:val="48DCBE95"/>
    <w:rsid w:val="4B8B4F6B"/>
    <w:rsid w:val="4C8028A6"/>
    <w:rsid w:val="4D4F8D32"/>
    <w:rsid w:val="4DAB7469"/>
    <w:rsid w:val="4F671C38"/>
    <w:rsid w:val="4FC48619"/>
    <w:rsid w:val="5024A353"/>
    <w:rsid w:val="5172C5AE"/>
    <w:rsid w:val="553FF31D"/>
    <w:rsid w:val="56E03558"/>
    <w:rsid w:val="5764C5E8"/>
    <w:rsid w:val="589C4BF2"/>
    <w:rsid w:val="58ADF6A7"/>
    <w:rsid w:val="5AF53329"/>
    <w:rsid w:val="5D75A745"/>
    <w:rsid w:val="5E183A61"/>
    <w:rsid w:val="5E5B9282"/>
    <w:rsid w:val="5FA280E3"/>
    <w:rsid w:val="64245A2F"/>
    <w:rsid w:val="64877BE5"/>
    <w:rsid w:val="64FF2F1C"/>
    <w:rsid w:val="66234C46"/>
    <w:rsid w:val="67BF1CA7"/>
    <w:rsid w:val="67E41D68"/>
    <w:rsid w:val="695AED08"/>
    <w:rsid w:val="6C38DCD2"/>
    <w:rsid w:val="6C6AF681"/>
    <w:rsid w:val="6D4835D7"/>
    <w:rsid w:val="6D51D7F1"/>
    <w:rsid w:val="6E2E5E2B"/>
    <w:rsid w:val="6F59C5EA"/>
    <w:rsid w:val="74CFBCF9"/>
    <w:rsid w:val="76415D96"/>
    <w:rsid w:val="77DD2DF7"/>
    <w:rsid w:val="78CEC9C1"/>
    <w:rsid w:val="7A36D92F"/>
    <w:rsid w:val="7AEC63C3"/>
    <w:rsid w:val="7CDACEDE"/>
    <w:rsid w:val="7E58F62D"/>
    <w:rsid w:val="7F4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AF5C"/>
  <w15:docId w15:val="{6AABDC9D-E79C-40B3-B9F7-DE57650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3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642A47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642A47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642A47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A4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42A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2A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42A47"/>
    <w:rPr>
      <w:vertAlign w:val="superscript"/>
    </w:rPr>
  </w:style>
  <w:style w:type="paragraph" w:styleId="Title">
    <w:name w:val="Title"/>
    <w:basedOn w:val="Normal"/>
    <w:link w:val="TitleChar"/>
    <w:qFormat/>
    <w:rsid w:val="00642A47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42A47"/>
    <w:rPr>
      <w:rFonts w:ascii="Arial" w:eastAsia="Times New Roman" w:hAnsi="Arial" w:cs="Times New Roman"/>
      <w:b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4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A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37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65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xapple-style-span">
    <w:name w:val="xapple-style-span"/>
    <w:rsid w:val="00965336"/>
  </w:style>
  <w:style w:type="numbering" w:customStyle="1" w:styleId="Style2">
    <w:name w:val="Style2"/>
    <w:uiPriority w:val="99"/>
    <w:rsid w:val="00E66C0A"/>
    <w:pPr>
      <w:numPr>
        <w:numId w:val="28"/>
      </w:numPr>
    </w:pPr>
  </w:style>
  <w:style w:type="paragraph" w:styleId="NormalWeb">
    <w:name w:val="Normal (Web)"/>
    <w:basedOn w:val="Normal"/>
    <w:uiPriority w:val="99"/>
    <w:semiHidden/>
    <w:unhideWhenUsed/>
    <w:rsid w:val="007C78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78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199C"/>
    <w:rPr>
      <w:color w:val="605E5C"/>
      <w:shd w:val="clear" w:color="auto" w:fill="E1DFDD"/>
    </w:rPr>
  </w:style>
  <w:style w:type="character" w:customStyle="1" w:styleId="hlfld-contribauthor">
    <w:name w:val="hlfld-contribauthor"/>
    <w:basedOn w:val="DefaultParagraphFont"/>
    <w:rsid w:val="002F019E"/>
  </w:style>
  <w:style w:type="character" w:customStyle="1" w:styleId="seriestitle">
    <w:name w:val="seriestitle"/>
    <w:basedOn w:val="DefaultParagraphFont"/>
    <w:rsid w:val="002F019E"/>
  </w:style>
  <w:style w:type="character" w:customStyle="1" w:styleId="doi">
    <w:name w:val="doi"/>
    <w:basedOn w:val="DefaultParagraphFont"/>
    <w:rsid w:val="002F019E"/>
  </w:style>
  <w:style w:type="character" w:customStyle="1" w:styleId="pub-date">
    <w:name w:val="pub-date"/>
    <w:basedOn w:val="DefaultParagraphFont"/>
    <w:rsid w:val="002F019E"/>
  </w:style>
  <w:style w:type="character" w:customStyle="1" w:styleId="Heading1Char">
    <w:name w:val="Heading 1 Char"/>
    <w:basedOn w:val="DefaultParagraphFont"/>
    <w:link w:val="Heading1"/>
    <w:uiPriority w:val="9"/>
    <w:rsid w:val="00DA35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rugsectionlink">
    <w:name w:val="drug_section_link"/>
    <w:basedOn w:val="DefaultParagraphFont"/>
    <w:rsid w:val="00DA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91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76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unity.aahivm.org/communities/community-home/digestviewer/viewthread?GroupId=127&amp;MessageKey=ececbd4f-5d92-4be4-b1c1-3cfe119b8f38&amp;CommunityKey=322c843d-28d6-49c6-a952-3455159ae5b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skpro.com/content/dam/global/hcpportal/en_US/Prescribing_Information/Cabenuva/pdf/CABENUVA-PI-PIL-IFU2-IFU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o.int/data/gho/data/themes/hiv-aid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768800AD3064FB0A4830F3B6EE190" ma:contentTypeVersion="13" ma:contentTypeDescription="Create a new document." ma:contentTypeScope="" ma:versionID="088e3e6b2943f2f833966fe0ed19d440">
  <xsd:schema xmlns:xsd="http://www.w3.org/2001/XMLSchema" xmlns:xs="http://www.w3.org/2001/XMLSchema" xmlns:p="http://schemas.microsoft.com/office/2006/metadata/properties" xmlns:ns2="611f2351-624e-42ba-89a1-585f4f293174" xmlns:ns3="30635fd6-3a2f-46e4-a54e-d25cfa14f0b5" targetNamespace="http://schemas.microsoft.com/office/2006/metadata/properties" ma:root="true" ma:fieldsID="968e87bad6c7921373e4cbc94cf4fcfe" ns2:_="" ns3:_="">
    <xsd:import namespace="611f2351-624e-42ba-89a1-585f4f293174"/>
    <xsd:import namespace="30635fd6-3a2f-46e4-a54e-d25cfa14f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f2351-624e-42ba-89a1-585f4f293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35fd6-3a2f-46e4-a54e-d25cfa14f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cf6f483-5a6a-4627-9965-69c78ad1a599}" ma:internalName="TaxCatchAll" ma:showField="CatchAllData" ma:web="30635fd6-3a2f-46e4-a54e-d25cfa14f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635fd6-3a2f-46e4-a54e-d25cfa14f0b5" xsi:nil="true"/>
    <lcf76f155ced4ddcb4097134ff3c332f xmlns="611f2351-624e-42ba-89a1-585f4f2931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8C30BA-9D3D-4263-8D0D-174BFA647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f2351-624e-42ba-89a1-585f4f293174"/>
    <ds:schemaRef ds:uri="30635fd6-3a2f-46e4-a54e-d25cfa14f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808B8-7BEB-4D26-8F00-8644692F1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A4548-18D8-4405-A6EB-5E3C54C248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BE0480-D943-4B16-BB04-8E86F7AA289D}">
  <ds:schemaRefs>
    <ds:schemaRef ds:uri="http://schemas.microsoft.com/office/2006/metadata/properties"/>
    <ds:schemaRef ds:uri="http://schemas.microsoft.com/office/infopath/2007/PartnerControls"/>
    <ds:schemaRef ds:uri="30635fd6-3a2f-46e4-a54e-d25cfa14f0b5"/>
    <ds:schemaRef ds:uri="611f2351-624e-42ba-89a1-585f4f2931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splanemj</dc:creator>
  <cp:keywords/>
  <dc:description/>
  <cp:lastModifiedBy>Julena Maurer</cp:lastModifiedBy>
  <cp:revision>12</cp:revision>
  <dcterms:created xsi:type="dcterms:W3CDTF">2023-01-28T02:57:00Z</dcterms:created>
  <dcterms:modified xsi:type="dcterms:W3CDTF">2023-03-02T14:21:00Z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0x01010028B768800AD3064FB0A4830F3B6EE190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iteId">
    <vt:lpwstr>8b3dd73e-4e72-4679-b191-56da1588712b</vt:lpwstr>
  </property>
  <property fmtid="{D5CDD505-2E9C-101B-9397-08002B2CF9AE}" pid="5" name="MSIP_Label_5e4b1be8-281e-475d-98b0-21c3457e5a46_ActionId">
    <vt:lpwstr>16614f2a-21d4-474c-9584-23fc43841808</vt:lpwstr>
  </property>
  <property fmtid="{D5CDD505-2E9C-101B-9397-08002B2CF9AE}" pid="6" name="MSIP_Label_5e4b1be8-281e-475d-98b0-21c3457e5a46_Method">
    <vt:lpwstr>Standard</vt:lpwstr>
  </property>
  <property fmtid="{D5CDD505-2E9C-101B-9397-08002B2CF9AE}" pid="7" name="MSIP_Label_5e4b1be8-281e-475d-98b0-21c3457e5a46_SetDate">
    <vt:lpwstr>2021-05-22T17:19:05Z</vt:lpwstr>
  </property>
  <property fmtid="{D5CDD505-2E9C-101B-9397-08002B2CF9AE}" pid="8" name="MSIP_Label_5e4b1be8-281e-475d-98b0-21c3457e5a46_Name">
    <vt:lpwstr>Public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</Properties>
</file>