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5CE5F40A" w14:textId="77777777" w:rsidR="00690E61" w:rsidRPr="001F7C21" w:rsidRDefault="00F7408B" w:rsidP="00002E37">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37D7900D" w14:textId="56E2E7AE" w:rsidR="00EC31E1" w:rsidRPr="00EC31E1" w:rsidRDefault="00EC31E1" w:rsidP="00EC31E1">
      <w:pPr>
        <w:pBdr>
          <w:top w:val="single" w:sz="4" w:space="1" w:color="auto"/>
          <w:bottom w:val="single" w:sz="4" w:space="1" w:color="auto"/>
        </w:pBdr>
        <w:tabs>
          <w:tab w:val="left" w:pos="1080"/>
        </w:tabs>
        <w:spacing w:after="120"/>
        <w:jc w:val="center"/>
        <w:rPr>
          <w:rFonts w:ascii="Arial" w:hAnsi="Arial" w:cs="Arial"/>
          <w:b/>
          <w:bCs/>
        </w:rPr>
      </w:pPr>
      <w:r w:rsidRPr="00EC31E1">
        <w:rPr>
          <w:rFonts w:ascii="Arial" w:hAnsi="Arial" w:cs="Arial"/>
          <w:b/>
          <w:bCs/>
        </w:rPr>
        <w:t>Children’s Hospital of Philadelphia Primary Care</w:t>
      </w:r>
    </w:p>
    <w:p w14:paraId="42C723A0" w14:textId="77777777" w:rsidR="00EC31E1" w:rsidRDefault="00EC31E1" w:rsidP="00EC31E1">
      <w:pPr>
        <w:pBdr>
          <w:top w:val="single" w:sz="4" w:space="1" w:color="auto"/>
          <w:bottom w:val="single" w:sz="4" w:space="1" w:color="auto"/>
        </w:pBdr>
        <w:tabs>
          <w:tab w:val="left" w:pos="1080"/>
        </w:tabs>
        <w:spacing w:after="120"/>
        <w:jc w:val="center"/>
        <w:rPr>
          <w:rFonts w:ascii="Arial" w:hAnsi="Arial" w:cs="Arial"/>
          <w:b/>
          <w:bCs/>
        </w:rPr>
      </w:pPr>
      <w:r w:rsidRPr="00EC31E1">
        <w:rPr>
          <w:rFonts w:ascii="Arial" w:hAnsi="Arial" w:cs="Arial"/>
          <w:b/>
          <w:bCs/>
        </w:rPr>
        <w:t>Philadelphia, PA</w:t>
      </w:r>
    </w:p>
    <w:p w14:paraId="2E94330F" w14:textId="22354748" w:rsidR="001F7C21" w:rsidRPr="001F7C21" w:rsidRDefault="00EC31E1"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6</w:t>
      </w:r>
      <w:r w:rsidR="0063191F">
        <w:rPr>
          <w:rFonts w:ascii="Arial" w:hAnsi="Arial" w:cs="Arial"/>
          <w:b/>
          <w:bCs/>
        </w:rPr>
        <w:t>.2</w:t>
      </w:r>
      <w:r>
        <w:rPr>
          <w:rFonts w:ascii="Arial" w:hAnsi="Arial" w:cs="Arial"/>
          <w:b/>
          <w:bCs/>
        </w:rPr>
        <w:t>3</w:t>
      </w:r>
      <w:r w:rsidR="001F7C21" w:rsidRPr="001F7C21">
        <w:rPr>
          <w:rFonts w:ascii="Arial" w:hAnsi="Arial" w:cs="Arial"/>
          <w:b/>
          <w:bCs/>
        </w:rPr>
        <w:t>.23</w:t>
      </w:r>
    </w:p>
    <w:p w14:paraId="647F4B04" w14:textId="4247C87B"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12</w:t>
      </w:r>
      <w:r w:rsidR="00447C82" w:rsidRPr="001F7C21">
        <w:rPr>
          <w:rFonts w:ascii="Arial" w:hAnsi="Arial" w:cs="Arial"/>
          <w:b/>
          <w:bCs/>
        </w:rPr>
        <w:t>:</w:t>
      </w:r>
      <w:r>
        <w:rPr>
          <w:rFonts w:ascii="Arial" w:hAnsi="Arial" w:cs="Arial"/>
          <w:b/>
          <w:bCs/>
        </w:rPr>
        <w:t>0</w:t>
      </w:r>
      <w:r w:rsidR="00447C82" w:rsidRPr="001F7C21">
        <w:rPr>
          <w:rFonts w:ascii="Arial" w:hAnsi="Arial" w:cs="Arial"/>
          <w:b/>
          <w:bCs/>
        </w:rPr>
        <w:t>0</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Pr>
          <w:rFonts w:ascii="Arial" w:hAnsi="Arial" w:cs="Arial"/>
          <w:b/>
          <w:bCs/>
        </w:rPr>
        <w:t>1</w:t>
      </w:r>
      <w:r w:rsidR="00447C82" w:rsidRPr="001F7C21">
        <w:rPr>
          <w:rFonts w:ascii="Arial" w:hAnsi="Arial" w:cs="Arial"/>
          <w:b/>
          <w:bCs/>
        </w:rPr>
        <w:t>:</w:t>
      </w:r>
      <w:r>
        <w:rPr>
          <w:rFonts w:ascii="Arial" w:hAnsi="Arial" w:cs="Arial"/>
          <w:b/>
          <w:bCs/>
        </w:rPr>
        <w:t>0</w:t>
      </w:r>
      <w:r w:rsidR="00447C82" w:rsidRPr="001F7C21">
        <w:rPr>
          <w:rFonts w:ascii="Arial" w:hAnsi="Arial" w:cs="Arial"/>
          <w:b/>
          <w:bCs/>
        </w:rPr>
        <w:t>0</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6060C1C8"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EC31E1">
        <w:rPr>
          <w:rFonts w:cstheme="minorHAnsi"/>
          <w:snapToGrid w:val="0"/>
          <w:color w:val="000000"/>
        </w:rPr>
        <w:t xml:space="preserve">Kelly Braun, RDH, MSDH, PHDHP and Brian </w:t>
      </w:r>
      <w:proofErr w:type="spellStart"/>
      <w:r w:rsidR="00EC31E1">
        <w:rPr>
          <w:rFonts w:cstheme="minorHAnsi"/>
          <w:snapToGrid w:val="0"/>
          <w:color w:val="000000"/>
        </w:rPr>
        <w:t>Jenssen</w:t>
      </w:r>
      <w:proofErr w:type="spellEnd"/>
      <w:r w:rsidR="00EC31E1">
        <w:rPr>
          <w:rFonts w:cstheme="minorHAnsi"/>
          <w:snapToGrid w:val="0"/>
          <w:color w:val="000000"/>
        </w:rPr>
        <w:t>, MD, MSHP</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47061"/>
    <w:rsid w:val="001501A5"/>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2023-06-22T15:11:00Z</dcterms:created>
  <dcterms:modified xsi:type="dcterms:W3CDTF">2023-06-22T15:11:00Z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