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32C8" w14:textId="4E4D3ED1" w:rsidR="008C5AB7" w:rsidRPr="00C23764" w:rsidRDefault="54558401" w:rsidP="67516B69">
      <w:pPr>
        <w:jc w:val="center"/>
        <w:rPr>
          <w:b/>
          <w:bCs/>
          <w:sz w:val="28"/>
          <w:szCs w:val="28"/>
        </w:rPr>
      </w:pPr>
      <w:r w:rsidRPr="3A832069">
        <w:rPr>
          <w:b/>
          <w:bCs/>
          <w:sz w:val="28"/>
          <w:szCs w:val="28"/>
        </w:rPr>
        <w:t xml:space="preserve">Radiology </w:t>
      </w:r>
      <w:r w:rsidR="0BFD00B1" w:rsidRPr="3A832069">
        <w:rPr>
          <w:b/>
          <w:bCs/>
          <w:sz w:val="28"/>
          <w:szCs w:val="28"/>
        </w:rPr>
        <w:t>Contrast Reaction Course</w:t>
      </w:r>
      <w:r w:rsidRPr="3A832069">
        <w:rPr>
          <w:b/>
          <w:bCs/>
          <w:sz w:val="28"/>
          <w:szCs w:val="28"/>
        </w:rPr>
        <w:t xml:space="preserve"> (</w:t>
      </w:r>
      <w:r w:rsidR="3198DBD4" w:rsidRPr="3A832069">
        <w:rPr>
          <w:b/>
          <w:bCs/>
          <w:sz w:val="28"/>
          <w:szCs w:val="28"/>
        </w:rPr>
        <w:t>RAD CON RXN</w:t>
      </w:r>
      <w:r w:rsidRPr="3A832069">
        <w:rPr>
          <w:b/>
          <w:bCs/>
          <w:sz w:val="28"/>
          <w:szCs w:val="28"/>
        </w:rPr>
        <w:t>)</w:t>
      </w:r>
    </w:p>
    <w:p w14:paraId="462E3B62" w14:textId="40310BB5" w:rsidR="23A0D33E" w:rsidRDefault="23A0D33E" w:rsidP="3A832069">
      <w:pPr>
        <w:jc w:val="center"/>
      </w:pPr>
      <w:r w:rsidRPr="3A832069">
        <w:rPr>
          <w:b/>
          <w:bCs/>
          <w:sz w:val="24"/>
          <w:szCs w:val="24"/>
          <w:highlight w:val="yellow"/>
        </w:rPr>
        <w:t>August 11, 2023</w:t>
      </w:r>
    </w:p>
    <w:p w14:paraId="4708D052" w14:textId="0E039FFC" w:rsidR="23A0D33E" w:rsidRDefault="23A0D33E" w:rsidP="3A832069">
      <w:pPr>
        <w:spacing w:after="0" w:line="240" w:lineRule="auto"/>
        <w:jc w:val="center"/>
      </w:pPr>
      <w:r w:rsidRPr="3A832069">
        <w:rPr>
          <w:sz w:val="24"/>
          <w:szCs w:val="24"/>
        </w:rPr>
        <w:t>WISER</w:t>
      </w:r>
    </w:p>
    <w:p w14:paraId="672A6659" w14:textId="77777777" w:rsidR="00C23764" w:rsidRDefault="00C23764" w:rsidP="00AD519D">
      <w:pPr>
        <w:jc w:val="center"/>
        <w:rPr>
          <w:b/>
          <w:sz w:val="24"/>
          <w:u w:val="single"/>
        </w:rPr>
      </w:pPr>
    </w:p>
    <w:p w14:paraId="576BF6CA" w14:textId="77777777" w:rsidR="00AD519D" w:rsidRDefault="00AD519D" w:rsidP="00AD519D">
      <w:pPr>
        <w:jc w:val="center"/>
        <w:rPr>
          <w:b/>
          <w:sz w:val="24"/>
          <w:u w:val="single"/>
        </w:rPr>
      </w:pPr>
      <w:r w:rsidRPr="007A326E">
        <w:rPr>
          <w:b/>
          <w:sz w:val="24"/>
          <w:u w:val="single"/>
        </w:rPr>
        <w:t>Overview and Objectives</w:t>
      </w:r>
    </w:p>
    <w:p w14:paraId="1F36B0C5" w14:textId="77777777" w:rsidR="00AD72E1" w:rsidRPr="00AD72E1" w:rsidRDefault="00AD72E1" w:rsidP="00AD72E1">
      <w:r>
        <w:t>This course aims to help attendees</w:t>
      </w:r>
      <w:r w:rsidRPr="00AD72E1">
        <w:t xml:space="preserve"> manage life threatening situations as well as additional complications that </w:t>
      </w:r>
      <w:r>
        <w:t xml:space="preserve">can </w:t>
      </w:r>
      <w:r w:rsidRPr="00AD72E1">
        <w:t>arise in a radiology context.</w:t>
      </w:r>
      <w:r>
        <w:t xml:space="preserve">  Through hands-on </w:t>
      </w:r>
      <w:proofErr w:type="gramStart"/>
      <w:r>
        <w:t>scenario based</w:t>
      </w:r>
      <w:proofErr w:type="gramEnd"/>
      <w:r>
        <w:t xml:space="preserve"> simulations and interactive debriefing sessions the attendees will accomplish the following course o</w:t>
      </w:r>
      <w:r w:rsidRPr="00AD72E1">
        <w:t xml:space="preserve">bjectives: </w:t>
      </w:r>
    </w:p>
    <w:p w14:paraId="0688F8A6" w14:textId="77777777" w:rsidR="00AD72E1" w:rsidRPr="00AD72E1" w:rsidRDefault="00AD72E1" w:rsidP="00AD72E1">
      <w:pPr>
        <w:pStyle w:val="ListParagraph"/>
        <w:numPr>
          <w:ilvl w:val="0"/>
          <w:numId w:val="2"/>
        </w:numPr>
        <w:ind w:hanging="270"/>
      </w:pPr>
      <w:r w:rsidRPr="00AD72E1">
        <w:t xml:space="preserve">To learn different properties of IV contrast materials </w:t>
      </w:r>
    </w:p>
    <w:p w14:paraId="26911DB8" w14:textId="77777777" w:rsidR="00AD72E1" w:rsidRPr="00AD72E1" w:rsidRDefault="00AD72E1" w:rsidP="00AD72E1">
      <w:pPr>
        <w:pStyle w:val="ListParagraph"/>
        <w:numPr>
          <w:ilvl w:val="0"/>
          <w:numId w:val="2"/>
        </w:numPr>
        <w:ind w:hanging="270"/>
      </w:pPr>
      <w:r w:rsidRPr="00AD72E1">
        <w:t>To understand contraindications and appropriate use of IV contrast material</w:t>
      </w:r>
    </w:p>
    <w:p w14:paraId="493C5432" w14:textId="77777777" w:rsidR="00AD72E1" w:rsidRPr="00AD72E1" w:rsidRDefault="00AD72E1" w:rsidP="00AD72E1">
      <w:pPr>
        <w:pStyle w:val="ListParagraph"/>
        <w:numPr>
          <w:ilvl w:val="0"/>
          <w:numId w:val="2"/>
        </w:numPr>
        <w:ind w:hanging="270"/>
      </w:pPr>
      <w:r w:rsidRPr="00AD72E1">
        <w:t>To become familiar with identification and management of patients with contrast reactions</w:t>
      </w:r>
    </w:p>
    <w:p w14:paraId="327613C7" w14:textId="77777777" w:rsidR="00C23764" w:rsidRDefault="00AD519D" w:rsidP="007A326E">
      <w:pPr>
        <w:spacing w:before="240"/>
        <w:jc w:val="center"/>
        <w:rPr>
          <w:b/>
          <w:sz w:val="24"/>
          <w:u w:val="single"/>
        </w:rPr>
      </w:pPr>
      <w:r w:rsidRPr="007A326E">
        <w:rPr>
          <w:b/>
          <w:sz w:val="24"/>
          <w:u w:val="single"/>
        </w:rPr>
        <w:t>Who Should Attend</w:t>
      </w:r>
    </w:p>
    <w:p w14:paraId="4644A678" w14:textId="77777777" w:rsidR="001E0638" w:rsidRPr="001E0638" w:rsidRDefault="001E0638" w:rsidP="001E0638">
      <w:pPr>
        <w:spacing w:before="240"/>
      </w:pPr>
      <w:r w:rsidRPr="001E0638">
        <w:t xml:space="preserve">Radiology attendings, </w:t>
      </w:r>
      <w:r w:rsidR="00165B32">
        <w:t xml:space="preserve">fellows, </w:t>
      </w:r>
      <w:r w:rsidRPr="001E0638">
        <w:t xml:space="preserve">residents, </w:t>
      </w:r>
      <w:proofErr w:type="gramStart"/>
      <w:r w:rsidRPr="001E0638">
        <w:t>nurses</w:t>
      </w:r>
      <w:proofErr w:type="gramEnd"/>
      <w:r w:rsidRPr="001E0638">
        <w:t xml:space="preserve"> and </w:t>
      </w:r>
      <w:r w:rsidR="00165B32">
        <w:t>technologists</w:t>
      </w:r>
      <w:r>
        <w:t>.</w:t>
      </w:r>
    </w:p>
    <w:p w14:paraId="771B3FA6" w14:textId="77777777" w:rsidR="00FD75BB" w:rsidRDefault="00FD75BB" w:rsidP="00FD75BB">
      <w:pPr>
        <w:pStyle w:val="NormalWeb"/>
        <w:shd w:val="clear" w:color="auto" w:fill="FFFFFF"/>
        <w:spacing w:line="360" w:lineRule="atLeast"/>
        <w:rPr>
          <w:rStyle w:val="Strong"/>
          <w:rFonts w:ascii="Segoe UI" w:eastAsiaTheme="majorEastAsia" w:hAnsi="Segoe UI" w:cs="Segoe UI"/>
          <w:lang w:val="en"/>
        </w:rPr>
      </w:pPr>
      <w:r>
        <w:rPr>
          <w:rStyle w:val="Strong"/>
          <w:rFonts w:ascii="Segoe UI" w:eastAsiaTheme="majorEastAsia" w:hAnsi="Segoe UI" w:cs="Segoe UI"/>
          <w:lang w:val="en"/>
        </w:rPr>
        <w:t>Accreditation and credit designation</w:t>
      </w:r>
    </w:p>
    <w:p w14:paraId="6B65B365" w14:textId="77777777" w:rsidR="00FD75BB" w:rsidRDefault="00FD75BB" w:rsidP="00FD75BB">
      <w:pPr>
        <w:pStyle w:val="NormalWeb"/>
        <w:shd w:val="clear" w:color="auto" w:fill="FFFFFF"/>
        <w:spacing w:line="360" w:lineRule="atLeast"/>
        <w:rPr>
          <w:rFonts w:ascii="Segoe UI" w:hAnsi="Segoe UI" w:cs="Segoe UI"/>
          <w:lang w:val="en"/>
        </w:rPr>
      </w:pPr>
      <w:r>
        <w:rPr>
          <w:rFonts w:ascii="Segoe UI" w:hAnsi="Segoe UI" w:cs="Segoe UI"/>
          <w:lang w:val="en"/>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37A01FB4" w14:textId="77777777" w:rsidR="00FD75BB" w:rsidRDefault="00FD75BB" w:rsidP="00FD75BB">
      <w:pPr>
        <w:pStyle w:val="NormalWeb"/>
        <w:shd w:val="clear" w:color="auto" w:fill="FFFFFF"/>
        <w:spacing w:line="360" w:lineRule="atLeast"/>
        <w:rPr>
          <w:rFonts w:ascii="Segoe UI" w:hAnsi="Segoe UI" w:cs="Segoe UI"/>
          <w:lang w:val="en"/>
        </w:rPr>
      </w:pPr>
      <w:r>
        <w:rPr>
          <w:rStyle w:val="Strong"/>
          <w:rFonts w:ascii="Segoe UI" w:eastAsiaTheme="majorEastAsia" w:hAnsi="Segoe UI" w:cs="Segoe UI"/>
          <w:lang w:val="en"/>
        </w:rPr>
        <w:t>Physician (CME)</w:t>
      </w:r>
    </w:p>
    <w:p w14:paraId="14ED1988" w14:textId="01472F03" w:rsidR="00FD75BB" w:rsidRDefault="00FD75BB" w:rsidP="00FD75BB">
      <w:pPr>
        <w:pStyle w:val="NormalWeb"/>
        <w:shd w:val="clear" w:color="auto" w:fill="FFFFFF"/>
        <w:spacing w:line="360" w:lineRule="atLeast"/>
        <w:rPr>
          <w:rFonts w:ascii="Segoe UI" w:hAnsi="Segoe UI" w:cs="Segoe UI"/>
          <w:lang w:val="en"/>
        </w:rPr>
      </w:pPr>
      <w:r>
        <w:rPr>
          <w:rFonts w:ascii="Segoe UI" w:hAnsi="Segoe UI" w:cs="Segoe UI"/>
          <w:lang w:val="en"/>
        </w:rPr>
        <w:t xml:space="preserve">The University of Pittsburgh School designates this live activity for a maximum of 3.5 </w:t>
      </w:r>
      <w:r>
        <w:rPr>
          <w:rStyle w:val="Emphasis"/>
          <w:rFonts w:ascii="Segoe UI" w:hAnsi="Segoe UI" w:cs="Segoe UI"/>
          <w:lang w:val="en"/>
        </w:rPr>
        <w:t>AMA PRA Category 1 Credits™.</w:t>
      </w:r>
      <w:r>
        <w:rPr>
          <w:rFonts w:ascii="Segoe UI" w:hAnsi="Segoe UI" w:cs="Segoe UI"/>
          <w:lang w:val="en"/>
        </w:rPr>
        <w:t xml:space="preserve"> Physicians should claim only the credit commensurate with the extent of their participation in the activity.</w:t>
      </w:r>
    </w:p>
    <w:p w14:paraId="66F9216A" w14:textId="77777777" w:rsidR="00FD75BB" w:rsidRPr="00AE4382" w:rsidRDefault="00FD75BB" w:rsidP="00FD75BB">
      <w:pPr>
        <w:spacing w:after="0" w:line="240" w:lineRule="auto"/>
        <w:outlineLvl w:val="3"/>
        <w:rPr>
          <w:rFonts w:ascii="Segoe UI" w:eastAsia="Times New Roman" w:hAnsi="Segoe UI" w:cs="Segoe UI"/>
          <w:b/>
          <w:sz w:val="24"/>
          <w:szCs w:val="24"/>
          <w:lang w:val="en"/>
        </w:rPr>
      </w:pPr>
      <w:r w:rsidRPr="00AE4382">
        <w:rPr>
          <w:rFonts w:ascii="Segoe UI" w:eastAsia="Times New Roman" w:hAnsi="Segoe UI" w:cs="Segoe UI"/>
          <w:b/>
          <w:sz w:val="24"/>
          <w:szCs w:val="24"/>
          <w:lang w:val="en"/>
        </w:rPr>
        <w:t>Nursing (CNE)</w:t>
      </w:r>
    </w:p>
    <w:p w14:paraId="7E83C362" w14:textId="5092D36D" w:rsidR="00FD75BB" w:rsidRDefault="00FD75BB" w:rsidP="00FD75BB">
      <w:pPr>
        <w:spacing w:after="0" w:line="240" w:lineRule="auto"/>
        <w:rPr>
          <w:rFonts w:ascii="Segoe UI" w:eastAsia="Times New Roman" w:hAnsi="Segoe UI" w:cs="Segoe UI"/>
          <w:sz w:val="24"/>
          <w:szCs w:val="24"/>
          <w:lang w:val="en"/>
        </w:rPr>
      </w:pPr>
      <w:r w:rsidRPr="00AE4382">
        <w:rPr>
          <w:rFonts w:ascii="Segoe UI" w:eastAsia="Times New Roman" w:hAnsi="Segoe UI" w:cs="Segoe UI"/>
          <w:sz w:val="24"/>
          <w:szCs w:val="24"/>
          <w:lang w:val="en"/>
        </w:rPr>
        <w:t xml:space="preserve">The maximum number of hours awarded for this Continuing Nursing Education activity is </w:t>
      </w:r>
      <w:r>
        <w:rPr>
          <w:rFonts w:ascii="Segoe UI" w:eastAsia="Times New Roman" w:hAnsi="Segoe UI" w:cs="Segoe UI"/>
          <w:sz w:val="24"/>
          <w:szCs w:val="24"/>
          <w:lang w:val="en"/>
        </w:rPr>
        <w:t xml:space="preserve">3.5 </w:t>
      </w:r>
      <w:r w:rsidRPr="00AE4382">
        <w:rPr>
          <w:rFonts w:ascii="Segoe UI" w:eastAsia="Times New Roman" w:hAnsi="Segoe UI" w:cs="Segoe UI"/>
          <w:sz w:val="24"/>
          <w:szCs w:val="24"/>
          <w:lang w:val="en"/>
        </w:rPr>
        <w:t>contact hours.</w:t>
      </w:r>
    </w:p>
    <w:p w14:paraId="14E9A74E" w14:textId="77777777" w:rsidR="00FD75BB" w:rsidRDefault="00FD75BB" w:rsidP="00FD75BB">
      <w:pPr>
        <w:spacing w:after="0" w:line="240" w:lineRule="auto"/>
        <w:rPr>
          <w:rFonts w:ascii="Segoe UI" w:eastAsia="Times New Roman" w:hAnsi="Segoe UI" w:cs="Segoe UI"/>
          <w:sz w:val="24"/>
          <w:szCs w:val="24"/>
          <w:lang w:val="en"/>
        </w:rPr>
      </w:pPr>
    </w:p>
    <w:p w14:paraId="102BEDCD" w14:textId="0182BFD3" w:rsidR="00AD519D" w:rsidRPr="00E42773" w:rsidRDefault="00F64C45" w:rsidP="67516B69">
      <w:pPr>
        <w:jc w:val="both"/>
        <w:rPr>
          <w:b/>
          <w:bCs/>
          <w:sz w:val="24"/>
          <w:szCs w:val="24"/>
          <w:u w:val="single"/>
        </w:rPr>
      </w:pPr>
      <w:r>
        <w:t>This activity has been designated as and qualifies for Patient Safety-Risk Management Credit.</w:t>
      </w:r>
    </w:p>
    <w:p w14:paraId="57EA3EE1" w14:textId="62B2964D" w:rsidR="00AD519D" w:rsidRPr="00E42773" w:rsidRDefault="00AD519D" w:rsidP="67516B69">
      <w:pPr>
        <w:jc w:val="both"/>
        <w:rPr>
          <w:b/>
          <w:bCs/>
          <w:sz w:val="24"/>
          <w:szCs w:val="24"/>
          <w:u w:val="single"/>
        </w:rPr>
      </w:pPr>
      <w:r w:rsidRPr="67516B69">
        <w:rPr>
          <w:b/>
          <w:bCs/>
          <w:sz w:val="24"/>
          <w:szCs w:val="24"/>
          <w:u w:val="single"/>
        </w:rPr>
        <w:t>Schedule</w:t>
      </w:r>
    </w:p>
    <w:p w14:paraId="0620C3F9" w14:textId="77777777" w:rsidR="00E42773" w:rsidRDefault="00E42773" w:rsidP="00E42773">
      <w:pPr>
        <w:spacing w:after="0"/>
        <w:rPr>
          <w:i/>
        </w:rPr>
      </w:pPr>
      <w:r w:rsidRPr="00E42773">
        <w:rPr>
          <w:i/>
        </w:rPr>
        <w:t>Pre-course work</w:t>
      </w:r>
      <w:r>
        <w:rPr>
          <w:i/>
        </w:rPr>
        <w:t xml:space="preserve"> (1 </w:t>
      </w:r>
      <w:proofErr w:type="spellStart"/>
      <w:r>
        <w:rPr>
          <w:i/>
        </w:rPr>
        <w:t>hr</w:t>
      </w:r>
      <w:proofErr w:type="spellEnd"/>
      <w:r>
        <w:rPr>
          <w:i/>
        </w:rPr>
        <w:t>)</w:t>
      </w:r>
      <w:r w:rsidRPr="00E42773">
        <w:rPr>
          <w:i/>
        </w:rPr>
        <w:tab/>
      </w:r>
      <w:r>
        <w:rPr>
          <w:i/>
        </w:rPr>
        <w:tab/>
        <w:t xml:space="preserve">Pre-test, Contrast Reaction Module, References </w:t>
      </w:r>
    </w:p>
    <w:p w14:paraId="7DD19EAE" w14:textId="77777777" w:rsidR="00E42773" w:rsidRDefault="004C7CDF" w:rsidP="00E42773">
      <w:pPr>
        <w:spacing w:after="0"/>
        <w:rPr>
          <w:bCs/>
        </w:rPr>
      </w:pPr>
      <w:r>
        <w:rPr>
          <w:b/>
          <w:bCs/>
        </w:rPr>
        <w:t>1</w:t>
      </w:r>
      <w:r w:rsidR="001E0638">
        <w:rPr>
          <w:b/>
          <w:bCs/>
        </w:rPr>
        <w:t>2:</w:t>
      </w:r>
      <w:r>
        <w:rPr>
          <w:b/>
          <w:bCs/>
        </w:rPr>
        <w:t>0</w:t>
      </w:r>
      <w:r w:rsidR="001E0638">
        <w:rPr>
          <w:b/>
          <w:bCs/>
        </w:rPr>
        <w:t>0</w:t>
      </w:r>
      <w:r w:rsidR="00E753EF">
        <w:rPr>
          <w:b/>
          <w:bCs/>
        </w:rPr>
        <w:t xml:space="preserve"> – </w:t>
      </w:r>
      <w:r>
        <w:rPr>
          <w:b/>
          <w:bCs/>
        </w:rPr>
        <w:t>12:3</w:t>
      </w:r>
      <w:r w:rsidR="009D0C67">
        <w:rPr>
          <w:b/>
          <w:bCs/>
        </w:rPr>
        <w:t>0</w:t>
      </w:r>
      <w:r w:rsidR="001E0638">
        <w:rPr>
          <w:b/>
          <w:bCs/>
        </w:rPr>
        <w:t xml:space="preserve"> pm</w:t>
      </w:r>
      <w:r w:rsidR="009D0C67">
        <w:rPr>
          <w:b/>
          <w:bCs/>
        </w:rPr>
        <w:tab/>
      </w:r>
      <w:r w:rsidR="009D0C67">
        <w:rPr>
          <w:b/>
          <w:bCs/>
        </w:rPr>
        <w:tab/>
      </w:r>
      <w:r w:rsidR="009D0C67" w:rsidRPr="009D0C67">
        <w:rPr>
          <w:bCs/>
        </w:rPr>
        <w:t>Introduction and Orientation</w:t>
      </w:r>
    </w:p>
    <w:p w14:paraId="10B9524E" w14:textId="77777777" w:rsidR="00C23764" w:rsidRDefault="004C7CDF" w:rsidP="00E42773">
      <w:pPr>
        <w:spacing w:after="0"/>
      </w:pPr>
      <w:r>
        <w:rPr>
          <w:b/>
          <w:bCs/>
        </w:rPr>
        <w:t>12:30 – 2</w:t>
      </w:r>
      <w:r w:rsidR="00E753EF">
        <w:rPr>
          <w:b/>
          <w:bCs/>
        </w:rPr>
        <w:t>:</w:t>
      </w:r>
      <w:r>
        <w:rPr>
          <w:b/>
          <w:bCs/>
        </w:rPr>
        <w:t>0</w:t>
      </w:r>
      <w:r w:rsidR="009D0C67">
        <w:rPr>
          <w:b/>
          <w:bCs/>
        </w:rPr>
        <w:t>0 pm</w:t>
      </w:r>
      <w:r w:rsidR="0029779E" w:rsidRPr="007A326E">
        <w:rPr>
          <w:b/>
          <w:bCs/>
        </w:rPr>
        <w:tab/>
        <w:t xml:space="preserve">    </w:t>
      </w:r>
      <w:r w:rsidR="009D0C67">
        <w:rPr>
          <w:b/>
          <w:bCs/>
        </w:rPr>
        <w:tab/>
      </w:r>
      <w:r w:rsidR="009D0C67">
        <w:t>Scenario Rotations</w:t>
      </w:r>
    </w:p>
    <w:p w14:paraId="429FCBA1" w14:textId="719B0EA4" w:rsidR="009D0C67" w:rsidRPr="009D0C67" w:rsidRDefault="004C7CDF" w:rsidP="00E42773">
      <w:pPr>
        <w:spacing w:after="0"/>
      </w:pPr>
      <w:r>
        <w:rPr>
          <w:b/>
        </w:rPr>
        <w:t>2:0</w:t>
      </w:r>
      <w:r w:rsidR="00E753EF">
        <w:rPr>
          <w:b/>
        </w:rPr>
        <w:t xml:space="preserve">0 – </w:t>
      </w:r>
      <w:r>
        <w:rPr>
          <w:b/>
        </w:rPr>
        <w:t>2:3</w:t>
      </w:r>
      <w:r w:rsidR="00E753EF">
        <w:rPr>
          <w:b/>
        </w:rPr>
        <w:t>0 pm</w:t>
      </w:r>
      <w:r w:rsidR="00E753EF">
        <w:rPr>
          <w:b/>
        </w:rPr>
        <w:tab/>
      </w:r>
      <w:r w:rsidR="00E753EF">
        <w:rPr>
          <w:b/>
        </w:rPr>
        <w:tab/>
      </w:r>
      <w:r>
        <w:rPr>
          <w:b/>
        </w:rPr>
        <w:tab/>
      </w:r>
      <w:r w:rsidR="009D0C67">
        <w:t xml:space="preserve">Group debrief and </w:t>
      </w:r>
      <w:r w:rsidR="00FD75BB">
        <w:t>Evaluations.</w:t>
      </w:r>
    </w:p>
    <w:p w14:paraId="632EA161" w14:textId="77777777" w:rsidR="00AD519D" w:rsidRPr="007A326E" w:rsidRDefault="00AD519D" w:rsidP="00AD519D">
      <w:pPr>
        <w:jc w:val="center"/>
        <w:rPr>
          <w:b/>
          <w:sz w:val="24"/>
          <w:u w:val="single"/>
        </w:rPr>
      </w:pPr>
      <w:r w:rsidRPr="007A326E">
        <w:rPr>
          <w:b/>
          <w:sz w:val="24"/>
          <w:u w:val="single"/>
        </w:rPr>
        <w:lastRenderedPageBreak/>
        <w:t>Faculty Listing</w:t>
      </w:r>
      <w:r w:rsidR="00B36289">
        <w:rPr>
          <w:b/>
          <w:sz w:val="24"/>
          <w:u w:val="single"/>
        </w:rPr>
        <w:t xml:space="preserve"> </w:t>
      </w:r>
    </w:p>
    <w:tbl>
      <w:tblPr>
        <w:tblStyle w:val="TableGrid"/>
        <w:tblpPr w:leftFromText="187" w:rightFromText="187" w:vertAnchor="text" w:horzAnchor="margin" w:tblpXSpec="center" w:tblpY="30"/>
        <w:tblW w:w="67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gridCol w:w="3275"/>
      </w:tblGrid>
      <w:tr w:rsidR="009D0C67" w14:paraId="1203B421" w14:textId="77777777" w:rsidTr="67516B69">
        <w:trPr>
          <w:trHeight w:val="1138"/>
          <w:jc w:val="center"/>
        </w:trPr>
        <w:tc>
          <w:tcPr>
            <w:tcW w:w="3180" w:type="dxa"/>
          </w:tcPr>
          <w:p w14:paraId="2AA8E5A5" w14:textId="77777777" w:rsidR="009D0C67" w:rsidRDefault="009D0C67" w:rsidP="00C71576">
            <w:pPr>
              <w:ind w:left="2160" w:hanging="2160"/>
              <w:rPr>
                <w:rFonts w:eastAsia="Times New Roman" w:cs="Arial"/>
                <w:b/>
                <w:szCs w:val="20"/>
              </w:rPr>
            </w:pPr>
            <w:r w:rsidRPr="007A326E">
              <w:rPr>
                <w:rFonts w:eastAsia="Times New Roman" w:cs="Arial"/>
                <w:b/>
                <w:szCs w:val="20"/>
              </w:rPr>
              <w:t>Course Director</w:t>
            </w:r>
            <w:r>
              <w:rPr>
                <w:rFonts w:eastAsia="Times New Roman" w:cs="Arial"/>
                <w:b/>
                <w:szCs w:val="20"/>
              </w:rPr>
              <w:t>s</w:t>
            </w:r>
            <w:r w:rsidRPr="007A326E">
              <w:rPr>
                <w:rFonts w:eastAsia="Times New Roman" w:cs="Arial"/>
                <w:b/>
                <w:szCs w:val="20"/>
              </w:rPr>
              <w:t>:</w:t>
            </w:r>
          </w:p>
          <w:p w14:paraId="02EB378F" w14:textId="77777777" w:rsidR="009D0C67" w:rsidRDefault="009D0C67" w:rsidP="00C71576">
            <w:pPr>
              <w:ind w:left="2160" w:hanging="2160"/>
              <w:rPr>
                <w:rFonts w:eastAsia="Times New Roman" w:cs="Arial"/>
                <w:b/>
                <w:szCs w:val="20"/>
              </w:rPr>
            </w:pPr>
          </w:p>
          <w:p w14:paraId="749D705A" w14:textId="3A0A8291" w:rsidR="009E342B" w:rsidRDefault="2A0DC56B" w:rsidP="67516B69">
            <w:pPr>
              <w:ind w:left="2160" w:hanging="2160"/>
              <w:rPr>
                <w:rFonts w:eastAsia="Times New Roman" w:cs="Arial"/>
                <w:b/>
                <w:bCs/>
              </w:rPr>
            </w:pPr>
            <w:proofErr w:type="spellStart"/>
            <w:r w:rsidRPr="67516B69">
              <w:rPr>
                <w:rFonts w:eastAsia="Times New Roman" w:cs="Arial"/>
                <w:b/>
                <w:bCs/>
              </w:rPr>
              <w:t>Vukotich</w:t>
            </w:r>
            <w:proofErr w:type="spellEnd"/>
            <w:r w:rsidRPr="67516B69">
              <w:rPr>
                <w:rFonts w:eastAsia="Times New Roman" w:cs="Arial"/>
                <w:b/>
                <w:bCs/>
              </w:rPr>
              <w:t>, Brian</w:t>
            </w:r>
            <w:r w:rsidR="35D1286B" w:rsidRPr="67516B69">
              <w:rPr>
                <w:rFonts w:eastAsia="Times New Roman" w:cs="Arial"/>
                <w:b/>
                <w:bCs/>
              </w:rPr>
              <w:t xml:space="preserve"> RN</w:t>
            </w:r>
          </w:p>
          <w:p w14:paraId="66EAD6D7" w14:textId="27A489A9" w:rsidR="009D0C67" w:rsidRDefault="35D1286B" w:rsidP="67516B69">
            <w:pPr>
              <w:ind w:left="2160" w:hanging="2160"/>
              <w:rPr>
                <w:rFonts w:eastAsia="Times New Roman" w:cs="Arial"/>
              </w:rPr>
            </w:pPr>
            <w:r w:rsidRPr="67516B69">
              <w:rPr>
                <w:rFonts w:eastAsia="Times New Roman" w:cs="Arial"/>
              </w:rPr>
              <w:t xml:space="preserve">Sr </w:t>
            </w:r>
            <w:proofErr w:type="spellStart"/>
            <w:r w:rsidRPr="67516B69">
              <w:rPr>
                <w:rFonts w:eastAsia="Times New Roman" w:cs="Arial"/>
              </w:rPr>
              <w:t>Proffessional</w:t>
            </w:r>
            <w:proofErr w:type="spellEnd"/>
            <w:r w:rsidRPr="67516B69">
              <w:rPr>
                <w:rFonts w:eastAsia="Times New Roman" w:cs="Arial"/>
              </w:rPr>
              <w:t xml:space="preserve"> Staff II</w:t>
            </w:r>
          </w:p>
          <w:p w14:paraId="35FA137A" w14:textId="77777777" w:rsidR="009D0C67" w:rsidRDefault="009D0C67" w:rsidP="00C71576">
            <w:pPr>
              <w:ind w:left="2160" w:hanging="2160"/>
              <w:rPr>
                <w:rFonts w:eastAsia="Times New Roman" w:cs="Arial"/>
                <w:szCs w:val="20"/>
              </w:rPr>
            </w:pPr>
            <w:r w:rsidRPr="67516B69">
              <w:rPr>
                <w:rFonts w:eastAsia="Times New Roman" w:cs="Arial"/>
              </w:rPr>
              <w:t>Department of Radiology</w:t>
            </w:r>
          </w:p>
          <w:p w14:paraId="2ACC37F0" w14:textId="5691F1EC" w:rsidR="09CCDE58" w:rsidRDefault="09CCDE58" w:rsidP="67516B69">
            <w:pPr>
              <w:spacing w:after="200" w:line="276" w:lineRule="auto"/>
              <w:ind w:left="2160" w:hanging="2160"/>
            </w:pPr>
            <w:r w:rsidRPr="67516B69">
              <w:rPr>
                <w:rFonts w:eastAsia="Times New Roman" w:cs="Arial"/>
              </w:rPr>
              <w:t>Shadyside</w:t>
            </w:r>
          </w:p>
          <w:p w14:paraId="6A05A809" w14:textId="77777777" w:rsidR="009D0C67" w:rsidRDefault="009D0C67" w:rsidP="00C71576">
            <w:pPr>
              <w:rPr>
                <w:rFonts w:eastAsia="Times New Roman" w:cs="Arial"/>
                <w:b/>
                <w:szCs w:val="20"/>
              </w:rPr>
            </w:pPr>
          </w:p>
        </w:tc>
        <w:tc>
          <w:tcPr>
            <w:tcW w:w="3548" w:type="dxa"/>
          </w:tcPr>
          <w:p w14:paraId="5A39BBE3" w14:textId="77777777" w:rsidR="009D0C67" w:rsidRDefault="009D0C67" w:rsidP="00C71576">
            <w:pPr>
              <w:ind w:left="2160" w:hanging="2160"/>
              <w:rPr>
                <w:rFonts w:eastAsia="Times New Roman" w:cs="Arial"/>
                <w:b/>
                <w:szCs w:val="20"/>
              </w:rPr>
            </w:pPr>
          </w:p>
          <w:p w14:paraId="41C8F396" w14:textId="77777777" w:rsidR="009D0C67" w:rsidRDefault="009D0C67" w:rsidP="00C71576">
            <w:pPr>
              <w:ind w:left="2160" w:hanging="2160"/>
              <w:rPr>
                <w:rFonts w:eastAsia="Times New Roman" w:cs="Arial"/>
                <w:b/>
                <w:szCs w:val="20"/>
              </w:rPr>
            </w:pPr>
          </w:p>
          <w:p w14:paraId="235C43B3" w14:textId="77777777" w:rsidR="009D0C67" w:rsidRDefault="09CCDE58" w:rsidP="67516B69">
            <w:pPr>
              <w:ind w:left="2160" w:hanging="2160"/>
              <w:rPr>
                <w:b/>
                <w:bCs/>
                <w:color w:val="333333"/>
              </w:rPr>
            </w:pPr>
            <w:proofErr w:type="spellStart"/>
            <w:r w:rsidRPr="67516B69">
              <w:rPr>
                <w:b/>
                <w:bCs/>
                <w:color w:val="333333"/>
              </w:rPr>
              <w:t>Sebek</w:t>
            </w:r>
            <w:proofErr w:type="spellEnd"/>
            <w:r w:rsidRPr="67516B69">
              <w:rPr>
                <w:b/>
                <w:bCs/>
                <w:color w:val="333333"/>
              </w:rPr>
              <w:t>, Elizabeth RN BSN CRN</w:t>
            </w:r>
          </w:p>
          <w:p w14:paraId="0EF88FD3" w14:textId="77777777" w:rsidR="009D0C67" w:rsidRDefault="09CCDE58" w:rsidP="67516B69">
            <w:pPr>
              <w:ind w:left="2160" w:hanging="2160"/>
              <w:rPr>
                <w:color w:val="333333"/>
              </w:rPr>
            </w:pPr>
            <w:r w:rsidRPr="67516B69">
              <w:rPr>
                <w:color w:val="333333"/>
              </w:rPr>
              <w:t xml:space="preserve">UPMC Shadyside / </w:t>
            </w:r>
          </w:p>
          <w:p w14:paraId="22A98D47" w14:textId="77777777" w:rsidR="009D0C67" w:rsidRDefault="09CCDE58" w:rsidP="67516B69">
            <w:pPr>
              <w:ind w:left="2160" w:hanging="2160"/>
              <w:rPr>
                <w:color w:val="333333"/>
              </w:rPr>
            </w:pPr>
            <w:r w:rsidRPr="67516B69">
              <w:rPr>
                <w:color w:val="333333"/>
              </w:rPr>
              <w:t>Hillman Cancer Center</w:t>
            </w:r>
          </w:p>
          <w:p w14:paraId="72A3D3EC" w14:textId="4C65AB16" w:rsidR="009D0C67" w:rsidRDefault="09CCDE58" w:rsidP="67516B69">
            <w:pPr>
              <w:rPr>
                <w:rFonts w:eastAsia="Times New Roman" w:cs="Arial"/>
                <w:b/>
                <w:bCs/>
              </w:rPr>
            </w:pPr>
            <w:r w:rsidRPr="67516B69">
              <w:rPr>
                <w:color w:val="333333"/>
              </w:rPr>
              <w:t>Clinician Imaging Services</w:t>
            </w:r>
          </w:p>
        </w:tc>
      </w:tr>
      <w:tr w:rsidR="00B36289" w14:paraId="7DA0412C" w14:textId="77777777" w:rsidTr="67516B69">
        <w:trPr>
          <w:trHeight w:val="1138"/>
          <w:jc w:val="center"/>
        </w:trPr>
        <w:tc>
          <w:tcPr>
            <w:tcW w:w="3180" w:type="dxa"/>
          </w:tcPr>
          <w:p w14:paraId="0D0B940D" w14:textId="77777777" w:rsidR="00EC0259" w:rsidRDefault="00EC0259" w:rsidP="67516B69">
            <w:pPr>
              <w:rPr>
                <w:b/>
                <w:bCs/>
                <w:color w:val="333333"/>
              </w:rPr>
            </w:pPr>
          </w:p>
          <w:p w14:paraId="73477AEE" w14:textId="174899A0" w:rsidR="00B36289" w:rsidRPr="007A326E" w:rsidRDefault="00B36289" w:rsidP="67516B69">
            <w:pPr>
              <w:ind w:left="2160" w:hanging="2160"/>
              <w:rPr>
                <w:color w:val="333333"/>
              </w:rPr>
            </w:pPr>
          </w:p>
        </w:tc>
        <w:tc>
          <w:tcPr>
            <w:tcW w:w="3548" w:type="dxa"/>
          </w:tcPr>
          <w:p w14:paraId="0E27B00A" w14:textId="77777777" w:rsidR="00B36289" w:rsidRDefault="00B36289" w:rsidP="00C71576">
            <w:pPr>
              <w:ind w:left="2160" w:hanging="2160"/>
              <w:rPr>
                <w:rFonts w:eastAsia="Times New Roman" w:cs="Arial"/>
                <w:b/>
                <w:szCs w:val="20"/>
              </w:rPr>
            </w:pPr>
          </w:p>
        </w:tc>
      </w:tr>
    </w:tbl>
    <w:p w14:paraId="12637835" w14:textId="77F71091" w:rsidR="00AD519D" w:rsidRPr="007A326E" w:rsidRDefault="00AD519D" w:rsidP="67516B69">
      <w:pPr>
        <w:jc w:val="center"/>
        <w:rPr>
          <w:b/>
          <w:bCs/>
          <w:sz w:val="24"/>
          <w:szCs w:val="24"/>
          <w:u w:val="single"/>
        </w:rPr>
      </w:pPr>
      <w:r w:rsidRPr="67516B69">
        <w:rPr>
          <w:b/>
          <w:bCs/>
          <w:sz w:val="24"/>
          <w:szCs w:val="24"/>
          <w:u w:val="single"/>
        </w:rPr>
        <w:t>Faculty Disclosure</w:t>
      </w:r>
    </w:p>
    <w:p w14:paraId="0737D478" w14:textId="77777777" w:rsidR="007A326E" w:rsidRDefault="00E554F9" w:rsidP="007A326E">
      <w:pPr>
        <w:keepNext/>
        <w:spacing w:after="0" w:line="240" w:lineRule="auto"/>
        <w:jc w:val="both"/>
        <w:outlineLvl w:val="1"/>
        <w:rPr>
          <w:rFonts w:eastAsia="Times New Roman" w:cs="Arial"/>
          <w:snapToGrid w:val="0"/>
          <w:szCs w:val="20"/>
        </w:rPr>
      </w:pPr>
      <w:r w:rsidRPr="00E554F9">
        <w:rPr>
          <w:rFonts w:eastAsia="Times New Roman" w:cs="Arial"/>
          <w:snapToGrid w:val="0"/>
          <w:szCs w:val="20"/>
        </w:rPr>
        <w:t>No members of the planning committee, speakers, presenters, authors, content reviewers and/or anyone else in a position to control the content of this education activity have relevant financial relationships with any proprietary entity producing, marketing, re-selling, or distributing health care goods or services, used on, or consumed by, patients to disclose.</w:t>
      </w:r>
    </w:p>
    <w:p w14:paraId="6D98A12B" w14:textId="77777777" w:rsidR="00E554F9" w:rsidRPr="007A326E" w:rsidRDefault="00E554F9" w:rsidP="007A326E">
      <w:pPr>
        <w:keepNext/>
        <w:spacing w:after="0" w:line="240" w:lineRule="auto"/>
        <w:jc w:val="both"/>
        <w:outlineLvl w:val="1"/>
        <w:rPr>
          <w:rFonts w:eastAsia="Times New Roman" w:cs="Arial"/>
          <w:snapToGrid w:val="0"/>
          <w:szCs w:val="20"/>
        </w:rPr>
      </w:pPr>
    </w:p>
    <w:p w14:paraId="3C331F7C" w14:textId="77777777" w:rsidR="00AD519D" w:rsidRPr="009B7FD2" w:rsidRDefault="00AD519D" w:rsidP="00250717">
      <w:pPr>
        <w:rPr>
          <w:b/>
          <w:sz w:val="24"/>
          <w:u w:val="single"/>
        </w:rPr>
      </w:pPr>
      <w:r w:rsidRPr="009B7FD2">
        <w:rPr>
          <w:b/>
          <w:sz w:val="24"/>
          <w:u w:val="single"/>
        </w:rPr>
        <w:t>Disclaimer Statement</w:t>
      </w:r>
    </w:p>
    <w:p w14:paraId="320F81A7" w14:textId="77777777" w:rsidR="00AD519D" w:rsidRPr="009B7FD2" w:rsidRDefault="009B7FD2" w:rsidP="009B7FD2">
      <w:pPr>
        <w:jc w:val="both"/>
      </w:pPr>
      <w:r w:rsidRPr="009B7FD2">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sectPr w:rsidR="00AD519D" w:rsidRPr="009B7FD2" w:rsidSect="007A326E">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CC1D" w14:textId="77777777" w:rsidR="00AD519D" w:rsidRDefault="00AD519D" w:rsidP="00AD519D">
      <w:pPr>
        <w:spacing w:after="0" w:line="240" w:lineRule="auto"/>
      </w:pPr>
      <w:r>
        <w:separator/>
      </w:r>
    </w:p>
  </w:endnote>
  <w:endnote w:type="continuationSeparator" w:id="0">
    <w:p w14:paraId="110FFD37" w14:textId="77777777" w:rsidR="00AD519D" w:rsidRDefault="00AD519D" w:rsidP="00AD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9379" w14:textId="77777777" w:rsidR="00AD519D" w:rsidRDefault="00AD519D" w:rsidP="00AD519D">
      <w:pPr>
        <w:spacing w:after="0" w:line="240" w:lineRule="auto"/>
      </w:pPr>
      <w:r>
        <w:separator/>
      </w:r>
    </w:p>
  </w:footnote>
  <w:footnote w:type="continuationSeparator" w:id="0">
    <w:p w14:paraId="3FE9F23F" w14:textId="77777777" w:rsidR="00AD519D" w:rsidRDefault="00AD519D" w:rsidP="00AD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4281" w14:textId="77777777" w:rsidR="00AD519D" w:rsidRDefault="00AD519D" w:rsidP="00AD519D">
    <w:pPr>
      <w:pStyle w:val="Header"/>
      <w:jc w:val="right"/>
    </w:pPr>
    <w:r>
      <w:rPr>
        <w:rFonts w:ascii="Franklin Gothic Book" w:hAnsi="Franklin Gothic Book"/>
        <w:noProof/>
      </w:rPr>
      <w:drawing>
        <wp:anchor distT="0" distB="0" distL="114300" distR="114300" simplePos="0" relativeHeight="251659264" behindDoc="1" locked="0" layoutInCell="1" allowOverlap="1" wp14:anchorId="1271A3C9" wp14:editId="2CA52106">
          <wp:simplePos x="0" y="0"/>
          <wp:positionH relativeFrom="column">
            <wp:posOffset>-459105</wp:posOffset>
          </wp:positionH>
          <wp:positionV relativeFrom="paragraph">
            <wp:posOffset>-267335</wp:posOffset>
          </wp:positionV>
          <wp:extent cx="2164715" cy="821690"/>
          <wp:effectExtent l="0" t="0" r="6985" b="0"/>
          <wp:wrapTight wrapText="bothSides">
            <wp:wrapPolygon edited="0">
              <wp:start x="0" y="0"/>
              <wp:lineTo x="0" y="21032"/>
              <wp:lineTo x="21480" y="21032"/>
              <wp:lineTo x="2148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ColorWISER_New_Tagline-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715" cy="821690"/>
                  </a:xfrm>
                  <a:prstGeom prst="rect">
                    <a:avLst/>
                  </a:prstGeom>
                </pic:spPr>
              </pic:pic>
            </a:graphicData>
          </a:graphic>
          <wp14:sizeRelH relativeFrom="page">
            <wp14:pctWidth>0</wp14:pctWidth>
          </wp14:sizeRelH>
          <wp14:sizeRelV relativeFrom="page">
            <wp14:pctHeight>0</wp14:pctHeight>
          </wp14:sizeRelV>
        </wp:anchor>
      </w:drawing>
    </w:r>
    <w:r w:rsidR="00165B32">
      <w:t xml:space="preserve">RAD </w:t>
    </w:r>
    <w:r w:rsidR="00C66870">
      <w:t>CON RXN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7DFE"/>
    <w:multiLevelType w:val="hybridMultilevel"/>
    <w:tmpl w:val="6A70E360"/>
    <w:lvl w:ilvl="0" w:tplc="524A3BE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90BC4"/>
    <w:multiLevelType w:val="hybridMultilevel"/>
    <w:tmpl w:val="2B1A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532317">
    <w:abstractNumId w:val="1"/>
  </w:num>
  <w:num w:numId="2" w16cid:durableId="19662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9D"/>
    <w:rsid w:val="00007ADE"/>
    <w:rsid w:val="00095E5F"/>
    <w:rsid w:val="001454F6"/>
    <w:rsid w:val="001612A6"/>
    <w:rsid w:val="00165B32"/>
    <w:rsid w:val="001E0638"/>
    <w:rsid w:val="00215AF4"/>
    <w:rsid w:val="00250717"/>
    <w:rsid w:val="00250BB8"/>
    <w:rsid w:val="0029779E"/>
    <w:rsid w:val="002B3D69"/>
    <w:rsid w:val="002C73F5"/>
    <w:rsid w:val="002F4BD0"/>
    <w:rsid w:val="0035730A"/>
    <w:rsid w:val="00441414"/>
    <w:rsid w:val="004642F4"/>
    <w:rsid w:val="004C7CDF"/>
    <w:rsid w:val="00510D37"/>
    <w:rsid w:val="00694943"/>
    <w:rsid w:val="00786C28"/>
    <w:rsid w:val="007A326E"/>
    <w:rsid w:val="007C2D7F"/>
    <w:rsid w:val="007C7782"/>
    <w:rsid w:val="008C5AB7"/>
    <w:rsid w:val="009B7FD2"/>
    <w:rsid w:val="009D0C67"/>
    <w:rsid w:val="009E0930"/>
    <w:rsid w:val="009E342B"/>
    <w:rsid w:val="00AD519D"/>
    <w:rsid w:val="00AD72E1"/>
    <w:rsid w:val="00B36289"/>
    <w:rsid w:val="00B45F36"/>
    <w:rsid w:val="00BA4071"/>
    <w:rsid w:val="00C01756"/>
    <w:rsid w:val="00C23764"/>
    <w:rsid w:val="00C66870"/>
    <w:rsid w:val="00C71576"/>
    <w:rsid w:val="00C76C2D"/>
    <w:rsid w:val="00CD0C97"/>
    <w:rsid w:val="00D9321F"/>
    <w:rsid w:val="00E42773"/>
    <w:rsid w:val="00E554F9"/>
    <w:rsid w:val="00E614B6"/>
    <w:rsid w:val="00E7190A"/>
    <w:rsid w:val="00E753EF"/>
    <w:rsid w:val="00EC0259"/>
    <w:rsid w:val="00F00069"/>
    <w:rsid w:val="00F64C45"/>
    <w:rsid w:val="00FB090B"/>
    <w:rsid w:val="00FC3867"/>
    <w:rsid w:val="00FD75BB"/>
    <w:rsid w:val="03A14189"/>
    <w:rsid w:val="04552C9C"/>
    <w:rsid w:val="09CCDE58"/>
    <w:rsid w:val="09F6E304"/>
    <w:rsid w:val="0BFD00B1"/>
    <w:rsid w:val="0C581F25"/>
    <w:rsid w:val="1750DAD5"/>
    <w:rsid w:val="23358911"/>
    <w:rsid w:val="23A0D33E"/>
    <w:rsid w:val="2A0DC56B"/>
    <w:rsid w:val="2EA71033"/>
    <w:rsid w:val="3198DBD4"/>
    <w:rsid w:val="32F924F8"/>
    <w:rsid w:val="35D1286B"/>
    <w:rsid w:val="3A832069"/>
    <w:rsid w:val="4407402E"/>
    <w:rsid w:val="468F04BA"/>
    <w:rsid w:val="52973364"/>
    <w:rsid w:val="5440543D"/>
    <w:rsid w:val="54558401"/>
    <w:rsid w:val="55947A07"/>
    <w:rsid w:val="59A1D885"/>
    <w:rsid w:val="67516B69"/>
    <w:rsid w:val="69B7FC4F"/>
    <w:rsid w:val="6E0AA3E8"/>
    <w:rsid w:val="7143AA02"/>
    <w:rsid w:val="760C611F"/>
    <w:rsid w:val="76E406B9"/>
    <w:rsid w:val="787FD71A"/>
    <w:rsid w:val="79E6769F"/>
    <w:rsid w:val="7A1BA77B"/>
    <w:rsid w:val="7D78BA44"/>
    <w:rsid w:val="7EE10B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CBDA"/>
  <w15:docId w15:val="{690F131D-5D0C-4CE8-B41F-1FE99738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DE"/>
  </w:style>
  <w:style w:type="paragraph" w:styleId="Heading1">
    <w:name w:val="heading 1"/>
    <w:basedOn w:val="Normal"/>
    <w:next w:val="Normal"/>
    <w:link w:val="Heading1Char"/>
    <w:uiPriority w:val="9"/>
    <w:qFormat/>
    <w:rsid w:val="00007A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7A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07ADE"/>
    <w:pPr>
      <w:widowControl w:val="0"/>
      <w:spacing w:after="0" w:line="240" w:lineRule="auto"/>
    </w:pPr>
  </w:style>
  <w:style w:type="character" w:customStyle="1" w:styleId="Heading1Char">
    <w:name w:val="Heading 1 Char"/>
    <w:basedOn w:val="DefaultParagraphFont"/>
    <w:link w:val="Heading1"/>
    <w:uiPriority w:val="9"/>
    <w:rsid w:val="00007A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7AD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07A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7AD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1"/>
    <w:qFormat/>
    <w:rsid w:val="00007ADE"/>
    <w:pPr>
      <w:widowControl w:val="0"/>
      <w:spacing w:after="0" w:line="240" w:lineRule="auto"/>
      <w:ind w:left="126"/>
    </w:pPr>
    <w:rPr>
      <w:rFonts w:ascii="Arial" w:eastAsia="Arial" w:hAnsi="Arial"/>
      <w:sz w:val="17"/>
      <w:szCs w:val="17"/>
    </w:rPr>
  </w:style>
  <w:style w:type="character" w:customStyle="1" w:styleId="BodyTextChar">
    <w:name w:val="Body Text Char"/>
    <w:basedOn w:val="DefaultParagraphFont"/>
    <w:link w:val="BodyText"/>
    <w:uiPriority w:val="1"/>
    <w:rsid w:val="00007ADE"/>
    <w:rPr>
      <w:rFonts w:ascii="Arial" w:eastAsia="Arial" w:hAnsi="Arial"/>
      <w:sz w:val="17"/>
      <w:szCs w:val="17"/>
    </w:rPr>
  </w:style>
  <w:style w:type="character" w:styleId="Strong">
    <w:name w:val="Strong"/>
    <w:basedOn w:val="DefaultParagraphFont"/>
    <w:uiPriority w:val="22"/>
    <w:qFormat/>
    <w:rsid w:val="00007ADE"/>
    <w:rPr>
      <w:b/>
      <w:bCs/>
    </w:rPr>
  </w:style>
  <w:style w:type="paragraph" w:styleId="NoSpacing">
    <w:name w:val="No Spacing"/>
    <w:link w:val="NoSpacingChar"/>
    <w:uiPriority w:val="1"/>
    <w:qFormat/>
    <w:rsid w:val="00007ADE"/>
    <w:pPr>
      <w:spacing w:after="0" w:line="240" w:lineRule="auto"/>
    </w:pPr>
    <w:rPr>
      <w:rFonts w:eastAsiaTheme="minorEastAsia"/>
      <w:sz w:val="24"/>
      <w:szCs w:val="24"/>
      <w:lang w:eastAsia="ja-JP"/>
    </w:rPr>
  </w:style>
  <w:style w:type="character" w:customStyle="1" w:styleId="NoSpacingChar">
    <w:name w:val="No Spacing Char"/>
    <w:basedOn w:val="DefaultParagraphFont"/>
    <w:link w:val="NoSpacing"/>
    <w:uiPriority w:val="1"/>
    <w:rsid w:val="00007ADE"/>
    <w:rPr>
      <w:rFonts w:eastAsiaTheme="minorEastAsia"/>
      <w:sz w:val="24"/>
      <w:szCs w:val="24"/>
      <w:lang w:eastAsia="ja-JP"/>
    </w:rPr>
  </w:style>
  <w:style w:type="paragraph" w:styleId="ListParagraph">
    <w:name w:val="List Paragraph"/>
    <w:basedOn w:val="Normal"/>
    <w:uiPriority w:val="34"/>
    <w:qFormat/>
    <w:rsid w:val="00007ADE"/>
    <w:pPr>
      <w:ind w:left="720"/>
      <w:contextualSpacing/>
    </w:pPr>
  </w:style>
  <w:style w:type="paragraph" w:styleId="TOCHeading">
    <w:name w:val="TOC Heading"/>
    <w:basedOn w:val="Heading1"/>
    <w:next w:val="Normal"/>
    <w:uiPriority w:val="39"/>
    <w:semiHidden/>
    <w:unhideWhenUsed/>
    <w:qFormat/>
    <w:rsid w:val="00007ADE"/>
    <w:pPr>
      <w:outlineLvl w:val="9"/>
    </w:pPr>
    <w:rPr>
      <w:lang w:eastAsia="ja-JP"/>
    </w:rPr>
  </w:style>
  <w:style w:type="paragraph" w:styleId="Header">
    <w:name w:val="header"/>
    <w:basedOn w:val="Normal"/>
    <w:link w:val="HeaderChar"/>
    <w:uiPriority w:val="99"/>
    <w:unhideWhenUsed/>
    <w:rsid w:val="00AD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9D"/>
  </w:style>
  <w:style w:type="paragraph" w:styleId="Footer">
    <w:name w:val="footer"/>
    <w:basedOn w:val="Normal"/>
    <w:link w:val="FooterChar"/>
    <w:uiPriority w:val="99"/>
    <w:unhideWhenUsed/>
    <w:rsid w:val="00AD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9D"/>
  </w:style>
  <w:style w:type="table" w:styleId="TableGrid">
    <w:name w:val="Table Grid"/>
    <w:basedOn w:val="TableNormal"/>
    <w:uiPriority w:val="59"/>
    <w:rsid w:val="00C2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C2D"/>
    <w:rPr>
      <w:rFonts w:ascii="Segoe UI" w:hAnsi="Segoe UI" w:cs="Segoe UI"/>
      <w:sz w:val="18"/>
      <w:szCs w:val="18"/>
    </w:rPr>
  </w:style>
  <w:style w:type="paragraph" w:styleId="NormalWeb">
    <w:name w:val="Normal (Web)"/>
    <w:basedOn w:val="Normal"/>
    <w:uiPriority w:val="99"/>
    <w:unhideWhenUsed/>
    <w:rsid w:val="00FD75BB"/>
    <w:pPr>
      <w:spacing w:after="336"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7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90720">
      <w:bodyDiv w:val="1"/>
      <w:marLeft w:val="0"/>
      <w:marRight w:val="0"/>
      <w:marTop w:val="0"/>
      <w:marBottom w:val="0"/>
      <w:divBdr>
        <w:top w:val="none" w:sz="0" w:space="0" w:color="auto"/>
        <w:left w:val="none" w:sz="0" w:space="0" w:color="auto"/>
        <w:bottom w:val="none" w:sz="0" w:space="0" w:color="auto"/>
        <w:right w:val="none" w:sz="0" w:space="0" w:color="auto"/>
      </w:divBdr>
      <w:divsChild>
        <w:div w:id="456874573">
          <w:marLeft w:val="0"/>
          <w:marRight w:val="0"/>
          <w:marTop w:val="150"/>
          <w:marBottom w:val="75"/>
          <w:divBdr>
            <w:top w:val="none" w:sz="0" w:space="0" w:color="auto"/>
            <w:left w:val="none" w:sz="0" w:space="0" w:color="auto"/>
            <w:bottom w:val="single" w:sz="6" w:space="0" w:color="A5C3FF"/>
            <w:right w:val="none" w:sz="0" w:space="0" w:color="auto"/>
          </w:divBdr>
        </w:div>
      </w:divsChild>
    </w:div>
    <w:div w:id="18332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2948ff-2c97-4870-8061-d5d31c982836" xsi:nil="true"/>
    <lcf76f155ced4ddcb4097134ff3c332f xmlns="2b105c5c-d8e6-4c5b-977e-7f307f5a377a">
      <Terms xmlns="http://schemas.microsoft.com/office/infopath/2007/PartnerControls"/>
    </lcf76f155ced4ddcb4097134ff3c332f>
    <Course_x002f_Event xmlns="2b105c5c-d8e6-4c5b-977e-7f307f5a377a" xsi:nil="true"/>
    <MannequinType xmlns="2b105c5c-d8e6-4c5b-977e-7f307f5a377a" xsi:nil="true"/>
    <Course_x002f_EventDate xmlns="2b105c5c-d8e6-4c5b-977e-7f307f5a377a" xsi:nil="true"/>
    <Course_x002f_EventDescription xmlns="2b105c5c-d8e6-4c5b-977e-7f307f5a377a" xsi:nil="true"/>
    <Manufacturer xmlns="2b105c5c-d8e6-4c5b-977e-7f307f5a377a" xsi:nil="true"/>
    <Preview xmlns="2b105c5c-d8e6-4c5b-977e-7f307f5a377a" xsi:nil="true"/>
    <Course_x002f_EventLocation xmlns="2b105c5c-d8e6-4c5b-977e-7f307f5a377a" xsi:nil="true"/>
    <Flow xmlns="2b105c5c-d8e6-4c5b-977e-7f307f5a377a" xsi:nil="true"/>
    <PeopleinPhotos xmlns="2b105c5c-d8e6-4c5b-977e-7f307f5a37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F590131EDF684C8366436D6A91AA5B" ma:contentTypeVersion="37" ma:contentTypeDescription="Create a new document." ma:contentTypeScope="" ma:versionID="b33bd0dd27cdeb5513cebce7f13ea5f1">
  <xsd:schema xmlns:xsd="http://www.w3.org/2001/XMLSchema" xmlns:xs="http://www.w3.org/2001/XMLSchema" xmlns:p="http://schemas.microsoft.com/office/2006/metadata/properties" xmlns:ns2="2b105c5c-d8e6-4c5b-977e-7f307f5a377a" xmlns:ns3="1b2948ff-2c97-4870-8061-d5d31c982836" targetNamespace="http://schemas.microsoft.com/office/2006/metadata/properties" ma:root="true" ma:fieldsID="f6ca1d3c41c587b0f1f0f2e87ad24bd9" ns2:_="" ns3:_="">
    <xsd:import namespace="2b105c5c-d8e6-4c5b-977e-7f307f5a377a"/>
    <xsd:import namespace="1b2948ff-2c97-4870-8061-d5d31c9828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annequinType" minOccurs="0"/>
                <xsd:element ref="ns2:Manufacturer" minOccurs="0"/>
                <xsd:element ref="ns2:MediaLengthInSeconds" minOccurs="0"/>
                <xsd:element ref="ns2:Course_x002f_Event" minOccurs="0"/>
                <xsd:element ref="ns2:Course_x002f_EventDescription" minOccurs="0"/>
                <xsd:element ref="ns2:Course_x002f_EventDate" minOccurs="0"/>
                <xsd:element ref="ns2:lcf76f155ced4ddcb4097134ff3c332f" minOccurs="0"/>
                <xsd:element ref="ns3:TaxCatchAll" minOccurs="0"/>
                <xsd:element ref="ns2:Preview" minOccurs="0"/>
                <xsd:element ref="ns2:MediaServiceSearchProperties" minOccurs="0"/>
                <xsd:element ref="ns2:Flow" minOccurs="0"/>
                <xsd:element ref="ns2:PeopleinPhotos" minOccurs="0"/>
                <xsd:element ref="ns2:Course_x002f_Event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05c5c-d8e6-4c5b-977e-7f307f5a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annequinType" ma:index="20" nillable="true" ma:displayName="Mannequin Type" ma:format="Dropdown" ma:internalName="MannequinType">
      <xsd:simpleType>
        <xsd:restriction base="dms:Text">
          <xsd:maxLength value="255"/>
        </xsd:restriction>
      </xsd:simpleType>
    </xsd:element>
    <xsd:element name="Manufacturer" ma:index="21" nillable="true" ma:displayName="Manufacturer" ma:format="Dropdown" ma:internalName="Manufacturer">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Course_x002f_Event" ma:index="23" nillable="true" ma:displayName="Course / Event" ma:format="Dropdown" ma:internalName="Course_x002f_Event">
      <xsd:simpleType>
        <xsd:restriction base="dms:Text">
          <xsd:maxLength value="255"/>
        </xsd:restriction>
      </xsd:simpleType>
    </xsd:element>
    <xsd:element name="Course_x002f_EventDescription" ma:index="24" nillable="true" ma:displayName="Course / Event Description" ma:format="Dropdown" ma:internalName="Course_x002f_EventDescription">
      <xsd:simpleType>
        <xsd:restriction base="dms:Note">
          <xsd:maxLength value="255"/>
        </xsd:restriction>
      </xsd:simpleType>
    </xsd:element>
    <xsd:element name="Course_x002f_EventDate" ma:index="25" nillable="true" ma:displayName="Course / Event Date" ma:format="Dropdown" ma:internalName="Course_x002f_EventDate">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Preview" ma:index="29" nillable="true" ma:displayName="Preview" ma:format="Thumbnail" ma:internalName="Preview">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Flow" ma:index="31" nillable="true" ma:displayName="Flow" ma:internalName="Flow">
      <xsd:simpleType>
        <xsd:restriction base="dms:Text">
          <xsd:maxLength value="255"/>
        </xsd:restriction>
      </xsd:simpleType>
    </xsd:element>
    <xsd:element name="PeopleinPhotos" ma:index="32" nillable="true" ma:displayName="People in Photos" ma:format="Dropdown" ma:internalName="PeopleinPhotos">
      <xsd:simpleType>
        <xsd:restriction base="dms:Note">
          <xsd:maxLength value="255"/>
        </xsd:restriction>
      </xsd:simpleType>
    </xsd:element>
    <xsd:element name="Course_x002f_EventLocation" ma:index="33" nillable="true" ma:displayName="Course / Event Location" ma:format="Dropdown" ma:internalName="Course_x002f_EventLocation">
      <xsd:simpleType>
        <xsd:restriction base="dms:Text">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2948ff-2c97-4870-8061-d5d31c9828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a86084b-093f-4c82-a78e-579394bd596e}" ma:internalName="TaxCatchAll" ma:showField="CatchAllData" ma:web="1b2948ff-2c97-4870-8061-d5d31c98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78BCF4-B4EC-46E6-B174-E6862E242422}">
  <ds:schemaRefs>
    <ds:schemaRef ds:uri="http://schemas.microsoft.com/office/2006/metadata/properties"/>
    <ds:schemaRef ds:uri="http://schemas.microsoft.com/office/infopath/2007/PartnerControls"/>
    <ds:schemaRef ds:uri="1b2948ff-2c97-4870-8061-d5d31c982836"/>
    <ds:schemaRef ds:uri="2b105c5c-d8e6-4c5b-977e-7f307f5a377a"/>
  </ds:schemaRefs>
</ds:datastoreItem>
</file>

<file path=customXml/itemProps2.xml><?xml version="1.0" encoding="utf-8"?>
<ds:datastoreItem xmlns:ds="http://schemas.openxmlformats.org/officeDocument/2006/customXml" ds:itemID="{560744C3-B8D5-4F3D-A13C-15A3F75D3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05c5c-d8e6-4c5b-977e-7f307f5a377a"/>
    <ds:schemaRef ds:uri="1b2948ff-2c97-4870-8061-d5d31c98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B43CEC-2816-480E-9D34-FC93618C4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2708</Characters>
  <Application>Microsoft Office Word</Application>
  <DocSecurity>4</DocSecurity>
  <Lines>22</Lines>
  <Paragraphs>6</Paragraphs>
  <ScaleCrop>false</ScaleCrop>
  <Company>UPMC</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Farkas, Deborah</dc:creator>
  <cp:lastModifiedBy>Larson, Vanessa</cp:lastModifiedBy>
  <cp:revision>2</cp:revision>
  <cp:lastPrinted>2017-11-17T16:24:00Z</cp:lastPrinted>
  <dcterms:created xsi:type="dcterms:W3CDTF">2023-08-18T15:08:00Z</dcterms:created>
  <dcterms:modified xsi:type="dcterms:W3CDTF">2023-08-18T15:08:00Z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0x010100D8F590131EDF684C8366436D6A91AA5B</vt:lpwstr>
  </property>
  <property fmtid="{D5CDD505-2E9C-101B-9397-08002B2CF9AE}" pid="3" name="MediaServiceImageTags">
    <vt:lpwstr/>
  </property>
  <property fmtid="{D5CDD505-2E9C-101B-9397-08002B2CF9AE}" pid="4" name="MSIP_Label_5e4b1be8-281e-475d-98b0-21c3457e5a46_Enabled">
    <vt:lpwstr>true</vt:lpwstr>
  </property>
  <property fmtid="{D5CDD505-2E9C-101B-9397-08002B2CF9AE}" pid="5" name="MSIP_Label_5e4b1be8-281e-475d-98b0-21c3457e5a46_SetDate">
    <vt:lpwstr>2023-06-14T11:56:17Z</vt:lpwstr>
  </property>
  <property fmtid="{D5CDD505-2E9C-101B-9397-08002B2CF9AE}" pid="6" name="MSIP_Label_5e4b1be8-281e-475d-98b0-21c3457e5a46_Method">
    <vt:lpwstr>Standard</vt:lpwstr>
  </property>
  <property fmtid="{D5CDD505-2E9C-101B-9397-08002B2CF9AE}" pid="7" name="MSIP_Label_5e4b1be8-281e-475d-98b0-21c3457e5a46_Name">
    <vt:lpwstr>Public</vt:lpwstr>
  </property>
  <property fmtid="{D5CDD505-2E9C-101B-9397-08002B2CF9AE}" pid="8" name="MSIP_Label_5e4b1be8-281e-475d-98b0-21c3457e5a46_SiteId">
    <vt:lpwstr>8b3dd73e-4e72-4679-b191-56da1588712b</vt:lpwstr>
  </property>
  <property fmtid="{D5CDD505-2E9C-101B-9397-08002B2CF9AE}" pid="9" name="MSIP_Label_5e4b1be8-281e-475d-98b0-21c3457e5a46_ActionId">
    <vt:lpwstr>b839af54-c575-426d-a1ce-05a1fac81aa3</vt:lpwstr>
  </property>
  <property fmtid="{D5CDD505-2E9C-101B-9397-08002B2CF9AE}" pid="10" name="MSIP_Label_5e4b1be8-281e-475d-98b0-21c3457e5a46_ContentBits">
    <vt:lpwstr>0</vt:lpwstr>
  </property>
</Properties>
</file>