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1E767DF1" w:rsidR="00002E37" w:rsidRPr="00D0199B" w:rsidRDefault="00002E37" w:rsidP="00002E37">
      <w:pPr>
        <w:pBdr>
          <w:top w:val="single" w:sz="4" w:space="1" w:color="auto"/>
          <w:bottom w:val="single" w:sz="4" w:space="1" w:color="auto"/>
        </w:pBdr>
        <w:tabs>
          <w:tab w:val="left" w:pos="1080"/>
        </w:tabs>
        <w:spacing w:after="120"/>
        <w:jc w:val="center"/>
        <w:rPr>
          <w:rFonts w:ascii="Arial" w:hAnsi="Arial" w:cs="Arial"/>
          <w:b/>
          <w:bCs/>
          <w:sz w:val="24"/>
          <w:szCs w:val="24"/>
          <w:lang w:val="en"/>
        </w:rPr>
      </w:pPr>
      <w:bookmarkStart w:id="1" w:name="_Hlk29381436"/>
      <w:bookmarkStart w:id="2" w:name="_Hlk42697924"/>
      <w:bookmarkStart w:id="3" w:name="_Hlk25232003"/>
      <w:r w:rsidRPr="00D0199B">
        <w:rPr>
          <w:rFonts w:ascii="Arial" w:hAnsi="Arial" w:cs="Arial"/>
          <w:b/>
          <w:bCs/>
          <w:sz w:val="24"/>
          <w:szCs w:val="24"/>
          <w:lang w:val="en"/>
        </w:rPr>
        <w:t>PA Chapter American Academy of Pediatrics</w:t>
      </w:r>
    </w:p>
    <w:bookmarkEnd w:id="1"/>
    <w:p w14:paraId="470E8E8D" w14:textId="33342B70" w:rsidR="00D00E30" w:rsidRPr="00D0199B" w:rsidRDefault="00E0431B" w:rsidP="00002E37">
      <w:pPr>
        <w:pBdr>
          <w:top w:val="single" w:sz="4" w:space="1" w:color="auto"/>
          <w:bottom w:val="single" w:sz="4" w:space="1" w:color="auto"/>
        </w:pBdr>
        <w:tabs>
          <w:tab w:val="left" w:pos="1080"/>
        </w:tabs>
        <w:spacing w:after="120"/>
        <w:jc w:val="center"/>
        <w:rPr>
          <w:rFonts w:ascii="Arial" w:hAnsi="Arial" w:cs="Arial"/>
          <w:b/>
          <w:bCs/>
          <w:sz w:val="24"/>
          <w:szCs w:val="24"/>
          <w:lang w:val="en"/>
        </w:rPr>
      </w:pPr>
      <w:r w:rsidRPr="00D0199B">
        <w:rPr>
          <w:rFonts w:ascii="Arial" w:hAnsi="Arial" w:cs="Arial"/>
          <w:b/>
          <w:bCs/>
          <w:sz w:val="24"/>
          <w:szCs w:val="24"/>
        </w:rPr>
        <w:t>Let’s Talk</w:t>
      </w:r>
      <w:r w:rsidR="006F206E" w:rsidRPr="00D0199B">
        <w:rPr>
          <w:rFonts w:ascii="Arial" w:hAnsi="Arial" w:cs="Arial"/>
          <w:b/>
          <w:bCs/>
          <w:sz w:val="24"/>
          <w:szCs w:val="24"/>
        </w:rPr>
        <w:t>:</w:t>
      </w:r>
      <w:r w:rsidRPr="00D0199B">
        <w:rPr>
          <w:rFonts w:ascii="Arial" w:hAnsi="Arial" w:cs="Arial"/>
          <w:b/>
          <w:bCs/>
          <w:sz w:val="24"/>
          <w:szCs w:val="24"/>
        </w:rPr>
        <w:t xml:space="preserve"> </w:t>
      </w:r>
      <w:r w:rsidR="00610797">
        <w:rPr>
          <w:rFonts w:ascii="Arial" w:hAnsi="Arial" w:cs="Arial"/>
          <w:b/>
          <w:bCs/>
          <w:sz w:val="24"/>
          <w:szCs w:val="24"/>
        </w:rPr>
        <w:t>“</w:t>
      </w:r>
      <w:r w:rsidR="000100F4">
        <w:rPr>
          <w:rFonts w:ascii="Arial" w:hAnsi="Arial" w:cs="Arial"/>
          <w:b/>
          <w:bCs/>
          <w:sz w:val="24"/>
          <w:szCs w:val="24"/>
        </w:rPr>
        <w:t>RSV and SARS CoV-2 Immunizations—Clinical and Office Implementation Updates</w:t>
      </w:r>
      <w:r w:rsidR="0036579B">
        <w:rPr>
          <w:rFonts w:ascii="Arial" w:hAnsi="Arial" w:cs="Arial"/>
          <w:b/>
          <w:bCs/>
          <w:sz w:val="24"/>
          <w:szCs w:val="24"/>
        </w:rPr>
        <w:t>”</w:t>
      </w:r>
    </w:p>
    <w:p w14:paraId="752CB048" w14:textId="329ACDAD" w:rsidR="00D52104" w:rsidRPr="00D0199B" w:rsidRDefault="006F206E" w:rsidP="00DB4ABD">
      <w:pPr>
        <w:pBdr>
          <w:top w:val="single" w:sz="4" w:space="1" w:color="auto"/>
          <w:bottom w:val="single" w:sz="4" w:space="1" w:color="auto"/>
        </w:pBdr>
        <w:tabs>
          <w:tab w:val="left" w:pos="1080"/>
        </w:tabs>
        <w:spacing w:after="120"/>
        <w:jc w:val="center"/>
        <w:rPr>
          <w:rFonts w:ascii="Arial" w:hAnsi="Arial" w:cs="Arial"/>
          <w:b/>
          <w:bCs/>
          <w:sz w:val="24"/>
          <w:szCs w:val="24"/>
        </w:rPr>
      </w:pPr>
      <w:r w:rsidRPr="00D0199B">
        <w:rPr>
          <w:rFonts w:ascii="Arial" w:hAnsi="Arial" w:cs="Arial"/>
          <w:b/>
          <w:bCs/>
          <w:sz w:val="24"/>
          <w:szCs w:val="24"/>
        </w:rPr>
        <w:t>Wednesday,</w:t>
      </w:r>
      <w:r w:rsidR="001C201C">
        <w:rPr>
          <w:rFonts w:ascii="Arial" w:hAnsi="Arial" w:cs="Arial"/>
          <w:b/>
          <w:bCs/>
          <w:sz w:val="24"/>
          <w:szCs w:val="24"/>
        </w:rPr>
        <w:t xml:space="preserve"> </w:t>
      </w:r>
      <w:r w:rsidR="000100F4">
        <w:rPr>
          <w:rFonts w:ascii="Arial" w:hAnsi="Arial" w:cs="Arial"/>
          <w:b/>
          <w:bCs/>
          <w:sz w:val="24"/>
          <w:szCs w:val="24"/>
        </w:rPr>
        <w:t>September 27</w:t>
      </w:r>
      <w:r w:rsidR="001D246C">
        <w:rPr>
          <w:rFonts w:ascii="Arial" w:hAnsi="Arial" w:cs="Arial"/>
          <w:b/>
          <w:bCs/>
          <w:sz w:val="24"/>
          <w:szCs w:val="24"/>
        </w:rPr>
        <w:t>, 2023</w:t>
      </w:r>
    </w:p>
    <w:p w14:paraId="647F4B04" w14:textId="5D7F02FA" w:rsidR="00447C82" w:rsidRPr="00D0199B" w:rsidRDefault="001626D4" w:rsidP="00DB4ABD">
      <w:pPr>
        <w:pBdr>
          <w:top w:val="single" w:sz="4" w:space="1" w:color="auto"/>
          <w:bottom w:val="single" w:sz="4" w:space="1" w:color="auto"/>
        </w:pBdr>
        <w:tabs>
          <w:tab w:val="left" w:pos="1080"/>
        </w:tabs>
        <w:spacing w:after="120"/>
        <w:jc w:val="center"/>
        <w:rPr>
          <w:rFonts w:ascii="Arial" w:hAnsi="Arial" w:cs="Arial"/>
          <w:b/>
          <w:bCs/>
          <w:sz w:val="24"/>
          <w:szCs w:val="24"/>
        </w:rPr>
      </w:pPr>
      <w:r>
        <w:rPr>
          <w:rFonts w:ascii="Arial" w:hAnsi="Arial" w:cs="Arial"/>
          <w:b/>
          <w:bCs/>
          <w:sz w:val="24"/>
          <w:szCs w:val="24"/>
        </w:rPr>
        <w:t>8</w:t>
      </w:r>
      <w:r w:rsidR="00BE226C">
        <w:rPr>
          <w:rFonts w:ascii="Arial" w:hAnsi="Arial" w:cs="Arial"/>
          <w:b/>
          <w:bCs/>
          <w:sz w:val="24"/>
          <w:szCs w:val="24"/>
        </w:rPr>
        <w:t>:00</w:t>
      </w:r>
      <w:r w:rsidR="00B94BCA">
        <w:rPr>
          <w:rFonts w:ascii="Arial" w:hAnsi="Arial" w:cs="Arial"/>
          <w:b/>
          <w:bCs/>
          <w:sz w:val="24"/>
          <w:szCs w:val="24"/>
        </w:rPr>
        <w:t xml:space="preserve">PM – </w:t>
      </w:r>
      <w:r>
        <w:rPr>
          <w:rFonts w:ascii="Arial" w:hAnsi="Arial" w:cs="Arial"/>
          <w:b/>
          <w:bCs/>
          <w:sz w:val="24"/>
          <w:szCs w:val="24"/>
        </w:rPr>
        <w:t>9</w:t>
      </w:r>
      <w:r w:rsidR="00B94BCA">
        <w:rPr>
          <w:rFonts w:ascii="Arial" w:hAnsi="Arial" w:cs="Arial"/>
          <w:b/>
          <w:bCs/>
          <w:sz w:val="24"/>
          <w:szCs w:val="24"/>
        </w:rPr>
        <w:t>:00PM</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019EF086" w14:textId="77777777" w:rsidR="005161C8" w:rsidRDefault="005161C8" w:rsidP="005E3E48">
      <w:pPr>
        <w:rPr>
          <w:rFonts w:ascii="Arial" w:hAnsi="Arial" w:cs="Arial"/>
          <w:b/>
          <w:sz w:val="18"/>
          <w:szCs w:val="18"/>
        </w:rPr>
      </w:pPr>
    </w:p>
    <w:p w14:paraId="73ECEAB0" w14:textId="191596CE" w:rsidR="003A727C" w:rsidRDefault="00447C82" w:rsidP="005E3E48">
      <w:pPr>
        <w:rPr>
          <w:rFonts w:ascii="Arial" w:hAnsi="Arial" w:cs="Arial"/>
          <w:b/>
          <w:sz w:val="18"/>
          <w:szCs w:val="18"/>
        </w:rPr>
      </w:pPr>
      <w:r w:rsidRPr="00C377E4">
        <w:rPr>
          <w:rFonts w:ascii="Arial" w:hAnsi="Arial" w:cs="Arial"/>
          <w:b/>
          <w:sz w:val="18"/>
          <w:szCs w:val="18"/>
        </w:rPr>
        <w:t>Speaker</w:t>
      </w:r>
      <w:r w:rsidR="000100F4">
        <w:rPr>
          <w:rFonts w:ascii="Arial" w:hAnsi="Arial" w:cs="Arial"/>
          <w:b/>
          <w:sz w:val="18"/>
          <w:szCs w:val="18"/>
        </w:rPr>
        <w:t>s</w:t>
      </w:r>
      <w:r w:rsidR="00D00E30" w:rsidRPr="00C377E4">
        <w:rPr>
          <w:rFonts w:ascii="Arial" w:hAnsi="Arial" w:cs="Arial"/>
          <w:b/>
          <w:sz w:val="18"/>
          <w:szCs w:val="18"/>
        </w:rPr>
        <w:t>:</w:t>
      </w:r>
      <w:r w:rsidR="00C4707E" w:rsidRPr="00C377E4">
        <w:rPr>
          <w:rFonts w:ascii="Arial" w:hAnsi="Arial" w:cs="Arial"/>
          <w:b/>
          <w:sz w:val="18"/>
          <w:szCs w:val="18"/>
        </w:rPr>
        <w:t xml:space="preserve"> </w:t>
      </w:r>
    </w:p>
    <w:p w14:paraId="778A4603" w14:textId="4E08FF45" w:rsidR="001A01E9" w:rsidRDefault="000100F4" w:rsidP="00264B4A">
      <w:pPr>
        <w:rPr>
          <w:rFonts w:ascii="Arial" w:hAnsi="Arial" w:cs="Arial"/>
          <w:b/>
          <w:sz w:val="18"/>
          <w:szCs w:val="18"/>
        </w:rPr>
      </w:pPr>
      <w:r>
        <w:rPr>
          <w:rFonts w:ascii="Arial" w:hAnsi="Arial" w:cs="Arial"/>
          <w:b/>
          <w:sz w:val="18"/>
          <w:szCs w:val="18"/>
        </w:rPr>
        <w:t>Swathi Gowtham, MD, FAAP</w:t>
      </w:r>
    </w:p>
    <w:p w14:paraId="4A35DCF9" w14:textId="37CD529F" w:rsidR="000100F4" w:rsidRDefault="000100F4" w:rsidP="00264B4A">
      <w:pPr>
        <w:rPr>
          <w:rFonts w:ascii="Arial" w:hAnsi="Arial" w:cs="Arial"/>
          <w:bCs/>
          <w:sz w:val="18"/>
          <w:szCs w:val="18"/>
        </w:rPr>
      </w:pPr>
      <w:r>
        <w:rPr>
          <w:rFonts w:ascii="Arial" w:hAnsi="Arial" w:cs="Arial"/>
          <w:bCs/>
          <w:sz w:val="18"/>
          <w:szCs w:val="18"/>
        </w:rPr>
        <w:t>Pediatric Infectious Diseases Physician, Geisinger Janet Weis Children’s Hospital</w:t>
      </w:r>
    </w:p>
    <w:p w14:paraId="5AE77E6B" w14:textId="06175973" w:rsidR="000100F4" w:rsidRDefault="000100F4" w:rsidP="00264B4A">
      <w:pPr>
        <w:rPr>
          <w:rFonts w:ascii="Arial" w:hAnsi="Arial" w:cs="Arial"/>
          <w:bCs/>
          <w:sz w:val="18"/>
          <w:szCs w:val="18"/>
        </w:rPr>
      </w:pPr>
      <w:r>
        <w:rPr>
          <w:rFonts w:ascii="Arial" w:hAnsi="Arial" w:cs="Arial"/>
          <w:bCs/>
          <w:sz w:val="18"/>
          <w:szCs w:val="18"/>
        </w:rPr>
        <w:t>Director, Pediatric Infection Prevention, Geisinger Janet Weis Children’s Hospital</w:t>
      </w:r>
    </w:p>
    <w:p w14:paraId="48CF3797" w14:textId="3560C0D6" w:rsidR="000100F4" w:rsidRDefault="000100F4" w:rsidP="00264B4A">
      <w:pPr>
        <w:rPr>
          <w:rFonts w:ascii="Arial" w:hAnsi="Arial" w:cs="Arial"/>
          <w:bCs/>
          <w:sz w:val="18"/>
          <w:szCs w:val="18"/>
        </w:rPr>
      </w:pPr>
      <w:r>
        <w:rPr>
          <w:rFonts w:ascii="Arial" w:hAnsi="Arial" w:cs="Arial"/>
          <w:bCs/>
          <w:sz w:val="18"/>
          <w:szCs w:val="18"/>
        </w:rPr>
        <w:t>Assistant Professor of Pediatrics, Geisinger Commonwealth School of Medicine</w:t>
      </w:r>
    </w:p>
    <w:p w14:paraId="5BD2AAC1" w14:textId="3BEDA639" w:rsidR="000100F4" w:rsidRDefault="000100F4" w:rsidP="00264B4A">
      <w:pPr>
        <w:rPr>
          <w:rFonts w:ascii="Arial" w:hAnsi="Arial" w:cs="Arial"/>
          <w:bCs/>
          <w:sz w:val="18"/>
          <w:szCs w:val="18"/>
        </w:rPr>
      </w:pPr>
    </w:p>
    <w:p w14:paraId="270EB911" w14:textId="7C919BD2" w:rsidR="000100F4" w:rsidRDefault="000100F4" w:rsidP="00264B4A">
      <w:pPr>
        <w:rPr>
          <w:rFonts w:ascii="Arial" w:hAnsi="Arial" w:cs="Arial"/>
          <w:b/>
          <w:sz w:val="18"/>
          <w:szCs w:val="18"/>
        </w:rPr>
      </w:pPr>
      <w:r>
        <w:rPr>
          <w:rFonts w:ascii="Arial" w:hAnsi="Arial" w:cs="Arial"/>
          <w:b/>
          <w:sz w:val="18"/>
          <w:szCs w:val="18"/>
        </w:rPr>
        <w:t>Kate Tigue, MD, FAAP</w:t>
      </w:r>
    </w:p>
    <w:p w14:paraId="7913B79A" w14:textId="7C82E5FD" w:rsidR="000100F4" w:rsidRDefault="000100F4" w:rsidP="00264B4A">
      <w:pPr>
        <w:rPr>
          <w:rFonts w:ascii="Arial" w:hAnsi="Arial" w:cs="Arial"/>
          <w:bCs/>
          <w:sz w:val="18"/>
          <w:szCs w:val="18"/>
        </w:rPr>
      </w:pPr>
      <w:r>
        <w:rPr>
          <w:rFonts w:ascii="Arial" w:hAnsi="Arial" w:cs="Arial"/>
          <w:bCs/>
          <w:sz w:val="18"/>
          <w:szCs w:val="18"/>
        </w:rPr>
        <w:t>Pediatrician, Pediatrics of Northeastern Pennsylvania</w:t>
      </w:r>
    </w:p>
    <w:p w14:paraId="44BE236E" w14:textId="6C472211" w:rsidR="000100F4" w:rsidRDefault="000100F4" w:rsidP="00264B4A">
      <w:pPr>
        <w:rPr>
          <w:rFonts w:ascii="Arial" w:hAnsi="Arial" w:cs="Arial"/>
          <w:bCs/>
          <w:sz w:val="18"/>
          <w:szCs w:val="18"/>
        </w:rPr>
      </w:pPr>
      <w:r>
        <w:rPr>
          <w:rFonts w:ascii="Arial" w:hAnsi="Arial" w:cs="Arial"/>
          <w:bCs/>
          <w:sz w:val="18"/>
          <w:szCs w:val="18"/>
        </w:rPr>
        <w:t>Managing Partner, Pediatrics of Northeastern Pennsylvania</w:t>
      </w:r>
    </w:p>
    <w:p w14:paraId="7FF2E015" w14:textId="238B73DA" w:rsidR="000100F4" w:rsidRDefault="000100F4" w:rsidP="00264B4A">
      <w:pPr>
        <w:rPr>
          <w:rFonts w:ascii="Arial" w:hAnsi="Arial" w:cs="Arial"/>
          <w:bCs/>
          <w:sz w:val="18"/>
          <w:szCs w:val="18"/>
        </w:rPr>
      </w:pPr>
    </w:p>
    <w:p w14:paraId="37E82D2A" w14:textId="3F7D9B8E" w:rsidR="000100F4" w:rsidRDefault="000100F4" w:rsidP="00264B4A">
      <w:pPr>
        <w:rPr>
          <w:rFonts w:ascii="Arial" w:hAnsi="Arial" w:cs="Arial"/>
          <w:b/>
          <w:sz w:val="18"/>
          <w:szCs w:val="18"/>
        </w:rPr>
      </w:pPr>
      <w:r>
        <w:rPr>
          <w:rFonts w:ascii="Arial" w:hAnsi="Arial" w:cs="Arial"/>
          <w:b/>
          <w:sz w:val="18"/>
          <w:szCs w:val="18"/>
        </w:rPr>
        <w:t>Molly Gatto, MHA</w:t>
      </w:r>
    </w:p>
    <w:p w14:paraId="50C5755F" w14:textId="31589FBD" w:rsidR="000100F4" w:rsidRDefault="000100F4" w:rsidP="00264B4A">
      <w:pPr>
        <w:rPr>
          <w:rFonts w:ascii="Arial" w:hAnsi="Arial" w:cs="Arial"/>
          <w:bCs/>
          <w:sz w:val="18"/>
          <w:szCs w:val="18"/>
        </w:rPr>
      </w:pPr>
      <w:r>
        <w:rPr>
          <w:rFonts w:ascii="Arial" w:hAnsi="Arial" w:cs="Arial"/>
          <w:bCs/>
          <w:sz w:val="18"/>
          <w:szCs w:val="18"/>
        </w:rPr>
        <w:t>Senior Immunization Program Manager, Pennsylvania Chapter, American Academy of Pediatrics</w:t>
      </w:r>
    </w:p>
    <w:p w14:paraId="2FF4F3B2" w14:textId="06F5F2D4" w:rsidR="000100F4" w:rsidRPr="000100F4" w:rsidRDefault="000100F4" w:rsidP="00264B4A">
      <w:pPr>
        <w:rPr>
          <w:rFonts w:ascii="Arial" w:hAnsi="Arial" w:cs="Arial"/>
          <w:bCs/>
          <w:sz w:val="18"/>
          <w:szCs w:val="18"/>
        </w:rPr>
      </w:pPr>
      <w:r>
        <w:rPr>
          <w:rFonts w:ascii="Arial" w:hAnsi="Arial" w:cs="Arial"/>
          <w:bCs/>
          <w:sz w:val="18"/>
          <w:szCs w:val="18"/>
        </w:rPr>
        <w:t>Senior Staff Support, Pennsylvania Immunization Coalition</w:t>
      </w:r>
    </w:p>
    <w:p w14:paraId="126B2243" w14:textId="330E1917" w:rsidR="007E2B04" w:rsidRDefault="007E2B04" w:rsidP="007E2B04">
      <w:pPr>
        <w:rPr>
          <w:rFonts w:ascii="Arial" w:hAnsi="Arial" w:cs="Arial"/>
          <w:bCs/>
          <w:sz w:val="18"/>
          <w:szCs w:val="18"/>
        </w:rPr>
      </w:pPr>
    </w:p>
    <w:p w14:paraId="4C9F6EBF" w14:textId="77777777" w:rsidR="00EB5162" w:rsidRPr="00C377E4" w:rsidRDefault="00EB5162" w:rsidP="00264B4A">
      <w:pPr>
        <w:rPr>
          <w:rFonts w:ascii="Arial" w:hAnsi="Arial" w:cs="Arial"/>
          <w:bCs/>
          <w:snapToGrid w:val="0"/>
          <w:color w:val="000000"/>
          <w:sz w:val="18"/>
          <w:szCs w:val="18"/>
        </w:rPr>
      </w:pPr>
    </w:p>
    <w:bookmarkEnd w:id="0"/>
    <w:p w14:paraId="5746B39C" w14:textId="77777777" w:rsidR="00F55EF1" w:rsidRPr="00C377E4" w:rsidRDefault="00F55EF1" w:rsidP="00F55EF1">
      <w:pPr>
        <w:rPr>
          <w:rFonts w:ascii="Arial" w:hAnsi="Arial" w:cs="Arial"/>
          <w:b/>
          <w:color w:val="1F497D"/>
          <w:sz w:val="18"/>
          <w:szCs w:val="18"/>
        </w:rPr>
      </w:pPr>
      <w:r w:rsidRPr="00C377E4">
        <w:rPr>
          <w:rFonts w:ascii="Arial" w:hAnsi="Arial" w:cs="Arial"/>
          <w:b/>
          <w:snapToGrid w:val="0"/>
          <w:color w:val="000000"/>
          <w:sz w:val="18"/>
          <w:szCs w:val="18"/>
        </w:rPr>
        <w:t>Accreditation</w:t>
      </w:r>
      <w:r>
        <w:rPr>
          <w:rFonts w:ascii="Arial" w:hAnsi="Arial" w:cs="Arial"/>
          <w:b/>
          <w:snapToGrid w:val="0"/>
          <w:color w:val="000000"/>
          <w:sz w:val="18"/>
          <w:szCs w:val="18"/>
        </w:rPr>
        <w:t xml:space="preserve"> Credit Designation </w:t>
      </w:r>
    </w:p>
    <w:p w14:paraId="4E654E9F" w14:textId="77777777" w:rsidR="00F55EF1" w:rsidRPr="00B05F0B" w:rsidRDefault="00F55EF1" w:rsidP="00F55EF1">
      <w:pPr>
        <w:rPr>
          <w:rFonts w:ascii="Arial" w:hAnsi="Arial" w:cs="Arial"/>
          <w:snapToGrid w:val="0"/>
          <w:color w:val="000000"/>
          <w:sz w:val="18"/>
          <w:szCs w:val="18"/>
        </w:rPr>
      </w:pPr>
      <w:r w:rsidRPr="00C377E4">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sidRPr="00B05F0B">
        <w:rPr>
          <w:rFonts w:ascii="Arial" w:hAnsi="Arial" w:cs="Arial"/>
          <w:snapToGrid w:val="0"/>
          <w:color w:val="000000"/>
          <w:sz w:val="18"/>
          <w:szCs w:val="18"/>
        </w:rPr>
        <w:t>.</w:t>
      </w:r>
    </w:p>
    <w:p w14:paraId="1F8619A2" w14:textId="77777777" w:rsidR="00F55EF1" w:rsidRPr="00B05F0B" w:rsidRDefault="00F55EF1" w:rsidP="00F55EF1">
      <w:pPr>
        <w:rPr>
          <w:rFonts w:ascii="Arial" w:hAnsi="Arial" w:cs="Arial"/>
          <w:b/>
          <w:sz w:val="18"/>
          <w:szCs w:val="18"/>
        </w:rPr>
      </w:pPr>
    </w:p>
    <w:p w14:paraId="76921698" w14:textId="77777777" w:rsidR="00F55EF1" w:rsidRPr="00B05F0B" w:rsidRDefault="00F55EF1" w:rsidP="00F55EF1">
      <w:pPr>
        <w:rPr>
          <w:rFonts w:ascii="Arial" w:hAnsi="Arial" w:cs="Arial"/>
          <w:b/>
          <w:sz w:val="18"/>
          <w:szCs w:val="18"/>
        </w:rPr>
      </w:pPr>
      <w:r>
        <w:rPr>
          <w:rFonts w:ascii="Arial" w:hAnsi="Arial" w:cs="Arial"/>
          <w:b/>
          <w:sz w:val="18"/>
          <w:szCs w:val="18"/>
        </w:rPr>
        <w:t>Physician (CME)</w:t>
      </w:r>
    </w:p>
    <w:p w14:paraId="5D79AEA4" w14:textId="77777777" w:rsidR="00F55EF1" w:rsidRPr="00B05F0B" w:rsidRDefault="00F55EF1" w:rsidP="00F55EF1">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The University of Pittsburgh designates this live activity for a maximum of 1.0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Pr="00B05F0B">
        <w:rPr>
          <w:rFonts w:ascii="Segoe UI" w:hAnsi="Segoe UI" w:cs="Segoe UI"/>
          <w:b/>
          <w:sz w:val="18"/>
          <w:szCs w:val="18"/>
          <w:lang w:val="en"/>
        </w:rPr>
        <w:t xml:space="preserve"> </w:t>
      </w:r>
    </w:p>
    <w:p w14:paraId="202DB94C" w14:textId="77777777" w:rsidR="00F55EF1" w:rsidRPr="00B05F0B" w:rsidRDefault="00F55EF1" w:rsidP="00F55EF1">
      <w:pPr>
        <w:rPr>
          <w:rFonts w:ascii="Segoe UI" w:hAnsi="Segoe UI" w:cs="Segoe UI"/>
          <w:b/>
          <w:sz w:val="18"/>
          <w:szCs w:val="18"/>
          <w:lang w:val="en"/>
        </w:rPr>
      </w:pPr>
    </w:p>
    <w:p w14:paraId="152A6BC8"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Nursing (CNE)</w:t>
      </w:r>
    </w:p>
    <w:p w14:paraId="1775A2F6"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The maximum number of hours awarded for this Continuing Nursing Education activity is 1.0 contact hour.</w:t>
      </w:r>
    </w:p>
    <w:p w14:paraId="16F97FE7" w14:textId="77777777" w:rsidR="00F55EF1" w:rsidRPr="00B05F0B" w:rsidRDefault="00F55EF1" w:rsidP="00F55EF1">
      <w:pPr>
        <w:rPr>
          <w:rFonts w:ascii="Arial" w:hAnsi="Arial" w:cs="Arial"/>
          <w:snapToGrid w:val="0"/>
          <w:color w:val="000000"/>
          <w:sz w:val="18"/>
          <w:szCs w:val="18"/>
        </w:rPr>
      </w:pPr>
    </w:p>
    <w:p w14:paraId="7CAC6DCC"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DFD23BE"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73511AF1" w14:textId="77777777" w:rsidR="00F55EF1" w:rsidRPr="00B05F0B" w:rsidRDefault="00F55EF1" w:rsidP="00F55EF1">
      <w:pPr>
        <w:rPr>
          <w:rFonts w:ascii="Arial" w:hAnsi="Arial" w:cs="Arial"/>
          <w:b/>
          <w:sz w:val="18"/>
          <w:szCs w:val="18"/>
        </w:rPr>
      </w:pPr>
    </w:p>
    <w:p w14:paraId="677BEB95" w14:textId="45DB84F1" w:rsidR="001626D4" w:rsidRDefault="001626D4" w:rsidP="001626D4">
      <w:pPr>
        <w:pStyle w:val="Title"/>
        <w:tabs>
          <w:tab w:val="clear" w:pos="1152"/>
        </w:tabs>
        <w:spacing w:line="240" w:lineRule="auto"/>
        <w:jc w:val="left"/>
        <w:rPr>
          <w:rFonts w:ascii="Arial" w:hAnsi="Arial" w:cs="Arial"/>
          <w:bCs/>
          <w:sz w:val="18"/>
          <w:szCs w:val="18"/>
          <w:lang w:val="en"/>
        </w:rPr>
      </w:pPr>
      <w:r>
        <w:rPr>
          <w:rFonts w:ascii="Arial" w:hAnsi="Arial" w:cs="Arial"/>
          <w:bCs/>
          <w:sz w:val="18"/>
          <w:szCs w:val="18"/>
          <w:lang w:val="en"/>
        </w:rPr>
        <w:t xml:space="preserve">Disclosure Statement </w:t>
      </w:r>
    </w:p>
    <w:p w14:paraId="727127F7" w14:textId="77777777" w:rsidR="001626D4" w:rsidRPr="001626D4" w:rsidRDefault="001626D4" w:rsidP="001626D4">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rPr>
          <w:rFonts w:ascii="Arial" w:hAnsi="Arial" w:cs="Arial"/>
          <w:snapToGrid w:val="0"/>
          <w:color w:val="000000"/>
          <w:sz w:val="18"/>
          <w:szCs w:val="18"/>
        </w:rPr>
      </w:pPr>
      <w:r w:rsidRPr="001626D4">
        <w:rPr>
          <w:rFonts w:ascii="Arial" w:hAnsi="Arial" w:cs="Arial"/>
          <w:snapToGrid w:val="0"/>
          <w:color w:val="00000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1187E2A0" w14:textId="77777777" w:rsidR="001626D4" w:rsidRPr="001626D4" w:rsidRDefault="001626D4" w:rsidP="001626D4">
      <w:pPr>
        <w:pStyle w:val="Title"/>
        <w:tabs>
          <w:tab w:val="clear" w:pos="1152"/>
        </w:tabs>
        <w:spacing w:line="240" w:lineRule="auto"/>
        <w:jc w:val="left"/>
        <w:rPr>
          <w:rFonts w:ascii="Arial" w:hAnsi="Arial" w:cs="Arial"/>
          <w:bCs/>
          <w:sz w:val="18"/>
          <w:szCs w:val="18"/>
          <w:lang w:val="en"/>
        </w:rPr>
      </w:pPr>
    </w:p>
    <w:p w14:paraId="1B67D15A" w14:textId="77777777" w:rsidR="00F55EF1" w:rsidRPr="00B05F0B" w:rsidRDefault="00F55EF1" w:rsidP="00F55EF1">
      <w:pPr>
        <w:rPr>
          <w:rFonts w:ascii="Arial" w:hAnsi="Arial" w:cs="Arial"/>
          <w:b/>
          <w:sz w:val="18"/>
          <w:szCs w:val="18"/>
        </w:rPr>
      </w:pPr>
      <w:r w:rsidRPr="00B05F0B">
        <w:rPr>
          <w:rFonts w:ascii="Arial" w:hAnsi="Arial" w:cs="Arial"/>
          <w:b/>
          <w:sz w:val="18"/>
          <w:szCs w:val="18"/>
        </w:rPr>
        <w:t>Disclaimer Statement</w:t>
      </w:r>
    </w:p>
    <w:p w14:paraId="78D720D7" w14:textId="77FDEE27" w:rsidR="00F55EF1" w:rsidRDefault="00F55EF1" w:rsidP="00F55EF1">
      <w:pPr>
        <w:pStyle w:val="Heading3"/>
        <w:jc w:val="left"/>
        <w:rPr>
          <w:rFonts w:ascii="Arial" w:hAnsi="Arial" w:cs="Arial"/>
          <w:b w:val="0"/>
          <w:color w:val="000000"/>
          <w:sz w:val="18"/>
          <w:szCs w:val="18"/>
        </w:rPr>
      </w:pPr>
      <w:r w:rsidRPr="00B05F0B">
        <w:rPr>
          <w:rFonts w:ascii="Arial" w:hAnsi="Arial" w:cs="Arial"/>
          <w:b w:val="0"/>
          <w:color w:val="000000"/>
          <w:sz w:val="18"/>
          <w:szCs w:val="18"/>
        </w:rPr>
        <w:t xml:space="preserve">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w:t>
      </w:r>
      <w:r w:rsidRPr="00B05F0B">
        <w:rPr>
          <w:rFonts w:ascii="Arial" w:hAnsi="Arial" w:cs="Arial"/>
          <w:b w:val="0"/>
          <w:color w:val="000000"/>
          <w:sz w:val="18"/>
          <w:szCs w:val="18"/>
        </w:rPr>
        <w:lastRenderedPageBreak/>
        <w:t>application of this information, particularly as it may relate to patient diagnostic or treatment decisions including, without limitation, FDA-approved uses and any off-label uses.</w:t>
      </w:r>
    </w:p>
    <w:p w14:paraId="0E49F758" w14:textId="77777777" w:rsidR="001D246C" w:rsidRDefault="001D246C" w:rsidP="002B59CD">
      <w:pPr>
        <w:rPr>
          <w:rFonts w:ascii="Arial" w:hAnsi="Arial" w:cs="Arial"/>
          <w:b/>
          <w:bCs/>
          <w:sz w:val="18"/>
          <w:szCs w:val="18"/>
        </w:rPr>
      </w:pPr>
    </w:p>
    <w:p w14:paraId="15539DAD" w14:textId="6E109C52" w:rsidR="002B59CD" w:rsidRDefault="002B59CD" w:rsidP="002B59CD">
      <w:pPr>
        <w:rPr>
          <w:rFonts w:ascii="Arial" w:hAnsi="Arial" w:cs="Arial"/>
          <w:b/>
          <w:bCs/>
          <w:sz w:val="18"/>
          <w:szCs w:val="18"/>
        </w:rPr>
      </w:pPr>
      <w:r>
        <w:rPr>
          <w:rFonts w:ascii="Arial" w:hAnsi="Arial" w:cs="Arial"/>
          <w:b/>
          <w:bCs/>
          <w:sz w:val="18"/>
          <w:szCs w:val="18"/>
        </w:rPr>
        <w:t>Claiming your Credits</w:t>
      </w:r>
    </w:p>
    <w:p w14:paraId="75F81064" w14:textId="5CA1E10A" w:rsidR="002B59CD" w:rsidRPr="002B59CD" w:rsidRDefault="002B59CD" w:rsidP="002B59CD">
      <w:pPr>
        <w:rPr>
          <w:rFonts w:ascii="Arial" w:hAnsi="Arial" w:cs="Arial"/>
          <w:sz w:val="18"/>
          <w:szCs w:val="18"/>
        </w:rPr>
      </w:pPr>
      <w:r>
        <w:rPr>
          <w:rFonts w:ascii="Arial" w:hAnsi="Arial" w:cs="Arial"/>
          <w:sz w:val="18"/>
          <w:szCs w:val="18"/>
        </w:rPr>
        <w:t xml:space="preserve">Within </w:t>
      </w:r>
      <w:r w:rsidR="0053796D">
        <w:rPr>
          <w:rFonts w:ascii="Arial" w:hAnsi="Arial" w:cs="Arial"/>
          <w:sz w:val="18"/>
          <w:szCs w:val="18"/>
        </w:rPr>
        <w:t>10</w:t>
      </w:r>
      <w:r>
        <w:rPr>
          <w:rFonts w:ascii="Arial" w:hAnsi="Arial" w:cs="Arial"/>
          <w:sz w:val="18"/>
          <w:szCs w:val="18"/>
        </w:rPr>
        <w:t xml:space="preserve"> (</w:t>
      </w:r>
      <w:r w:rsidR="0053796D">
        <w:rPr>
          <w:rFonts w:ascii="Arial" w:hAnsi="Arial" w:cs="Arial"/>
          <w:sz w:val="18"/>
          <w:szCs w:val="18"/>
        </w:rPr>
        <w:t>ten</w:t>
      </w:r>
      <w:r>
        <w:rPr>
          <w:rFonts w:ascii="Arial" w:hAnsi="Arial" w:cs="Arial"/>
          <w:sz w:val="18"/>
          <w:szCs w:val="18"/>
        </w:rPr>
        <w:t xml:space="preserve">) business days from the date of the webinar, participants should receive an email from UPMC prompting you to login and complete the course evaluation to claim credit. The course evaluation must be completed within thirty days </w:t>
      </w:r>
      <w:r w:rsidR="001626D4">
        <w:rPr>
          <w:rFonts w:ascii="Arial" w:hAnsi="Arial" w:cs="Arial"/>
          <w:sz w:val="18"/>
          <w:szCs w:val="18"/>
        </w:rPr>
        <w:t>for</w:t>
      </w:r>
      <w:r>
        <w:rPr>
          <w:rFonts w:ascii="Arial" w:hAnsi="Arial" w:cs="Arial"/>
          <w:sz w:val="18"/>
          <w:szCs w:val="18"/>
        </w:rPr>
        <w:t xml:space="preserve"> the participant to receive credit.  </w:t>
      </w:r>
    </w:p>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FE6" w14:textId="77777777" w:rsidR="00477365" w:rsidRDefault="00477365" w:rsidP="00F52B8B">
      <w:r>
        <w:separator/>
      </w:r>
    </w:p>
  </w:endnote>
  <w:endnote w:type="continuationSeparator" w:id="0">
    <w:p w14:paraId="48B12E0E" w14:textId="77777777" w:rsidR="00477365" w:rsidRDefault="00477365"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C2F3" w14:textId="77777777" w:rsidR="00477365" w:rsidRDefault="00477365" w:rsidP="00F52B8B">
      <w:r>
        <w:separator/>
      </w:r>
    </w:p>
  </w:footnote>
  <w:footnote w:type="continuationSeparator" w:id="0">
    <w:p w14:paraId="063576A6" w14:textId="77777777" w:rsidR="00477365" w:rsidRDefault="00477365"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370B1D"/>
    <w:multiLevelType w:val="hybridMultilevel"/>
    <w:tmpl w:val="280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5886847">
    <w:abstractNumId w:val="2"/>
  </w:num>
  <w:num w:numId="2" w16cid:durableId="1888103606">
    <w:abstractNumId w:val="0"/>
  </w:num>
  <w:num w:numId="3" w16cid:durableId="59926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0F4"/>
    <w:rsid w:val="00046715"/>
    <w:rsid w:val="000656DA"/>
    <w:rsid w:val="00082017"/>
    <w:rsid w:val="00086E00"/>
    <w:rsid w:val="00090A07"/>
    <w:rsid w:val="00094896"/>
    <w:rsid w:val="00094C50"/>
    <w:rsid w:val="00095795"/>
    <w:rsid w:val="000A5B53"/>
    <w:rsid w:val="000B0427"/>
    <w:rsid w:val="000D36CE"/>
    <w:rsid w:val="000D5924"/>
    <w:rsid w:val="000D74D9"/>
    <w:rsid w:val="000F7FC9"/>
    <w:rsid w:val="0010077D"/>
    <w:rsid w:val="00116F8D"/>
    <w:rsid w:val="00131A9A"/>
    <w:rsid w:val="00135D9E"/>
    <w:rsid w:val="0014341D"/>
    <w:rsid w:val="00145BC7"/>
    <w:rsid w:val="001501A5"/>
    <w:rsid w:val="001626D4"/>
    <w:rsid w:val="00162CE7"/>
    <w:rsid w:val="001A01E9"/>
    <w:rsid w:val="001C0020"/>
    <w:rsid w:val="001C201C"/>
    <w:rsid w:val="001D246C"/>
    <w:rsid w:val="001E2919"/>
    <w:rsid w:val="001E31F6"/>
    <w:rsid w:val="0020115D"/>
    <w:rsid w:val="00201B99"/>
    <w:rsid w:val="00212237"/>
    <w:rsid w:val="00212A5C"/>
    <w:rsid w:val="00215EBE"/>
    <w:rsid w:val="00217271"/>
    <w:rsid w:val="00217C89"/>
    <w:rsid w:val="0023338B"/>
    <w:rsid w:val="00240571"/>
    <w:rsid w:val="00245C68"/>
    <w:rsid w:val="00256B73"/>
    <w:rsid w:val="00264B4A"/>
    <w:rsid w:val="0026575D"/>
    <w:rsid w:val="00281A77"/>
    <w:rsid w:val="002A30CA"/>
    <w:rsid w:val="002A6BB2"/>
    <w:rsid w:val="002B59CD"/>
    <w:rsid w:val="002C03E4"/>
    <w:rsid w:val="002C583B"/>
    <w:rsid w:val="002D2460"/>
    <w:rsid w:val="002D48A8"/>
    <w:rsid w:val="002D4DE3"/>
    <w:rsid w:val="002F144E"/>
    <w:rsid w:val="002F6E2B"/>
    <w:rsid w:val="00300563"/>
    <w:rsid w:val="00337CC9"/>
    <w:rsid w:val="003525D7"/>
    <w:rsid w:val="0036579B"/>
    <w:rsid w:val="0037065B"/>
    <w:rsid w:val="003715F3"/>
    <w:rsid w:val="00385A48"/>
    <w:rsid w:val="00394D7C"/>
    <w:rsid w:val="003A727C"/>
    <w:rsid w:val="003B1ABD"/>
    <w:rsid w:val="003D1BEA"/>
    <w:rsid w:val="003D70DC"/>
    <w:rsid w:val="003F24F6"/>
    <w:rsid w:val="003F6BF3"/>
    <w:rsid w:val="003F75CD"/>
    <w:rsid w:val="003F784F"/>
    <w:rsid w:val="00413533"/>
    <w:rsid w:val="00413DA7"/>
    <w:rsid w:val="00422A69"/>
    <w:rsid w:val="00447C82"/>
    <w:rsid w:val="00477365"/>
    <w:rsid w:val="004814C8"/>
    <w:rsid w:val="004824A6"/>
    <w:rsid w:val="0049067B"/>
    <w:rsid w:val="004928E1"/>
    <w:rsid w:val="004A0893"/>
    <w:rsid w:val="004C109D"/>
    <w:rsid w:val="004C453A"/>
    <w:rsid w:val="004F629B"/>
    <w:rsid w:val="00500656"/>
    <w:rsid w:val="005161C8"/>
    <w:rsid w:val="00533CAE"/>
    <w:rsid w:val="0053796D"/>
    <w:rsid w:val="00544254"/>
    <w:rsid w:val="005469B3"/>
    <w:rsid w:val="00550F26"/>
    <w:rsid w:val="005930DE"/>
    <w:rsid w:val="00594160"/>
    <w:rsid w:val="005C08DB"/>
    <w:rsid w:val="005E3E48"/>
    <w:rsid w:val="005F4415"/>
    <w:rsid w:val="0060370F"/>
    <w:rsid w:val="00610797"/>
    <w:rsid w:val="00634623"/>
    <w:rsid w:val="00637374"/>
    <w:rsid w:val="00652CAE"/>
    <w:rsid w:val="006564EA"/>
    <w:rsid w:val="00670261"/>
    <w:rsid w:val="006801CE"/>
    <w:rsid w:val="006924F1"/>
    <w:rsid w:val="006B20E1"/>
    <w:rsid w:val="006B606C"/>
    <w:rsid w:val="006D0B1B"/>
    <w:rsid w:val="006D2F5B"/>
    <w:rsid w:val="006E5747"/>
    <w:rsid w:val="006F1DCE"/>
    <w:rsid w:val="006F206E"/>
    <w:rsid w:val="006F3B9B"/>
    <w:rsid w:val="006F568C"/>
    <w:rsid w:val="00707216"/>
    <w:rsid w:val="007146A5"/>
    <w:rsid w:val="007165C1"/>
    <w:rsid w:val="00720363"/>
    <w:rsid w:val="00766D74"/>
    <w:rsid w:val="00770885"/>
    <w:rsid w:val="00771EAA"/>
    <w:rsid w:val="007B0203"/>
    <w:rsid w:val="007B1C0F"/>
    <w:rsid w:val="007B4F8E"/>
    <w:rsid w:val="007C7589"/>
    <w:rsid w:val="007D209E"/>
    <w:rsid w:val="007E1638"/>
    <w:rsid w:val="007E2B04"/>
    <w:rsid w:val="007F2327"/>
    <w:rsid w:val="008108CC"/>
    <w:rsid w:val="0081293B"/>
    <w:rsid w:val="00843656"/>
    <w:rsid w:val="00846D66"/>
    <w:rsid w:val="00855432"/>
    <w:rsid w:val="008830D2"/>
    <w:rsid w:val="008876B5"/>
    <w:rsid w:val="008A0DB3"/>
    <w:rsid w:val="008C3C5B"/>
    <w:rsid w:val="00904D19"/>
    <w:rsid w:val="00912FD4"/>
    <w:rsid w:val="00921D30"/>
    <w:rsid w:val="00935127"/>
    <w:rsid w:val="009435BD"/>
    <w:rsid w:val="009642CC"/>
    <w:rsid w:val="00964F5C"/>
    <w:rsid w:val="00990804"/>
    <w:rsid w:val="009B33C2"/>
    <w:rsid w:val="009B7F97"/>
    <w:rsid w:val="009E7013"/>
    <w:rsid w:val="009F1D96"/>
    <w:rsid w:val="009F4123"/>
    <w:rsid w:val="00A03FA7"/>
    <w:rsid w:val="00A043F7"/>
    <w:rsid w:val="00A11FE6"/>
    <w:rsid w:val="00A134E7"/>
    <w:rsid w:val="00A17108"/>
    <w:rsid w:val="00A31A90"/>
    <w:rsid w:val="00A61DDC"/>
    <w:rsid w:val="00A70908"/>
    <w:rsid w:val="00A919FC"/>
    <w:rsid w:val="00AA0341"/>
    <w:rsid w:val="00AA21E1"/>
    <w:rsid w:val="00AA3E0E"/>
    <w:rsid w:val="00AA4B14"/>
    <w:rsid w:val="00AB0D13"/>
    <w:rsid w:val="00AD3880"/>
    <w:rsid w:val="00AE34DE"/>
    <w:rsid w:val="00AE42CD"/>
    <w:rsid w:val="00AF2313"/>
    <w:rsid w:val="00AF2843"/>
    <w:rsid w:val="00AF3A22"/>
    <w:rsid w:val="00B05F0B"/>
    <w:rsid w:val="00B15F8F"/>
    <w:rsid w:val="00B24829"/>
    <w:rsid w:val="00B267F1"/>
    <w:rsid w:val="00B52D88"/>
    <w:rsid w:val="00B57A63"/>
    <w:rsid w:val="00B61200"/>
    <w:rsid w:val="00B629CF"/>
    <w:rsid w:val="00B64F71"/>
    <w:rsid w:val="00B75D00"/>
    <w:rsid w:val="00B94BCA"/>
    <w:rsid w:val="00BA1F8E"/>
    <w:rsid w:val="00BA33DD"/>
    <w:rsid w:val="00BB2FE1"/>
    <w:rsid w:val="00BC3398"/>
    <w:rsid w:val="00BD705F"/>
    <w:rsid w:val="00BE0364"/>
    <w:rsid w:val="00BE226C"/>
    <w:rsid w:val="00BE7DD5"/>
    <w:rsid w:val="00BF1ED8"/>
    <w:rsid w:val="00C058F9"/>
    <w:rsid w:val="00C15DD7"/>
    <w:rsid w:val="00C316AA"/>
    <w:rsid w:val="00C35057"/>
    <w:rsid w:val="00C37083"/>
    <w:rsid w:val="00C377E4"/>
    <w:rsid w:val="00C41E48"/>
    <w:rsid w:val="00C4202B"/>
    <w:rsid w:val="00C4707E"/>
    <w:rsid w:val="00C64740"/>
    <w:rsid w:val="00C85F37"/>
    <w:rsid w:val="00C90366"/>
    <w:rsid w:val="00CA04B3"/>
    <w:rsid w:val="00CA745C"/>
    <w:rsid w:val="00CB072A"/>
    <w:rsid w:val="00CB4546"/>
    <w:rsid w:val="00CB4566"/>
    <w:rsid w:val="00CB5E7F"/>
    <w:rsid w:val="00CC295E"/>
    <w:rsid w:val="00CC5768"/>
    <w:rsid w:val="00CD0C2A"/>
    <w:rsid w:val="00D00E30"/>
    <w:rsid w:val="00D0199B"/>
    <w:rsid w:val="00D10184"/>
    <w:rsid w:val="00D15604"/>
    <w:rsid w:val="00D262AC"/>
    <w:rsid w:val="00D35242"/>
    <w:rsid w:val="00D47B4C"/>
    <w:rsid w:val="00D50D19"/>
    <w:rsid w:val="00D52104"/>
    <w:rsid w:val="00D76A46"/>
    <w:rsid w:val="00D84697"/>
    <w:rsid w:val="00D87125"/>
    <w:rsid w:val="00DA16DE"/>
    <w:rsid w:val="00DB4ABD"/>
    <w:rsid w:val="00DB6897"/>
    <w:rsid w:val="00DC3278"/>
    <w:rsid w:val="00DC4764"/>
    <w:rsid w:val="00DC6916"/>
    <w:rsid w:val="00DD39DB"/>
    <w:rsid w:val="00DE79DB"/>
    <w:rsid w:val="00E0431B"/>
    <w:rsid w:val="00E05363"/>
    <w:rsid w:val="00E230C5"/>
    <w:rsid w:val="00E27DCD"/>
    <w:rsid w:val="00E339E9"/>
    <w:rsid w:val="00E622FC"/>
    <w:rsid w:val="00E66E1A"/>
    <w:rsid w:val="00E808BE"/>
    <w:rsid w:val="00E940F3"/>
    <w:rsid w:val="00E95DD3"/>
    <w:rsid w:val="00EB0FC6"/>
    <w:rsid w:val="00EB2C92"/>
    <w:rsid w:val="00EB5162"/>
    <w:rsid w:val="00EC34DF"/>
    <w:rsid w:val="00EC43B6"/>
    <w:rsid w:val="00ED65B3"/>
    <w:rsid w:val="00EF6C04"/>
    <w:rsid w:val="00EF7B64"/>
    <w:rsid w:val="00F231EB"/>
    <w:rsid w:val="00F31BB4"/>
    <w:rsid w:val="00F358DE"/>
    <w:rsid w:val="00F36C00"/>
    <w:rsid w:val="00F40324"/>
    <w:rsid w:val="00F410D2"/>
    <w:rsid w:val="00F52B8B"/>
    <w:rsid w:val="00F55EF1"/>
    <w:rsid w:val="00F6488F"/>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5799">
      <w:bodyDiv w:val="1"/>
      <w:marLeft w:val="0"/>
      <w:marRight w:val="0"/>
      <w:marTop w:val="0"/>
      <w:marBottom w:val="0"/>
      <w:divBdr>
        <w:top w:val="none" w:sz="0" w:space="0" w:color="auto"/>
        <w:left w:val="none" w:sz="0" w:space="0" w:color="auto"/>
        <w:bottom w:val="none" w:sz="0" w:space="0" w:color="auto"/>
        <w:right w:val="none" w:sz="0" w:space="0" w:color="auto"/>
      </w:divBdr>
    </w:div>
    <w:div w:id="1331327994">
      <w:bodyDiv w:val="1"/>
      <w:marLeft w:val="0"/>
      <w:marRight w:val="0"/>
      <w:marTop w:val="0"/>
      <w:marBottom w:val="0"/>
      <w:divBdr>
        <w:top w:val="none" w:sz="0" w:space="0" w:color="auto"/>
        <w:left w:val="none" w:sz="0" w:space="0" w:color="auto"/>
        <w:bottom w:val="none" w:sz="0" w:space="0" w:color="auto"/>
        <w:right w:val="none" w:sz="0" w:space="0" w:color="auto"/>
      </w:divBdr>
    </w:div>
    <w:div w:id="1634553879">
      <w:bodyDiv w:val="1"/>
      <w:marLeft w:val="0"/>
      <w:marRight w:val="0"/>
      <w:marTop w:val="0"/>
      <w:marBottom w:val="0"/>
      <w:divBdr>
        <w:top w:val="none" w:sz="0" w:space="0" w:color="auto"/>
        <w:left w:val="none" w:sz="0" w:space="0" w:color="auto"/>
        <w:bottom w:val="none" w:sz="0" w:space="0" w:color="auto"/>
        <w:right w:val="none" w:sz="0" w:space="0" w:color="auto"/>
      </w:divBdr>
    </w:div>
    <w:div w:id="1691951649">
      <w:bodyDiv w:val="1"/>
      <w:marLeft w:val="0"/>
      <w:marRight w:val="0"/>
      <w:marTop w:val="0"/>
      <w:marBottom w:val="0"/>
      <w:divBdr>
        <w:top w:val="none" w:sz="0" w:space="0" w:color="auto"/>
        <w:left w:val="none" w:sz="0" w:space="0" w:color="auto"/>
        <w:bottom w:val="none" w:sz="0" w:space="0" w:color="auto"/>
        <w:right w:val="none" w:sz="0" w:space="0" w:color="auto"/>
      </w:divBdr>
    </w:div>
    <w:div w:id="186836868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0989336">
      <w:bodyDiv w:val="1"/>
      <w:marLeft w:val="0"/>
      <w:marRight w:val="0"/>
      <w:marTop w:val="0"/>
      <w:marBottom w:val="0"/>
      <w:divBdr>
        <w:top w:val="none" w:sz="0" w:space="0" w:color="auto"/>
        <w:left w:val="none" w:sz="0" w:space="0" w:color="auto"/>
        <w:bottom w:val="none" w:sz="0" w:space="0" w:color="auto"/>
        <w:right w:val="none" w:sz="0" w:space="0" w:color="auto"/>
      </w:divBdr>
    </w:div>
    <w:div w:id="2015107586">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AD43-F972-40AC-8BB7-B78A4EE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2888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2023-09-11T19:53:00Z</dcterms:created>
  <dcterms:modified xsi:type="dcterms:W3CDTF">2023-09-11T19:53:00Z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2023-09-11T19:53:07Z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1e4de49d-857d-4595-b1da-8234d23718a0</vt:lpwstr>
  </property>
  <property fmtid="{D5CDD505-2E9C-101B-9397-08002B2CF9AE}" pid="8" name="MSIP_Label_5e4b1be8-281e-475d-98b0-21c3457e5a46_ContentBits">
    <vt:lpwstr>0</vt:lpwstr>
  </property>
</Properties>
</file>