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4114" w14:textId="77777777" w:rsidR="00FB72F6" w:rsidRDefault="00000000">
      <w:pPr>
        <w:jc w:val="center"/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0" distR="0" wp14:anchorId="7837B4BA" wp14:editId="0C1D33AB">
            <wp:extent cx="5278854" cy="967616"/>
            <wp:effectExtent l="0" t="0" r="0" b="0"/>
            <wp:docPr id="4" name="image1.jpg" descr="cid:image001.jpg@01D69E23.9EF3F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d:image001.jpg@01D69E23.9EF3F38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854" cy="96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0282EB" w14:textId="77777777" w:rsidR="00FB72F6" w:rsidRDefault="00FB72F6">
      <w:pPr>
        <w:rPr>
          <w:rFonts w:ascii="Arial Narrow" w:eastAsia="Arial Narrow" w:hAnsi="Arial Narrow" w:cs="Arial Narrow"/>
          <w:sz w:val="24"/>
          <w:szCs w:val="24"/>
        </w:rPr>
      </w:pPr>
    </w:p>
    <w:p w14:paraId="1765455E" w14:textId="77777777" w:rsidR="00FB72F6" w:rsidRDefault="0000000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HealthChoices PCMH Learning Network</w:t>
      </w:r>
    </w:p>
    <w:p w14:paraId="2322F261" w14:textId="77777777" w:rsidR="00FB72F6" w:rsidRDefault="0000000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Lehigh Capital PA Session</w:t>
      </w:r>
    </w:p>
    <w:p w14:paraId="7A23D37E" w14:textId="7E8AE44A" w:rsidR="00687FEE" w:rsidRDefault="00687FE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November 9, 2023</w:t>
      </w:r>
    </w:p>
    <w:p w14:paraId="0EB934CE" w14:textId="77777777" w:rsidR="00FB72F6" w:rsidRDefault="00FB72F6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722B73D6" w14:textId="77777777" w:rsidR="00FB72F6" w:rsidRDefault="00000000">
      <w:pPr>
        <w:jc w:val="center"/>
      </w:pPr>
      <w:r>
        <w:rPr>
          <w:rFonts w:ascii="Arial Narrow" w:eastAsia="Arial Narrow" w:hAnsi="Arial Narrow" w:cs="Arial Narrow"/>
          <w:b/>
          <w:sz w:val="24"/>
          <w:szCs w:val="24"/>
        </w:rPr>
        <w:t>Register</w:t>
      </w:r>
      <w:r>
        <w:rPr>
          <w:rFonts w:ascii="Arial" w:eastAsia="Arial" w:hAnsi="Arial" w:cs="Arial"/>
          <w:b/>
          <w:color w:val="222222"/>
          <w:highlight w:val="white"/>
        </w:rPr>
        <w:t> </w:t>
      </w:r>
      <w:hyperlink r:id="rId7">
        <w:r>
          <w:rPr>
            <w:rFonts w:ascii="Arial" w:eastAsia="Arial" w:hAnsi="Arial" w:cs="Arial"/>
            <w:b/>
            <w:color w:val="00A4BD"/>
            <w:u w:val="single"/>
          </w:rPr>
          <w:t>HERE.</w:t>
        </w:r>
      </w:hyperlink>
    </w:p>
    <w:p w14:paraId="0807D101" w14:textId="77777777" w:rsidR="00FB72F6" w:rsidRDefault="00FB72F6"/>
    <w:p w14:paraId="2EE9DB5F" w14:textId="77777777" w:rsidR="00FB72F6" w:rsidRDefault="00FB72F6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5C919457" w14:textId="77777777" w:rsidR="00FB72F6" w:rsidRDefault="00000000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Learning Objectives: </w:t>
      </w:r>
    </w:p>
    <w:p w14:paraId="57F4BCB9" w14:textId="77777777" w:rsidR="00FB72F6" w:rsidRDefault="00FB72F6">
      <w:pPr>
        <w:rPr>
          <w:rFonts w:ascii="Arial Narrow" w:eastAsia="Arial Narrow" w:hAnsi="Arial Narrow" w:cs="Arial Narrow"/>
          <w:sz w:val="24"/>
          <w:szCs w:val="24"/>
        </w:rPr>
      </w:pPr>
    </w:p>
    <w:p w14:paraId="62F8ED5B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Identify approaches for providing patients with fluoride varnish in primary care.</w:t>
      </w:r>
    </w:p>
    <w:p w14:paraId="02B6A856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Discuss ways to access oral health services for your patients. </w:t>
      </w:r>
    </w:p>
    <w:p w14:paraId="34648A6A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Describe examples of how PCMHs currently provide preventive dental health services and referrals. </w:t>
      </w:r>
    </w:p>
    <w:p w14:paraId="101ECD92" w14:textId="77777777" w:rsidR="00FB72F6" w:rsidRDefault="00FB72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8C101FB" w14:textId="77777777" w:rsidR="00FB72F6" w:rsidRDefault="00000000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Agenda:</w:t>
      </w:r>
    </w:p>
    <w:p w14:paraId="6F75A68A" w14:textId="77777777" w:rsidR="00FB72F6" w:rsidRDefault="00FB72F6">
      <w:pPr>
        <w:rPr>
          <w:rFonts w:ascii="Arial Narrow" w:eastAsia="Arial Narrow" w:hAnsi="Arial Narrow" w:cs="Arial Narrow"/>
          <w:sz w:val="24"/>
          <w:szCs w:val="24"/>
        </w:rPr>
      </w:pPr>
    </w:p>
    <w:p w14:paraId="0F82EA5B" w14:textId="77777777" w:rsidR="00FB72F6" w:rsidRDefault="00000000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8:30 a.m. to 8:45 a.m. –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Welcome and Introduction</w:t>
      </w:r>
      <w:r>
        <w:rPr>
          <w:rFonts w:ascii="Arial Narrow" w:eastAsia="Arial Narrow" w:hAnsi="Arial Narrow" w:cs="Arial Narrow"/>
          <w:sz w:val="24"/>
          <w:szCs w:val="24"/>
        </w:rPr>
        <w:t xml:space="preserve"> – Suzanne Cohen, Senior Director of Population Health, The Health Federation of Philadelphia</w:t>
      </w:r>
    </w:p>
    <w:p w14:paraId="2C656007" w14:textId="77777777" w:rsidR="00FB72F6" w:rsidRDefault="00FB72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821C482" w14:textId="77777777" w:rsidR="00FB72F6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8:45 a.m.- 9am, Shahram Shamloo, D.M.D., Chief Dental Officer, Commonwealth of Pennsylvania Department of Human Services</w:t>
      </w:r>
    </w:p>
    <w:p w14:paraId="527C9281" w14:textId="77777777" w:rsidR="00FB72F6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100D528E" w14:textId="77777777" w:rsidR="00FB72F6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9 a.m to 10 a.m. –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Oral Health in Primary Care: </w:t>
      </w:r>
      <w:r>
        <w:rPr>
          <w:rFonts w:ascii="Arial Narrow" w:eastAsia="Arial Narrow" w:hAnsi="Arial Narrow" w:cs="Arial Narrow"/>
          <w:sz w:val="24"/>
          <w:szCs w:val="24"/>
        </w:rPr>
        <w:t>Helen Hawkey, Executive Director, Pennsylvania Coalition for Oral Health, Facilitated by Laura Line</w:t>
      </w:r>
    </w:p>
    <w:p w14:paraId="6A24D671" w14:textId="77777777" w:rsidR="00FB72F6" w:rsidRDefault="00FB72F6">
      <w:pPr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243AA7C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How to provide fluoride varnish and bill 99188, </w:t>
      </w:r>
    </w:p>
    <w:p w14:paraId="18F00D13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Setting up the structures for providing fluoride varnish in primary care settings</w:t>
      </w:r>
    </w:p>
    <w:p w14:paraId="4C3243F4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Dental health training/education resources in PA </w:t>
      </w:r>
    </w:p>
    <w:p w14:paraId="3F65CE5E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Dental health team roles (dentists, hygienists, Public Health Dental Hygiene Practitioner, dental health navigators, Social Workers and CHWs) and online tools to search for providers and hygienists in each region</w:t>
      </w:r>
    </w:p>
    <w:p w14:paraId="3FAAC71D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Educational materials and campaigns for providers and patients (e.g., dental health and care for pregnant individuals)</w:t>
      </w:r>
    </w:p>
    <w:p w14:paraId="15A56AA5" w14:textId="77777777" w:rsidR="00FB72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MCOs’ roles in accessing dental health providers (especially when initial provider referrals result in waiting lists)</w:t>
      </w:r>
    </w:p>
    <w:p w14:paraId="05F8FDE2" w14:textId="77777777" w:rsidR="00FB72F6" w:rsidRDefault="00FB72F6">
      <w:pPr>
        <w:rPr>
          <w:rFonts w:ascii="Arial Narrow" w:eastAsia="Arial Narrow" w:hAnsi="Arial Narrow" w:cs="Arial Narrow"/>
          <w:color w:val="0563C1"/>
          <w:sz w:val="24"/>
          <w:szCs w:val="24"/>
          <w:u w:val="single"/>
        </w:rPr>
      </w:pPr>
    </w:p>
    <w:p w14:paraId="3C307495" w14:textId="77777777" w:rsidR="00FB72F6" w:rsidRDefault="00000000">
      <w:pP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10 a.m. to 10:25 a.m. – PCMH Provider Discussion,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Facilitated by Suzanne Cohen</w:t>
      </w:r>
    </w:p>
    <w:p w14:paraId="29F55BC9" w14:textId="77777777" w:rsidR="00FB72F6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Panelist: Adrienne Salaneck, DNP, MSN, FNP-BC, PHMS, All About Children</w:t>
      </w:r>
    </w:p>
    <w:p w14:paraId="44CEF7D3" w14:textId="77777777" w:rsidR="00FB72F6" w:rsidRDefault="00FB72F6">
      <w:pPr>
        <w:rPr>
          <w:rFonts w:ascii="Arial Narrow" w:eastAsia="Arial Narrow" w:hAnsi="Arial Narrow" w:cs="Arial Narrow"/>
          <w:sz w:val="24"/>
          <w:szCs w:val="24"/>
        </w:rPr>
      </w:pPr>
    </w:p>
    <w:p w14:paraId="53063045" w14:textId="77777777" w:rsidR="00FB72F6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PCMH Questions:</w:t>
      </w:r>
    </w:p>
    <w:p w14:paraId="2F76A002" w14:textId="77777777" w:rsidR="00FB72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Preventive dental health services your PCMH currently provides (e.g., fluoride varnish)</w:t>
      </w:r>
    </w:p>
    <w:p w14:paraId="74E53781" w14:textId="77777777" w:rsidR="00FB72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Discuss how your PCMH bills for these services and what challenges you have experienced</w:t>
      </w:r>
    </w:p>
    <w:p w14:paraId="188F3458" w14:textId="77777777" w:rsidR="00FB72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Describe how your PCMH refers patients to dental providers </w:t>
      </w:r>
    </w:p>
    <w:p w14:paraId="48D7DDC6" w14:textId="77777777" w:rsidR="00FB72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Describe collaborations with dental providers</w:t>
      </w:r>
    </w:p>
    <w:p w14:paraId="1C63CB8D" w14:textId="77777777" w:rsidR="00FB72F6" w:rsidRDefault="00FB72F6">
      <w:pPr>
        <w:rPr>
          <w:rFonts w:ascii="Arial Narrow" w:eastAsia="Arial Narrow" w:hAnsi="Arial Narrow" w:cs="Arial Narrow"/>
          <w:color w:val="0563C1"/>
          <w:sz w:val="24"/>
          <w:szCs w:val="24"/>
          <w:u w:val="single"/>
        </w:rPr>
      </w:pPr>
    </w:p>
    <w:p w14:paraId="3B8492CD" w14:textId="77777777" w:rsidR="00FB72F6" w:rsidRDefault="00000000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10:25 a.m. to 10:30 a.m. –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Wrap Up &amp; Evaluation</w:t>
      </w:r>
    </w:p>
    <w:p w14:paraId="68008D40" w14:textId="77777777" w:rsidR="00FB72F6" w:rsidRDefault="00FB72F6">
      <w:pPr>
        <w:rPr>
          <w:rFonts w:ascii="Arial Narrow" w:eastAsia="Arial Narrow" w:hAnsi="Arial Narrow" w:cs="Arial Narrow"/>
          <w:sz w:val="24"/>
          <w:szCs w:val="24"/>
        </w:rPr>
      </w:pPr>
    </w:p>
    <w:sectPr w:rsidR="00FB72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1F07"/>
    <w:multiLevelType w:val="multilevel"/>
    <w:tmpl w:val="10700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EF1F4F"/>
    <w:multiLevelType w:val="multilevel"/>
    <w:tmpl w:val="A1748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0002458">
    <w:abstractNumId w:val="1"/>
  </w:num>
  <w:num w:numId="2" w16cid:durableId="56441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F6"/>
    <w:rsid w:val="00687FEE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02D8"/>
  <w15:docId w15:val="{EC368F9B-F48B-4C3B-B545-BDA2D160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2727C"/>
    <w:pPr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E7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content.jhf.org/e3t/Ctc/DO%2B113/d2xDfT04/VWvhHc2vkcJWW1_BY4g2yny5fW2jjqKJ52Q9drN4Yn9Pg3qgyTW8wLKSR6lZ3m6W6ks8xR8CJT8gW1Xz6kc5mB2nQW7t3dfH6XnXBdW5smT628T5L-rW3430HJ15hDZLW4mZjZ06HFT5qW6SShcW56rQ0XW1x2wnb2SMD4JW2Ty_Yd5vDnwlW4zSVqT4f8yS1W5fr1sG5wqlJ8W6nmR__7-bSn_W6ZBbj350r9qXN71Dt-3b0LdhW7Cdp8z2X1cmkW5TKpTh2MnQ8zV6gcb53b2Z_KW7ycq8R148wQCW1lYLqq7d0zsRW4lwvbm4tJpVvW10mDCz1SQPWWW7BV7sx7yMR6TN69LmcWsqK4YW4DHlwY31Y6tTW2n_P8p8w5lpFW1F_X9d36lYypW8S1rZ_1pzgWGW8x9F5f3z2yT4f4RGjK-04&amp;source=gmail-imap&amp;ust=1693941561000000&amp;usg=AOvVaw1WfmFbIYFT_c3f6h7E8Kd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Li8Nv6lrfitZIN3FwgLxn4d7yw==">CgMxLjA4AHIZaWQ6R1RxQlRVb2w3b0FBQUFBQUFBQm5Ldw==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Taylor</dc:creator>
  <cp:lastModifiedBy>Pauline Taylor</cp:lastModifiedBy>
  <cp:revision>2</cp:revision>
  <dcterms:created xsi:type="dcterms:W3CDTF">2023-08-29T13:40:00Z</dcterms:created>
  <dcterms:modified xsi:type="dcterms:W3CDTF">2023-10-24T18:14:00Z</dcterms:modified>
</cp:coreProperties>
</file>