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4436" w14:textId="77777777" w:rsidR="008811B9" w:rsidRPr="008811B9" w:rsidRDefault="008811B9" w:rsidP="008811B9">
      <w:pPr>
        <w:shd w:val="clear" w:color="auto" w:fill="FFFFFF"/>
        <w:spacing w:after="225" w:line="240" w:lineRule="auto"/>
        <w:outlineLvl w:val="0"/>
        <w:rPr>
          <w:rFonts w:ascii="Roboto" w:eastAsia="Times New Roman" w:hAnsi="Roboto" w:cs="Times New Roman"/>
          <w:b/>
          <w:bCs/>
          <w:color w:val="1C2957"/>
          <w:kern w:val="36"/>
          <w:sz w:val="33"/>
          <w:szCs w:val="33"/>
          <w14:ligatures w14:val="none"/>
        </w:rPr>
      </w:pPr>
      <w:r w:rsidRPr="008811B9">
        <w:rPr>
          <w:rFonts w:ascii="Roboto" w:eastAsia="Times New Roman" w:hAnsi="Roboto" w:cs="Times New Roman"/>
          <w:b/>
          <w:bCs/>
          <w:color w:val="1C2957"/>
          <w:kern w:val="36"/>
          <w:sz w:val="33"/>
          <w:szCs w:val="33"/>
          <w14:ligatures w14:val="none"/>
        </w:rPr>
        <w:t>2024 Inaugural OTC Hearing Aid and Hearing Self-Care Symposium</w:t>
      </w:r>
    </w:p>
    <w:p w14:paraId="7A9BC2E6"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sz w:val="24"/>
          <w:szCs w:val="24"/>
          <w14:ligatures w14:val="none"/>
        </w:rPr>
        <w:t>The Inaugural OTC Hearing Aid and Hearing Self-Care Symposium is dedicated to bringing together thought leaders from pharmacy, audiology, and public health to discuss how the newest class of hearing aids (</w:t>
      </w:r>
      <w:proofErr w:type="gramStart"/>
      <w:r w:rsidRPr="008811B9">
        <w:rPr>
          <w:rFonts w:ascii="Roboto" w:eastAsia="Times New Roman" w:hAnsi="Roboto" w:cs="Times New Roman"/>
          <w:color w:val="1C2957"/>
          <w:kern w:val="0"/>
          <w:sz w:val="24"/>
          <w:szCs w:val="24"/>
          <w14:ligatures w14:val="none"/>
        </w:rPr>
        <w:t>over-the-counter</w:t>
      </w:r>
      <w:proofErr w:type="gramEnd"/>
      <w:r w:rsidRPr="008811B9">
        <w:rPr>
          <w:rFonts w:ascii="Roboto" w:eastAsia="Times New Roman" w:hAnsi="Roboto" w:cs="Times New Roman"/>
          <w:color w:val="1C2957"/>
          <w:kern w:val="0"/>
          <w:sz w:val="24"/>
          <w:szCs w:val="24"/>
          <w14:ligatures w14:val="none"/>
        </w:rPr>
        <w:t>) can increase patient access to hearing healthcare in the United States. Pharmacists and audiologists will discuss how the professions can work together to promote the safe and effective use of hearing healthcare solutions like OTC hearing aids that do not require a prescription or medical evaluation. Topics to be covered include public health, regulations, interprofessional practice, and practice implementation for OTC hearing aids.</w:t>
      </w:r>
    </w:p>
    <w:p w14:paraId="4490F85A"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7"/>
          <w:szCs w:val="27"/>
          <w14:ligatures w14:val="none"/>
        </w:rPr>
      </w:pPr>
      <w:r w:rsidRPr="008811B9">
        <w:rPr>
          <w:rFonts w:ascii="Roboto" w:eastAsia="Times New Roman" w:hAnsi="Roboto" w:cs="Times New Roman"/>
          <w:color w:val="1C2957"/>
          <w:kern w:val="0"/>
          <w:sz w:val="27"/>
          <w:szCs w:val="27"/>
          <w14:ligatures w14:val="none"/>
        </w:rPr>
        <w:t>The conference will take place in person at the University Club on the Pittsburgh Campus.</w:t>
      </w:r>
      <w:r w:rsidRPr="008811B9">
        <w:rPr>
          <w:rFonts w:ascii="Roboto" w:eastAsia="Times New Roman" w:hAnsi="Roboto" w:cs="Times New Roman"/>
          <w:color w:val="1C2957"/>
          <w:kern w:val="0"/>
          <w:sz w:val="27"/>
          <w:szCs w:val="27"/>
          <w14:ligatures w14:val="none"/>
        </w:rPr>
        <w:br/>
      </w:r>
      <w:r w:rsidRPr="008811B9">
        <w:rPr>
          <w:rFonts w:ascii="Roboto" w:eastAsia="Times New Roman" w:hAnsi="Roboto" w:cs="Times New Roman"/>
          <w:color w:val="1C2957"/>
          <w:kern w:val="0"/>
          <w:sz w:val="27"/>
          <w:szCs w:val="27"/>
          <w14:ligatures w14:val="none"/>
        </w:rPr>
        <w:br/>
        <w:t>Pharmacist and audiologist continuing education (CE) are available.</w:t>
      </w:r>
      <w:r w:rsidRPr="008811B9">
        <w:rPr>
          <w:rFonts w:ascii="Roboto" w:eastAsia="Times New Roman" w:hAnsi="Roboto" w:cs="Times New Roman"/>
          <w:color w:val="1C2957"/>
          <w:kern w:val="0"/>
          <w:sz w:val="27"/>
          <w:szCs w:val="27"/>
          <w14:ligatures w14:val="none"/>
        </w:rPr>
        <w:br/>
      </w:r>
      <w:r w:rsidRPr="008811B9">
        <w:rPr>
          <w:rFonts w:ascii="Roboto" w:eastAsia="Times New Roman" w:hAnsi="Roboto" w:cs="Times New Roman"/>
          <w:color w:val="1C2957"/>
          <w:kern w:val="0"/>
          <w:sz w:val="27"/>
          <w:szCs w:val="27"/>
          <w14:ligatures w14:val="none"/>
        </w:rPr>
        <w:br/>
        <w:t>Register using the blue button on the right.</w:t>
      </w:r>
      <w:r w:rsidRPr="008811B9">
        <w:rPr>
          <w:rFonts w:ascii="Roboto" w:eastAsia="Times New Roman" w:hAnsi="Roboto" w:cs="Times New Roman"/>
          <w:color w:val="1C2957"/>
          <w:kern w:val="0"/>
          <w:sz w:val="27"/>
          <w:szCs w:val="27"/>
          <w14:ligatures w14:val="none"/>
        </w:rPr>
        <w:br/>
      </w:r>
      <w:r w:rsidRPr="008811B9">
        <w:rPr>
          <w:rFonts w:ascii="Roboto" w:eastAsia="Times New Roman" w:hAnsi="Roboto" w:cs="Times New Roman"/>
          <w:color w:val="1C2957"/>
          <w:kern w:val="0"/>
          <w:sz w:val="27"/>
          <w:szCs w:val="27"/>
          <w14:ligatures w14:val="none"/>
        </w:rPr>
        <w:br/>
        <w:t>Contact </w:t>
      </w:r>
      <w:hyperlink r:id="rId4" w:history="1">
        <w:r w:rsidRPr="008811B9">
          <w:rPr>
            <w:rFonts w:ascii="Roboto" w:eastAsia="Times New Roman" w:hAnsi="Roboto" w:cs="Times New Roman"/>
            <w:color w:val="0056AC"/>
            <w:kern w:val="0"/>
            <w:sz w:val="27"/>
            <w:szCs w:val="27"/>
            <w:u w:val="single"/>
            <w14:ligatures w14:val="none"/>
          </w:rPr>
          <w:t>otchearingaids@pitt.edu</w:t>
        </w:r>
      </w:hyperlink>
      <w:r w:rsidRPr="008811B9">
        <w:rPr>
          <w:rFonts w:ascii="Roboto" w:eastAsia="Times New Roman" w:hAnsi="Roboto" w:cs="Times New Roman"/>
          <w:color w:val="1C2957"/>
          <w:kern w:val="0"/>
          <w:sz w:val="27"/>
          <w:szCs w:val="27"/>
          <w14:ligatures w14:val="none"/>
        </w:rPr>
        <w:t> for more information.</w:t>
      </w:r>
    </w:p>
    <w:p w14:paraId="089465D9"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7"/>
          <w:szCs w:val="27"/>
          <w14:ligatures w14:val="none"/>
        </w:rPr>
      </w:pPr>
      <w:hyperlink r:id="rId5" w:history="1">
        <w:r w:rsidRPr="008811B9">
          <w:rPr>
            <w:rFonts w:ascii="Roboto" w:eastAsia="Times New Roman" w:hAnsi="Roboto" w:cs="Times New Roman"/>
            <w:color w:val="0056AC"/>
            <w:kern w:val="0"/>
            <w:u w:val="single"/>
            <w14:ligatures w14:val="none"/>
          </w:rPr>
          <w:t>https://www.shrs.pitt.edu/csd</w:t>
        </w:r>
      </w:hyperlink>
      <w:r w:rsidRPr="008811B9">
        <w:rPr>
          <w:rFonts w:ascii="Roboto" w:eastAsia="Times New Roman" w:hAnsi="Roboto" w:cs="Times New Roman"/>
          <w:color w:val="1C2957"/>
          <w:kern w:val="0"/>
          <w14:ligatures w14:val="none"/>
        </w:rPr>
        <w:t> and Department of Communication Science and Disorders</w:t>
      </w:r>
    </w:p>
    <w:p w14:paraId="4013DE72"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7"/>
          <w:szCs w:val="27"/>
          <w14:ligatures w14:val="none"/>
        </w:rPr>
      </w:pPr>
      <w:r w:rsidRPr="008811B9">
        <w:rPr>
          <w:rFonts w:ascii="Roboto" w:eastAsia="Times New Roman" w:hAnsi="Roboto" w:cs="Times New Roman"/>
          <w:color w:val="1C2957"/>
          <w:kern w:val="0"/>
          <w:sz w:val="27"/>
          <w:szCs w:val="27"/>
          <w14:ligatures w14:val="none"/>
        </w:rPr>
        <w:t> </w:t>
      </w:r>
    </w:p>
    <w:p w14:paraId="5549801F"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color w:val="1C2957"/>
          <w:kern w:val="0"/>
          <w14:ligatures w14:val="none"/>
        </w:rPr>
        <w:t>Friday, June 7, 2024, 8:00a-3:00p</w:t>
      </w:r>
      <w:r w:rsidRPr="008811B9">
        <w:rPr>
          <w:rFonts w:ascii="Roboto" w:eastAsia="Times New Roman" w:hAnsi="Roboto" w:cs="Times New Roman"/>
          <w:color w:val="1C2957"/>
          <w:kern w:val="0"/>
          <w:sz w:val="24"/>
          <w:szCs w:val="24"/>
          <w14:ligatures w14:val="none"/>
        </w:rPr>
        <w:br/>
        <w:t> </w:t>
      </w:r>
    </w:p>
    <w:p w14:paraId="7FC514C0"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8:00-9:00a</w:t>
      </w:r>
    </w:p>
    <w:p w14:paraId="46BA14BE"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Breakfast and Registration</w:t>
      </w:r>
      <w:r w:rsidRPr="008811B9">
        <w:rPr>
          <w:rFonts w:ascii="Roboto" w:eastAsia="Times New Roman" w:hAnsi="Roboto" w:cs="Times New Roman"/>
          <w:color w:val="1C2957"/>
          <w:kern w:val="0"/>
          <w:sz w:val="24"/>
          <w:szCs w:val="24"/>
          <w14:ligatures w14:val="none"/>
        </w:rPr>
        <w:br/>
        <w:t> </w:t>
      </w:r>
    </w:p>
    <w:p w14:paraId="6BBA94C3"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9:00-9:15a</w:t>
      </w:r>
    </w:p>
    <w:p w14:paraId="6FE9F193"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Welcome and Introductory Remarks</w:t>
      </w:r>
    </w:p>
    <w:p w14:paraId="7CE5949A"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Amy Seybert, PharmD, University of Pittsburgh School of Pharmacy</w:t>
      </w:r>
    </w:p>
    <w:p w14:paraId="0E82D00F"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Catherine Palmer, PhD, University of Pittsburgh Department of Communication Science and Disorders</w:t>
      </w:r>
    </w:p>
    <w:p w14:paraId="4B748985"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Symposium Co-Hosts:</w:t>
      </w:r>
    </w:p>
    <w:p w14:paraId="50CC8463"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Lucas Berenbrok, PharmD, University of Pittsburgh School of Pharmacy</w:t>
      </w:r>
    </w:p>
    <w:p w14:paraId="50FFB855"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Elaine </w:t>
      </w:r>
      <w:proofErr w:type="spellStart"/>
      <w:r w:rsidRPr="008811B9">
        <w:rPr>
          <w:rFonts w:ascii="Roboto" w:eastAsia="Times New Roman" w:hAnsi="Roboto" w:cs="Times New Roman"/>
          <w:color w:val="1C2957"/>
          <w:kern w:val="0"/>
          <w14:ligatures w14:val="none"/>
        </w:rPr>
        <w:t>Mormer</w:t>
      </w:r>
      <w:proofErr w:type="spellEnd"/>
      <w:r w:rsidRPr="008811B9">
        <w:rPr>
          <w:rFonts w:ascii="Roboto" w:eastAsia="Times New Roman" w:hAnsi="Roboto" w:cs="Times New Roman"/>
          <w:color w:val="1C2957"/>
          <w:kern w:val="0"/>
          <w14:ligatures w14:val="none"/>
        </w:rPr>
        <w:t>, PhD, CCC-A, University of Pittsburgh Department of Communication Science and Disorders</w:t>
      </w:r>
      <w:r w:rsidRPr="008811B9">
        <w:rPr>
          <w:rFonts w:ascii="Roboto" w:eastAsia="Times New Roman" w:hAnsi="Roboto" w:cs="Times New Roman"/>
          <w:color w:val="1C2957"/>
          <w:kern w:val="0"/>
          <w:sz w:val="24"/>
          <w:szCs w:val="24"/>
          <w14:ligatures w14:val="none"/>
        </w:rPr>
        <w:br/>
        <w:t> </w:t>
      </w:r>
    </w:p>
    <w:p w14:paraId="7D4F8412"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9:15-10:00a</w:t>
      </w:r>
    </w:p>
    <w:p w14:paraId="6E8A95A8"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lastRenderedPageBreak/>
        <w:t>Keynote Address</w:t>
      </w:r>
    </w:p>
    <w:p w14:paraId="559C3641"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Kelly King, </w:t>
      </w:r>
      <w:proofErr w:type="spellStart"/>
      <w:r w:rsidRPr="008811B9">
        <w:rPr>
          <w:rFonts w:ascii="Roboto" w:eastAsia="Times New Roman" w:hAnsi="Roboto" w:cs="Times New Roman"/>
          <w:color w:val="1C2957"/>
          <w:kern w:val="0"/>
          <w14:ligatures w14:val="none"/>
        </w:rPr>
        <w:t>AuD</w:t>
      </w:r>
      <w:proofErr w:type="spellEnd"/>
      <w:r w:rsidRPr="008811B9">
        <w:rPr>
          <w:rFonts w:ascii="Roboto" w:eastAsia="Times New Roman" w:hAnsi="Roboto" w:cs="Times New Roman"/>
          <w:color w:val="1C2957"/>
          <w:kern w:val="0"/>
          <w14:ligatures w14:val="none"/>
        </w:rPr>
        <w:t>, PhD, National Institute on Deafness and Other Communication Disorders, National Institutes of Health</w:t>
      </w:r>
      <w:r w:rsidRPr="008811B9">
        <w:rPr>
          <w:rFonts w:ascii="Roboto" w:eastAsia="Times New Roman" w:hAnsi="Roboto" w:cs="Times New Roman"/>
          <w:color w:val="1C2957"/>
          <w:kern w:val="0"/>
          <w:sz w:val="24"/>
          <w:szCs w:val="24"/>
          <w14:ligatures w14:val="none"/>
        </w:rPr>
        <w:br/>
        <w:t> </w:t>
      </w:r>
    </w:p>
    <w:p w14:paraId="64DA4EED"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10:00-11:00a</w:t>
      </w:r>
    </w:p>
    <w:p w14:paraId="2612C8D8"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OTC Hearing Aids Regulatory Panel</w:t>
      </w:r>
    </w:p>
    <w:p w14:paraId="39AFCBC7"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Julie Cohen, </w:t>
      </w:r>
      <w:proofErr w:type="spellStart"/>
      <w:r w:rsidRPr="008811B9">
        <w:rPr>
          <w:rFonts w:ascii="Roboto" w:eastAsia="Times New Roman" w:hAnsi="Roboto" w:cs="Times New Roman"/>
          <w:color w:val="1C2957"/>
          <w:kern w:val="0"/>
          <w14:ligatures w14:val="none"/>
        </w:rPr>
        <w:t>AuD</w:t>
      </w:r>
      <w:proofErr w:type="spellEnd"/>
      <w:r w:rsidRPr="008811B9">
        <w:rPr>
          <w:rFonts w:ascii="Roboto" w:eastAsia="Times New Roman" w:hAnsi="Roboto" w:cs="Times New Roman"/>
          <w:color w:val="1C2957"/>
          <w:kern w:val="0"/>
          <w14:ligatures w14:val="none"/>
        </w:rPr>
        <w:t>, PhD, Center for Devices and Radiological Health, U.S. Food and Drug Administration</w:t>
      </w:r>
    </w:p>
    <w:p w14:paraId="28296BCF"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Lindsay DeVries, </w:t>
      </w:r>
      <w:proofErr w:type="spellStart"/>
      <w:r w:rsidRPr="008811B9">
        <w:rPr>
          <w:rFonts w:ascii="Roboto" w:eastAsia="Times New Roman" w:hAnsi="Roboto" w:cs="Times New Roman"/>
          <w:color w:val="1C2957"/>
          <w:kern w:val="0"/>
          <w14:ligatures w14:val="none"/>
        </w:rPr>
        <w:t>AuD</w:t>
      </w:r>
      <w:proofErr w:type="spellEnd"/>
      <w:r w:rsidRPr="008811B9">
        <w:rPr>
          <w:rFonts w:ascii="Roboto" w:eastAsia="Times New Roman" w:hAnsi="Roboto" w:cs="Times New Roman"/>
          <w:color w:val="1C2957"/>
          <w:kern w:val="0"/>
          <w14:ligatures w14:val="none"/>
        </w:rPr>
        <w:t>, PhD, Center for Devices and Radiological Health, U.S. Food and Drug Administration</w:t>
      </w:r>
    </w:p>
    <w:p w14:paraId="5819A7DC"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Shu-Chen Peng, PhD, Center for Devices and Radiological Health, U.S. Food and Drug Administration</w:t>
      </w:r>
    </w:p>
    <w:p w14:paraId="6B497D95"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Moderator: Lindsay Creed, </w:t>
      </w:r>
      <w:proofErr w:type="spellStart"/>
      <w:r w:rsidRPr="008811B9">
        <w:rPr>
          <w:rFonts w:ascii="Roboto" w:eastAsia="Times New Roman" w:hAnsi="Roboto" w:cs="Times New Roman"/>
          <w:color w:val="1C2957"/>
          <w:kern w:val="0"/>
          <w14:ligatures w14:val="none"/>
        </w:rPr>
        <w:t>AuD</w:t>
      </w:r>
      <w:proofErr w:type="spellEnd"/>
      <w:r w:rsidRPr="008811B9">
        <w:rPr>
          <w:rFonts w:ascii="Roboto" w:eastAsia="Times New Roman" w:hAnsi="Roboto" w:cs="Times New Roman"/>
          <w:color w:val="1C2957"/>
          <w:kern w:val="0"/>
          <w14:ligatures w14:val="none"/>
        </w:rPr>
        <w:t>, CCC-A, American Speech-Language-Hearing Association</w:t>
      </w:r>
      <w:r w:rsidRPr="008811B9">
        <w:rPr>
          <w:rFonts w:ascii="Roboto" w:eastAsia="Times New Roman" w:hAnsi="Roboto" w:cs="Times New Roman"/>
          <w:color w:val="1C2957"/>
          <w:kern w:val="0"/>
          <w:sz w:val="24"/>
          <w:szCs w:val="24"/>
          <w14:ligatures w14:val="none"/>
        </w:rPr>
        <w:br/>
        <w:t> </w:t>
      </w:r>
    </w:p>
    <w:p w14:paraId="7D63B516"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11:00-11:15a</w:t>
      </w:r>
    </w:p>
    <w:p w14:paraId="752705D9"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Break for Interprofessional Networking</w:t>
      </w:r>
      <w:r w:rsidRPr="008811B9">
        <w:rPr>
          <w:rFonts w:ascii="Roboto" w:eastAsia="Times New Roman" w:hAnsi="Roboto" w:cs="Times New Roman"/>
          <w:color w:val="1C2957"/>
          <w:kern w:val="0"/>
          <w:sz w:val="24"/>
          <w:szCs w:val="24"/>
          <w14:ligatures w14:val="none"/>
        </w:rPr>
        <w:br/>
        <w:t> </w:t>
      </w:r>
    </w:p>
    <w:p w14:paraId="75185595"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11:15-12:15p</w:t>
      </w:r>
    </w:p>
    <w:p w14:paraId="419829CB"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Professional Practice Panel</w:t>
      </w:r>
    </w:p>
    <w:p w14:paraId="0588238C"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Daniel </w:t>
      </w:r>
      <w:proofErr w:type="spellStart"/>
      <w:r w:rsidRPr="008811B9">
        <w:rPr>
          <w:rFonts w:ascii="Roboto" w:eastAsia="Times New Roman" w:hAnsi="Roboto" w:cs="Times New Roman"/>
          <w:color w:val="1C2957"/>
          <w:kern w:val="0"/>
          <w14:ligatures w14:val="none"/>
        </w:rPr>
        <w:t>Zlott</w:t>
      </w:r>
      <w:proofErr w:type="spellEnd"/>
      <w:r w:rsidRPr="008811B9">
        <w:rPr>
          <w:rFonts w:ascii="Roboto" w:eastAsia="Times New Roman" w:hAnsi="Roboto" w:cs="Times New Roman"/>
          <w:color w:val="1C2957"/>
          <w:kern w:val="0"/>
          <w14:ligatures w14:val="none"/>
        </w:rPr>
        <w:t>, PharmD, BCOCP, American Pharmacists Association</w:t>
      </w:r>
    </w:p>
    <w:p w14:paraId="52C85A52"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Todd Ricketts, PhD, Department of Hearing and Speech Sciences at Vanderbilt University Medical Center</w:t>
      </w:r>
    </w:p>
    <w:p w14:paraId="6B3DD8EC"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Marcia Hay-McCutcheon, PhD, The University of Alabama Department of Communicative Disorders</w:t>
      </w:r>
    </w:p>
    <w:p w14:paraId="3EB7CD78"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Moderator: Miranda Steinkopf, PharmD, BCACP, American Association of Colleges of Pharmacy</w:t>
      </w:r>
      <w:r w:rsidRPr="008811B9">
        <w:rPr>
          <w:rFonts w:ascii="Roboto" w:eastAsia="Times New Roman" w:hAnsi="Roboto" w:cs="Times New Roman"/>
          <w:color w:val="1C2957"/>
          <w:kern w:val="0"/>
          <w:sz w:val="24"/>
          <w:szCs w:val="24"/>
          <w14:ligatures w14:val="none"/>
        </w:rPr>
        <w:br/>
        <w:t> </w:t>
      </w:r>
    </w:p>
    <w:p w14:paraId="2C5258A0"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12:15-1:15p</w:t>
      </w:r>
    </w:p>
    <w:p w14:paraId="6E1EB868"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Lunch</w:t>
      </w:r>
      <w:r w:rsidRPr="008811B9">
        <w:rPr>
          <w:rFonts w:ascii="Roboto" w:eastAsia="Times New Roman" w:hAnsi="Roboto" w:cs="Times New Roman"/>
          <w:color w:val="1C2957"/>
          <w:kern w:val="0"/>
          <w:sz w:val="24"/>
          <w:szCs w:val="24"/>
          <w14:ligatures w14:val="none"/>
        </w:rPr>
        <w:br/>
        <w:t> </w:t>
      </w:r>
    </w:p>
    <w:p w14:paraId="2B955628"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1:15-2:15p</w:t>
      </w:r>
    </w:p>
    <w:p w14:paraId="1B17176C"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Implementation Panel</w:t>
      </w:r>
    </w:p>
    <w:p w14:paraId="5FEA4A5F"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Adam </w:t>
      </w:r>
      <w:proofErr w:type="spellStart"/>
      <w:r w:rsidRPr="008811B9">
        <w:rPr>
          <w:rFonts w:ascii="Roboto" w:eastAsia="Times New Roman" w:hAnsi="Roboto" w:cs="Times New Roman"/>
          <w:color w:val="1C2957"/>
          <w:kern w:val="0"/>
          <w14:ligatures w14:val="none"/>
        </w:rPr>
        <w:t>Cippel</w:t>
      </w:r>
      <w:proofErr w:type="spellEnd"/>
      <w:r w:rsidRPr="008811B9">
        <w:rPr>
          <w:rFonts w:ascii="Roboto" w:eastAsia="Times New Roman" w:hAnsi="Roboto" w:cs="Times New Roman"/>
          <w:color w:val="1C2957"/>
          <w:kern w:val="0"/>
          <w14:ligatures w14:val="none"/>
        </w:rPr>
        <w:t>, Klingensmith’s Drug Stores, Pennsylvania</w:t>
      </w:r>
    </w:p>
    <w:p w14:paraId="3A340AEF"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Meaghan Reed, </w:t>
      </w:r>
      <w:proofErr w:type="spellStart"/>
      <w:r w:rsidRPr="008811B9">
        <w:rPr>
          <w:rFonts w:ascii="Roboto" w:eastAsia="Times New Roman" w:hAnsi="Roboto" w:cs="Times New Roman"/>
          <w:color w:val="1C2957"/>
          <w:kern w:val="0"/>
          <w14:ligatures w14:val="none"/>
        </w:rPr>
        <w:t>AuD</w:t>
      </w:r>
      <w:proofErr w:type="spellEnd"/>
      <w:r w:rsidRPr="008811B9">
        <w:rPr>
          <w:rFonts w:ascii="Roboto" w:eastAsia="Times New Roman" w:hAnsi="Roboto" w:cs="Times New Roman"/>
          <w:color w:val="1C2957"/>
          <w:kern w:val="0"/>
          <w14:ligatures w14:val="none"/>
        </w:rPr>
        <w:t>, CCC-A, Mass Eye and Ear, Massachusetts</w:t>
      </w:r>
    </w:p>
    <w:p w14:paraId="7994464B"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 xml:space="preserve">Jamie Katz, </w:t>
      </w:r>
      <w:proofErr w:type="spellStart"/>
      <w:r w:rsidRPr="008811B9">
        <w:rPr>
          <w:rFonts w:ascii="Roboto" w:eastAsia="Times New Roman" w:hAnsi="Roboto" w:cs="Times New Roman"/>
          <w:color w:val="1C2957"/>
          <w:kern w:val="0"/>
          <w14:ligatures w14:val="none"/>
        </w:rPr>
        <w:t>AuD</w:t>
      </w:r>
      <w:proofErr w:type="spellEnd"/>
      <w:r w:rsidRPr="008811B9">
        <w:rPr>
          <w:rFonts w:ascii="Roboto" w:eastAsia="Times New Roman" w:hAnsi="Roboto" w:cs="Times New Roman"/>
          <w:color w:val="1C2957"/>
          <w:kern w:val="0"/>
          <w14:ligatures w14:val="none"/>
        </w:rPr>
        <w:t>, University of Pittsburgh, Pennsylvania</w:t>
      </w:r>
    </w:p>
    <w:p w14:paraId="4859926C"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lastRenderedPageBreak/>
        <w:t>Moderator: Hailey Mook, PharmD, American Pharmacists Association</w:t>
      </w:r>
      <w:r w:rsidRPr="008811B9">
        <w:rPr>
          <w:rFonts w:ascii="Roboto" w:eastAsia="Times New Roman" w:hAnsi="Roboto" w:cs="Times New Roman"/>
          <w:color w:val="1C2957"/>
          <w:kern w:val="0"/>
          <w:sz w:val="24"/>
          <w:szCs w:val="24"/>
          <w14:ligatures w14:val="none"/>
        </w:rPr>
        <w:br/>
        <w:t> </w:t>
      </w:r>
    </w:p>
    <w:p w14:paraId="2F5317B8"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2:15-3:00p</w:t>
      </w:r>
    </w:p>
    <w:p w14:paraId="21C1C98F"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Call to Action</w:t>
      </w:r>
    </w:p>
    <w:p w14:paraId="225E3304"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Moderator: Ursula Findlen, PhD, Nationwide Children’s Hospital (representing the American Academy of Audiology)</w:t>
      </w:r>
      <w:r w:rsidRPr="008811B9">
        <w:rPr>
          <w:rFonts w:ascii="Roboto" w:eastAsia="Times New Roman" w:hAnsi="Roboto" w:cs="Times New Roman"/>
          <w:color w:val="1C2957"/>
          <w:kern w:val="0"/>
          <w:sz w:val="24"/>
          <w:szCs w:val="24"/>
          <w14:ligatures w14:val="none"/>
        </w:rPr>
        <w:br/>
        <w:t> </w:t>
      </w:r>
    </w:p>
    <w:p w14:paraId="12D7DF8C" w14:textId="77777777" w:rsidR="008811B9" w:rsidRPr="008811B9" w:rsidRDefault="008811B9" w:rsidP="008811B9">
      <w:pPr>
        <w:shd w:val="clear" w:color="auto" w:fill="FFFFFF"/>
        <w:spacing w:after="150"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color w:val="1C2957"/>
          <w:kern w:val="0"/>
          <w14:ligatures w14:val="none"/>
        </w:rPr>
        <w:t>3:00p</w:t>
      </w:r>
    </w:p>
    <w:p w14:paraId="7EA7AF15" w14:textId="77777777" w:rsidR="008811B9" w:rsidRPr="008811B9" w:rsidRDefault="008811B9" w:rsidP="008811B9">
      <w:pPr>
        <w:shd w:val="clear" w:color="auto" w:fill="FFFFFF"/>
        <w:spacing w:line="240" w:lineRule="auto"/>
        <w:rPr>
          <w:rFonts w:ascii="Roboto" w:eastAsia="Times New Roman" w:hAnsi="Roboto" w:cs="Times New Roman"/>
          <w:color w:val="1C2957"/>
          <w:kern w:val="0"/>
          <w:sz w:val="24"/>
          <w:szCs w:val="24"/>
          <w14:ligatures w14:val="none"/>
        </w:rPr>
      </w:pPr>
      <w:r w:rsidRPr="008811B9">
        <w:rPr>
          <w:rFonts w:ascii="Roboto" w:eastAsia="Times New Roman" w:hAnsi="Roboto" w:cs="Times New Roman"/>
          <w:b/>
          <w:bCs/>
          <w:i/>
          <w:iCs/>
          <w:color w:val="1C2957"/>
          <w:kern w:val="0"/>
          <w14:ligatures w14:val="none"/>
        </w:rPr>
        <w:t>Adjournment</w:t>
      </w:r>
    </w:p>
    <w:p w14:paraId="01F4C5CC" w14:textId="77777777" w:rsidR="008811B9" w:rsidRPr="008811B9" w:rsidRDefault="008811B9" w:rsidP="008811B9">
      <w:pPr>
        <w:shd w:val="clear" w:color="auto" w:fill="FFFFFF"/>
        <w:spacing w:before="75" w:after="150" w:line="300" w:lineRule="atLeast"/>
        <w:rPr>
          <w:rFonts w:ascii="Roboto" w:eastAsia="Times New Roman" w:hAnsi="Roboto" w:cs="Times New Roman"/>
          <w:color w:val="1C2957"/>
          <w:kern w:val="0"/>
          <w:sz w:val="21"/>
          <w:szCs w:val="21"/>
          <w14:ligatures w14:val="none"/>
        </w:rPr>
      </w:pPr>
      <w:r w:rsidRPr="008811B9">
        <w:rPr>
          <w:rFonts w:ascii="Roboto" w:eastAsia="Times New Roman" w:hAnsi="Roboto" w:cs="Times New Roman"/>
          <w:color w:val="1C2957"/>
          <w:kern w:val="0"/>
          <w:sz w:val="21"/>
          <w:szCs w:val="21"/>
          <w14:ligatures w14:val="none"/>
        </w:rPr>
        <w:t>Friday, June 7 at 8:00 a.m. to 3:00 p.m.</w:t>
      </w:r>
    </w:p>
    <w:p w14:paraId="2654DEAE" w14:textId="77777777" w:rsidR="008811B9" w:rsidRPr="008811B9" w:rsidRDefault="008811B9" w:rsidP="008811B9">
      <w:pPr>
        <w:shd w:val="clear" w:color="auto" w:fill="FFFFFF"/>
        <w:spacing w:before="75" w:line="240" w:lineRule="auto"/>
        <w:rPr>
          <w:rFonts w:ascii="Roboto" w:eastAsia="Times New Roman" w:hAnsi="Roboto" w:cs="Times New Roman"/>
          <w:color w:val="1C2957"/>
          <w:kern w:val="0"/>
          <w:sz w:val="24"/>
          <w:szCs w:val="24"/>
          <w14:ligatures w14:val="none"/>
        </w:rPr>
      </w:pPr>
      <w:hyperlink r:id="rId6" w:history="1">
        <w:r w:rsidRPr="008811B9">
          <w:rPr>
            <w:rFonts w:ascii="Roboto" w:eastAsia="Times New Roman" w:hAnsi="Roboto" w:cs="Times New Roman"/>
            <w:color w:val="0056AC"/>
            <w:kern w:val="0"/>
            <w:sz w:val="24"/>
            <w:szCs w:val="24"/>
            <w:u w:val="single"/>
            <w14:ligatures w14:val="none"/>
          </w:rPr>
          <w:t>University Club, Ballroom B</w:t>
        </w:r>
      </w:hyperlink>
      <w:r w:rsidRPr="008811B9">
        <w:rPr>
          <w:rFonts w:ascii="Roboto" w:eastAsia="Times New Roman" w:hAnsi="Roboto" w:cs="Times New Roman"/>
          <w:color w:val="1C2957"/>
          <w:kern w:val="0"/>
          <w:sz w:val="24"/>
          <w:szCs w:val="24"/>
          <w14:ligatures w14:val="none"/>
        </w:rPr>
        <w:br/>
        <w:t>123 University Place, Pittsburgh, 15213</w:t>
      </w:r>
    </w:p>
    <w:p w14:paraId="11251896" w14:textId="77777777" w:rsidR="008249FF" w:rsidRDefault="008249FF"/>
    <w:sectPr w:rsidR="00824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B9"/>
    <w:rsid w:val="008249FF"/>
    <w:rsid w:val="0088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3946"/>
  <w15:chartTrackingRefBased/>
  <w15:docId w15:val="{2059A4B6-54B1-4C1B-9661-52EC793D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8231">
      <w:bodyDiv w:val="1"/>
      <w:marLeft w:val="0"/>
      <w:marRight w:val="0"/>
      <w:marTop w:val="0"/>
      <w:marBottom w:val="0"/>
      <w:divBdr>
        <w:top w:val="none" w:sz="0" w:space="0" w:color="auto"/>
        <w:left w:val="none" w:sz="0" w:space="0" w:color="auto"/>
        <w:bottom w:val="none" w:sz="0" w:space="0" w:color="auto"/>
        <w:right w:val="none" w:sz="0" w:space="0" w:color="auto"/>
      </w:divBdr>
      <w:divsChild>
        <w:div w:id="1899783449">
          <w:marLeft w:val="0"/>
          <w:marRight w:val="0"/>
          <w:marTop w:val="0"/>
          <w:marBottom w:val="300"/>
          <w:divBdr>
            <w:top w:val="none" w:sz="0" w:space="0" w:color="auto"/>
            <w:left w:val="none" w:sz="0" w:space="0" w:color="auto"/>
            <w:bottom w:val="none" w:sz="0" w:space="0" w:color="auto"/>
            <w:right w:val="none" w:sz="0" w:space="0" w:color="auto"/>
          </w:divBdr>
          <w:divsChild>
            <w:div w:id="1196965962">
              <w:marLeft w:val="0"/>
              <w:marRight w:val="0"/>
              <w:marTop w:val="0"/>
              <w:marBottom w:val="0"/>
              <w:divBdr>
                <w:top w:val="none" w:sz="0" w:space="0" w:color="auto"/>
                <w:left w:val="none" w:sz="0" w:space="0" w:color="auto"/>
                <w:bottom w:val="none" w:sz="0" w:space="0" w:color="auto"/>
                <w:right w:val="none" w:sz="0" w:space="0" w:color="auto"/>
              </w:divBdr>
              <w:divsChild>
                <w:div w:id="1060832116">
                  <w:marLeft w:val="0"/>
                  <w:marRight w:val="0"/>
                  <w:marTop w:val="0"/>
                  <w:marBottom w:val="0"/>
                  <w:divBdr>
                    <w:top w:val="none" w:sz="0" w:space="0" w:color="auto"/>
                    <w:left w:val="none" w:sz="0" w:space="0" w:color="auto"/>
                    <w:bottom w:val="none" w:sz="0" w:space="0" w:color="auto"/>
                    <w:right w:val="none" w:sz="0" w:space="0" w:color="auto"/>
                  </w:divBdr>
                  <w:divsChild>
                    <w:div w:id="2000384500">
                      <w:marLeft w:val="0"/>
                      <w:marRight w:val="0"/>
                      <w:marTop w:val="300"/>
                      <w:marBottom w:val="300"/>
                      <w:divBdr>
                        <w:top w:val="none" w:sz="0" w:space="0" w:color="auto"/>
                        <w:left w:val="none" w:sz="0" w:space="0" w:color="auto"/>
                        <w:bottom w:val="none" w:sz="0" w:space="0" w:color="auto"/>
                        <w:right w:val="none" w:sz="0" w:space="0" w:color="auto"/>
                      </w:divBdr>
                    </w:div>
                  </w:divsChild>
                </w:div>
                <w:div w:id="60639125">
                  <w:marLeft w:val="0"/>
                  <w:marRight w:val="0"/>
                  <w:marTop w:val="0"/>
                  <w:marBottom w:val="0"/>
                  <w:divBdr>
                    <w:top w:val="none" w:sz="0" w:space="0" w:color="auto"/>
                    <w:left w:val="none" w:sz="0" w:space="0" w:color="auto"/>
                    <w:bottom w:val="none" w:sz="0" w:space="0" w:color="auto"/>
                    <w:right w:val="none" w:sz="0" w:space="0" w:color="auto"/>
                  </w:divBdr>
                  <w:divsChild>
                    <w:div w:id="19899672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ndar.pitt.edu/university_club_856" TargetMode="External"/><Relationship Id="rId5" Type="http://schemas.openxmlformats.org/officeDocument/2006/relationships/hyperlink" Target="https://www.shrs.pitt.edu/csd" TargetMode="External"/><Relationship Id="rId4" Type="http://schemas.openxmlformats.org/officeDocument/2006/relationships/hyperlink" Target="mailto:otchearingaids@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Carolyn</dc:creator>
  <cp:keywords/>
  <dc:description/>
  <cp:lastModifiedBy>Dorn, Carolyn</cp:lastModifiedBy>
  <cp:revision>1</cp:revision>
  <dcterms:created xsi:type="dcterms:W3CDTF">2024-04-16T17:54:00Z</dcterms:created>
  <dcterms:modified xsi:type="dcterms:W3CDTF">2024-04-16T17:55:00Z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2024-04-16T17:55:00Z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5a941f7a-0be1-4d28-b783-ff4b464a7663</vt:lpwstr>
  </property>
  <property fmtid="{D5CDD505-2E9C-101B-9397-08002B2CF9AE}" pid="8" name="MSIP_Label_5e4b1be8-281e-475d-98b0-21c3457e5a46_ContentBits">
    <vt:lpwstr>0</vt:lpwstr>
  </property>
</Properties>
</file>