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AD98E" w14:textId="5AA7E3A1" w:rsidR="002E13D5" w:rsidRPr="004A549E" w:rsidRDefault="04B64773" w:rsidP="661852FF">
      <w:pPr>
        <w:pStyle w:val="paragraph"/>
        <w:spacing w:before="0" w:beforeAutospacing="0" w:after="0" w:afterAutospacing="0"/>
        <w:textAlignment w:val="baseline"/>
        <w:rPr>
          <w:rStyle w:val="normaltextrun"/>
          <w:rFonts w:asciiTheme="minorHAnsi" w:eastAsiaTheme="minorEastAsia" w:hAnsiTheme="minorHAnsi" w:cstheme="minorBidi"/>
          <w:b/>
          <w:bCs/>
        </w:rPr>
      </w:pPr>
      <w:r w:rsidRPr="661852FF">
        <w:rPr>
          <w:rStyle w:val="normaltextrun"/>
          <w:rFonts w:asciiTheme="minorHAnsi" w:eastAsiaTheme="minorEastAsia" w:hAnsiTheme="minorHAnsi" w:cstheme="minorBidi"/>
          <w:b/>
          <w:bCs/>
        </w:rPr>
        <w:t xml:space="preserve">COE Learning Network: </w:t>
      </w:r>
      <w:r w:rsidR="0A23B664" w:rsidRPr="661852FF">
        <w:rPr>
          <w:rStyle w:val="normaltextrun"/>
          <w:rFonts w:asciiTheme="minorHAnsi" w:eastAsiaTheme="minorEastAsia" w:hAnsiTheme="minorHAnsi" w:cstheme="minorBidi"/>
        </w:rPr>
        <w:t>Integrated BH &amp; PH</w:t>
      </w:r>
    </w:p>
    <w:p w14:paraId="01111EBA" w14:textId="0ED78ED2" w:rsidR="00693505" w:rsidRPr="00F90BD6" w:rsidRDefault="04B64773" w:rsidP="701EC574">
      <w:pPr>
        <w:pStyle w:val="paragraph"/>
        <w:spacing w:before="0" w:beforeAutospacing="0" w:after="0" w:afterAutospacing="0"/>
        <w:textAlignment w:val="baseline"/>
        <w:rPr>
          <w:rFonts w:asciiTheme="minorHAnsi" w:eastAsiaTheme="minorEastAsia" w:hAnsiTheme="minorHAnsi" w:cstheme="minorHAnsi"/>
        </w:rPr>
      </w:pPr>
      <w:r w:rsidRPr="701EC574">
        <w:rPr>
          <w:rStyle w:val="normaltextrun"/>
          <w:rFonts w:asciiTheme="minorHAnsi" w:eastAsiaTheme="minorEastAsia" w:hAnsiTheme="minorHAnsi" w:cstheme="minorBidi"/>
          <w:b/>
        </w:rPr>
        <w:t>Presenters:</w:t>
      </w:r>
      <w:r w:rsidRPr="701EC574">
        <w:rPr>
          <w:rFonts w:asciiTheme="minorHAnsi" w:eastAsiaTheme="minorEastAsia" w:hAnsiTheme="minorHAnsi" w:cstheme="minorBidi"/>
        </w:rPr>
        <w:t xml:space="preserve"> </w:t>
      </w:r>
      <w:r w:rsidR="00A40923" w:rsidRPr="00F90BD6">
        <w:rPr>
          <w:rFonts w:asciiTheme="minorHAnsi" w:eastAsiaTheme="minorEastAsia" w:hAnsiTheme="minorHAnsi" w:cstheme="minorHAnsi"/>
        </w:rPr>
        <w:t xml:space="preserve"> </w:t>
      </w:r>
      <w:r w:rsidR="008125E4">
        <w:rPr>
          <w:rFonts w:asciiTheme="minorHAnsi" w:eastAsiaTheme="minorEastAsia" w:hAnsiTheme="minorHAnsi" w:cstheme="minorHAnsi"/>
        </w:rPr>
        <w:t>Christine Crowell</w:t>
      </w:r>
      <w:r w:rsidR="008835F9">
        <w:rPr>
          <w:rFonts w:asciiTheme="minorHAnsi" w:eastAsiaTheme="minorEastAsia" w:hAnsiTheme="minorHAnsi" w:cstheme="minorHAnsi"/>
        </w:rPr>
        <w:t>, LPC</w:t>
      </w:r>
    </w:p>
    <w:p w14:paraId="794ABAAF" w14:textId="23E1172C" w:rsidR="002948D1" w:rsidRPr="004A549E" w:rsidRDefault="04B64773" w:rsidP="2779FC3E">
      <w:pPr>
        <w:pStyle w:val="paragraph"/>
        <w:spacing w:before="0" w:beforeAutospacing="0" w:after="0" w:afterAutospacing="0"/>
        <w:textAlignment w:val="baseline"/>
        <w:rPr>
          <w:rStyle w:val="normaltextrun"/>
          <w:rFonts w:asciiTheme="minorHAnsi" w:eastAsiaTheme="minorEastAsia" w:hAnsiTheme="minorHAnsi" w:cstheme="minorBidi"/>
        </w:rPr>
      </w:pPr>
      <w:r w:rsidRPr="2779FC3E">
        <w:rPr>
          <w:rStyle w:val="normaltextrun"/>
          <w:rFonts w:asciiTheme="minorHAnsi" w:eastAsiaTheme="minorEastAsia" w:hAnsiTheme="minorHAnsi" w:cstheme="minorBidi"/>
          <w:b/>
          <w:bCs/>
        </w:rPr>
        <w:t>Date</w:t>
      </w:r>
      <w:r w:rsidR="004863EB" w:rsidRPr="2779FC3E">
        <w:rPr>
          <w:rStyle w:val="normaltextrun"/>
          <w:rFonts w:asciiTheme="minorHAnsi" w:eastAsiaTheme="minorEastAsia" w:hAnsiTheme="minorHAnsi" w:cstheme="minorBidi"/>
          <w:b/>
          <w:bCs/>
        </w:rPr>
        <w:t xml:space="preserve"> </w:t>
      </w:r>
      <w:r w:rsidRPr="2779FC3E">
        <w:rPr>
          <w:rStyle w:val="normaltextrun"/>
          <w:rFonts w:asciiTheme="minorHAnsi" w:eastAsiaTheme="minorEastAsia" w:hAnsiTheme="minorHAnsi" w:cstheme="minorBidi"/>
          <w:b/>
          <w:bCs/>
        </w:rPr>
        <w:t>and Time:</w:t>
      </w:r>
      <w:r w:rsidRPr="2779FC3E">
        <w:rPr>
          <w:rStyle w:val="normaltextrun"/>
          <w:rFonts w:asciiTheme="minorHAnsi" w:eastAsiaTheme="minorEastAsia" w:hAnsiTheme="minorHAnsi" w:cstheme="minorBidi"/>
        </w:rPr>
        <w:t xml:space="preserve"> </w:t>
      </w:r>
      <w:r w:rsidR="00916AB0">
        <w:rPr>
          <w:rStyle w:val="normaltextrun"/>
          <w:rFonts w:asciiTheme="minorHAnsi" w:eastAsiaTheme="minorEastAsia" w:hAnsiTheme="minorHAnsi" w:cstheme="minorBidi"/>
        </w:rPr>
        <w:t xml:space="preserve">May 8, 2024 </w:t>
      </w:r>
      <w:r w:rsidR="00916AB0" w:rsidRPr="00916AB0">
        <w:rPr>
          <w:rStyle w:val="normaltextrun"/>
          <w:rFonts w:asciiTheme="minorHAnsi" w:eastAsiaTheme="minorEastAsia" w:hAnsiTheme="minorHAnsi" w:cstheme="minorBidi"/>
        </w:rPr>
        <w:t>at 12:00 pm- 1:15 pm</w:t>
      </w:r>
    </w:p>
    <w:p w14:paraId="42E8C6AE" w14:textId="2EC750EE" w:rsidR="002948D1" w:rsidRPr="00F90BD6" w:rsidRDefault="002948D1" w:rsidP="0D60FBEB">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Location:</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Virtual Training (on Zoom)</w:t>
      </w:r>
    </w:p>
    <w:p w14:paraId="771AEBD5" w14:textId="1992C61F" w:rsidR="002948D1" w:rsidRPr="00F90BD6" w:rsidRDefault="002948D1" w:rsidP="0D60FBEB">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Host:</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University of Pittsburgh, School of Pharmacy, Program and Evaluation Unit (PERU</w:t>
      </w:r>
      <w:r w:rsidR="00892C89" w:rsidRPr="00F90BD6">
        <w:rPr>
          <w:rStyle w:val="normaltextrun"/>
          <w:rFonts w:asciiTheme="minorHAnsi" w:eastAsiaTheme="minorEastAsia" w:hAnsiTheme="minorHAnsi" w:cstheme="minorHAnsi"/>
        </w:rPr>
        <w:t>)</w:t>
      </w:r>
    </w:p>
    <w:p w14:paraId="5ED6366D" w14:textId="24E78D12" w:rsidR="002948D1" w:rsidRPr="00F90BD6" w:rsidRDefault="04B64773" w:rsidP="0D60FBEB">
      <w:pPr>
        <w:pStyle w:val="paragraph"/>
        <w:spacing w:before="0" w:beforeAutospacing="0" w:after="0" w:afterAutospacing="0"/>
        <w:textAlignment w:val="baseline"/>
        <w:rPr>
          <w:rFonts w:asciiTheme="minorHAnsi" w:eastAsiaTheme="minorEastAsia" w:hAnsiTheme="minorHAnsi" w:cstheme="minorHAnsi"/>
        </w:rPr>
      </w:pPr>
      <w:r w:rsidRPr="00F90BD6">
        <w:rPr>
          <w:rStyle w:val="normaltextrun"/>
          <w:rFonts w:asciiTheme="minorHAnsi" w:eastAsiaTheme="minorEastAsia" w:hAnsiTheme="minorHAnsi" w:cstheme="minorHAnsi"/>
          <w:b/>
          <w:bCs/>
        </w:rPr>
        <w:t>Target Audience:</w:t>
      </w:r>
      <w:r w:rsidR="002A5720" w:rsidRPr="00F90BD6">
        <w:rPr>
          <w:rStyle w:val="normaltextrun"/>
          <w:rFonts w:asciiTheme="minorHAnsi" w:eastAsiaTheme="minorEastAsia" w:hAnsiTheme="minorHAnsi" w:cstheme="minorHAnsi"/>
          <w:b/>
          <w:bCs/>
        </w:rPr>
        <w:t xml:space="preserve"> </w:t>
      </w:r>
      <w:r w:rsidRPr="00F90BD6">
        <w:rPr>
          <w:rStyle w:val="normaltextrun"/>
          <w:rFonts w:asciiTheme="minorHAnsi" w:eastAsiaTheme="minorEastAsia" w:hAnsiTheme="minorHAnsi" w:cstheme="minorHAnsi"/>
        </w:rPr>
        <w:t>Centers of Excellence Leadership and Staff</w:t>
      </w:r>
    </w:p>
    <w:p w14:paraId="79B47A18" w14:textId="77777777" w:rsidR="00295775" w:rsidRPr="00F90BD6" w:rsidRDefault="00295775" w:rsidP="0D60FBEB">
      <w:pPr>
        <w:pStyle w:val="paragraph"/>
        <w:spacing w:before="0" w:beforeAutospacing="0" w:after="0" w:afterAutospacing="0"/>
        <w:textAlignment w:val="baseline"/>
        <w:rPr>
          <w:rStyle w:val="normaltextrun"/>
          <w:rFonts w:asciiTheme="minorHAnsi" w:eastAsiaTheme="minorEastAsia" w:hAnsiTheme="minorHAnsi" w:cstheme="minorHAnsi"/>
          <w:b/>
          <w:bCs/>
        </w:rPr>
      </w:pPr>
    </w:p>
    <w:p w14:paraId="275E8FA1" w14:textId="30EEDE4E" w:rsidR="00FC081E" w:rsidRPr="00F90BD6" w:rsidRDefault="04B64773" w:rsidP="00C36933">
      <w:pPr>
        <w:pStyle w:val="paragraph"/>
        <w:spacing w:before="0" w:beforeAutospacing="0" w:after="0" w:afterAutospacing="0"/>
        <w:textAlignment w:val="baseline"/>
        <w:rPr>
          <w:rStyle w:val="eop"/>
          <w:rFonts w:asciiTheme="minorHAnsi" w:eastAsiaTheme="minorEastAsia" w:hAnsiTheme="minorHAnsi" w:cstheme="minorHAnsi"/>
          <w:b/>
          <w:bCs/>
        </w:rPr>
      </w:pPr>
      <w:r w:rsidRPr="661852FF">
        <w:rPr>
          <w:rStyle w:val="normaltextrun"/>
          <w:rFonts w:asciiTheme="minorHAnsi" w:eastAsiaTheme="minorEastAsia" w:hAnsiTheme="minorHAnsi" w:cstheme="minorBidi"/>
          <w:b/>
          <w:bCs/>
        </w:rPr>
        <w:t>Training Objectives:</w:t>
      </w:r>
    </w:p>
    <w:p w14:paraId="52ED0965" w14:textId="2CE01EA6" w:rsidR="6BB0359B" w:rsidRDefault="4A0FA7B1" w:rsidP="661852FF">
      <w:pPr>
        <w:pStyle w:val="paragraph"/>
        <w:numPr>
          <w:ilvl w:val="0"/>
          <w:numId w:val="58"/>
        </w:numPr>
        <w:spacing w:before="0" w:beforeAutospacing="0" w:after="0" w:afterAutospacing="0"/>
        <w:rPr>
          <w:rStyle w:val="normaltextrun"/>
          <w:rFonts w:asciiTheme="minorHAnsi" w:eastAsiaTheme="minorEastAsia" w:hAnsiTheme="minorHAnsi" w:cstheme="minorBidi"/>
        </w:rPr>
      </w:pPr>
      <w:r w:rsidRPr="661852FF">
        <w:rPr>
          <w:rStyle w:val="normaltextrun"/>
          <w:rFonts w:asciiTheme="minorHAnsi" w:eastAsiaTheme="minorEastAsia" w:hAnsiTheme="minorHAnsi" w:cstheme="minorBidi"/>
        </w:rPr>
        <w:t>Define integrated physical health &amp; behavioral health</w:t>
      </w:r>
      <w:r w:rsidR="7199C484" w:rsidRPr="661852FF">
        <w:rPr>
          <w:rStyle w:val="normaltextrun"/>
          <w:rFonts w:asciiTheme="minorHAnsi" w:eastAsiaTheme="minorEastAsia" w:hAnsiTheme="minorHAnsi" w:cstheme="minorBidi"/>
        </w:rPr>
        <w:t xml:space="preserve"> </w:t>
      </w:r>
    </w:p>
    <w:p w14:paraId="48E5325A" w14:textId="1A2B0063" w:rsidR="7199C484" w:rsidRDefault="7199C484" w:rsidP="661852FF">
      <w:pPr>
        <w:pStyle w:val="paragraph"/>
        <w:numPr>
          <w:ilvl w:val="0"/>
          <w:numId w:val="58"/>
        </w:numPr>
        <w:spacing w:before="0" w:beforeAutospacing="0" w:after="0" w:afterAutospacing="0"/>
        <w:rPr>
          <w:rStyle w:val="normaltextrun"/>
          <w:rFonts w:asciiTheme="minorHAnsi" w:eastAsiaTheme="minorEastAsia" w:hAnsiTheme="minorHAnsi" w:cstheme="minorBidi"/>
        </w:rPr>
      </w:pPr>
      <w:r w:rsidRPr="661852FF">
        <w:rPr>
          <w:rStyle w:val="normaltextrun"/>
          <w:rFonts w:asciiTheme="minorHAnsi" w:eastAsiaTheme="minorEastAsia" w:hAnsiTheme="minorHAnsi" w:cstheme="minorBidi"/>
        </w:rPr>
        <w:t>Describe how integrated physical health &amp; behavioral health can enhance COE care</w:t>
      </w:r>
    </w:p>
    <w:p w14:paraId="7791FDFB" w14:textId="76D26044" w:rsidR="47597214" w:rsidRDefault="4A0FA7B1" w:rsidP="661852FF">
      <w:pPr>
        <w:pStyle w:val="paragraph"/>
        <w:numPr>
          <w:ilvl w:val="0"/>
          <w:numId w:val="58"/>
        </w:numPr>
        <w:spacing w:before="0" w:beforeAutospacing="0" w:after="0" w:afterAutospacing="0"/>
        <w:rPr>
          <w:rStyle w:val="normaltextrun"/>
          <w:rFonts w:asciiTheme="minorHAnsi" w:eastAsiaTheme="minorEastAsia" w:hAnsiTheme="minorHAnsi" w:cstheme="minorBidi"/>
        </w:rPr>
      </w:pPr>
      <w:r w:rsidRPr="0660A4EC">
        <w:rPr>
          <w:rStyle w:val="normaltextrun"/>
          <w:rFonts w:asciiTheme="minorHAnsi" w:eastAsiaTheme="minorEastAsia" w:hAnsiTheme="minorHAnsi" w:cstheme="minorBidi"/>
        </w:rPr>
        <w:t>Describe various pathways for integrated physical health &amp; behavioral health</w:t>
      </w:r>
      <w:r w:rsidR="47597214" w:rsidRPr="0660A4EC">
        <w:rPr>
          <w:rStyle w:val="normaltextrun"/>
          <w:rFonts w:asciiTheme="minorHAnsi" w:eastAsiaTheme="minorEastAsia" w:hAnsiTheme="minorHAnsi" w:cstheme="minorBidi"/>
        </w:rPr>
        <w:t xml:space="preserve"> </w:t>
      </w:r>
    </w:p>
    <w:p w14:paraId="5F5BA92F" w14:textId="716A7214" w:rsidR="47597214" w:rsidRDefault="47597214" w:rsidP="661852FF">
      <w:pPr>
        <w:pStyle w:val="paragraph"/>
        <w:numPr>
          <w:ilvl w:val="0"/>
          <w:numId w:val="58"/>
        </w:numPr>
        <w:spacing w:before="0" w:beforeAutospacing="0" w:after="0" w:afterAutospacing="0"/>
        <w:rPr>
          <w:rStyle w:val="normaltextrun"/>
          <w:rFonts w:asciiTheme="minorHAnsi" w:eastAsiaTheme="minorEastAsia" w:hAnsiTheme="minorHAnsi" w:cstheme="minorBidi"/>
        </w:rPr>
      </w:pPr>
      <w:r w:rsidRPr="0660A4EC">
        <w:rPr>
          <w:rStyle w:val="normaltextrun"/>
          <w:rFonts w:asciiTheme="minorHAnsi" w:eastAsiaTheme="minorEastAsia" w:hAnsiTheme="minorHAnsi" w:cstheme="minorBidi"/>
        </w:rPr>
        <w:t>Gain insight into how integrated physical health and behavioral health can increase health equity</w:t>
      </w:r>
    </w:p>
    <w:p w14:paraId="116A5289" w14:textId="06B2FC67" w:rsidR="619860E1" w:rsidRPr="00385EBA" w:rsidRDefault="00E74095" w:rsidP="00385EBA">
      <w:pPr>
        <w:pStyle w:val="paragraph"/>
        <w:spacing w:before="0" w:beforeAutospacing="0" w:after="0" w:afterAutospacing="0"/>
        <w:textAlignment w:val="baseline"/>
        <w:rPr>
          <w:rStyle w:val="normaltextrun"/>
          <w:rFonts w:asciiTheme="minorHAnsi" w:eastAsiaTheme="minorEastAsia" w:hAnsiTheme="minorHAnsi" w:cstheme="minorHAnsi"/>
          <w:b/>
          <w:bCs/>
        </w:rPr>
      </w:pPr>
      <w:r w:rsidRPr="00385EBA">
        <w:rPr>
          <w:rStyle w:val="normaltextrun"/>
          <w:rFonts w:asciiTheme="minorHAnsi" w:eastAsiaTheme="minorEastAsia" w:hAnsiTheme="minorHAnsi" w:cstheme="minorBidi"/>
          <w:b/>
        </w:rPr>
        <w:t>Agenda:</w:t>
      </w:r>
    </w:p>
    <w:p w14:paraId="28F4093B" w14:textId="75DE167E" w:rsidR="0071113D" w:rsidRDefault="4231C4F0" w:rsidP="00486B24">
      <w:pPr>
        <w:pStyle w:val="ListParagraph"/>
        <w:numPr>
          <w:ilvl w:val="0"/>
          <w:numId w:val="60"/>
        </w:numPr>
        <w:spacing w:after="0"/>
        <w:textAlignment w:val="baseline"/>
        <w:rPr>
          <w:rFonts w:cstheme="minorHAnsi"/>
          <w:sz w:val="24"/>
          <w:szCs w:val="24"/>
        </w:rPr>
      </w:pPr>
      <w:r w:rsidRPr="2779FC3E">
        <w:rPr>
          <w:sz w:val="24"/>
          <w:szCs w:val="24"/>
        </w:rPr>
        <w:t xml:space="preserve">Introduction </w:t>
      </w:r>
    </w:p>
    <w:p w14:paraId="21B8CCD3" w14:textId="2EBF8C01" w:rsidR="0D8A7406" w:rsidRDefault="173FBC58" w:rsidP="2779FC3E">
      <w:pPr>
        <w:pStyle w:val="ListParagraph"/>
        <w:numPr>
          <w:ilvl w:val="0"/>
          <w:numId w:val="60"/>
        </w:numPr>
        <w:spacing w:after="0"/>
        <w:rPr>
          <w:sz w:val="24"/>
          <w:szCs w:val="24"/>
        </w:rPr>
      </w:pPr>
      <w:r w:rsidRPr="0660A4EC">
        <w:rPr>
          <w:sz w:val="24"/>
          <w:szCs w:val="24"/>
        </w:rPr>
        <w:t xml:space="preserve">An </w:t>
      </w:r>
      <w:r w:rsidR="5701D46C" w:rsidRPr="0660A4EC">
        <w:rPr>
          <w:sz w:val="24"/>
          <w:szCs w:val="24"/>
        </w:rPr>
        <w:t xml:space="preserve">Overview of BH &amp; PH </w:t>
      </w:r>
    </w:p>
    <w:p w14:paraId="6CDFBC12" w14:textId="4E8E5D5C" w:rsidR="7A086B15" w:rsidRDefault="7A086B15" w:rsidP="0660A4EC">
      <w:pPr>
        <w:pStyle w:val="ListParagraph"/>
        <w:numPr>
          <w:ilvl w:val="1"/>
          <w:numId w:val="60"/>
        </w:numPr>
        <w:spacing w:after="0"/>
        <w:rPr>
          <w:sz w:val="24"/>
          <w:szCs w:val="24"/>
        </w:rPr>
      </w:pPr>
      <w:r w:rsidRPr="0660A4EC">
        <w:rPr>
          <w:sz w:val="24"/>
          <w:szCs w:val="24"/>
        </w:rPr>
        <w:t xml:space="preserve">Relation to the COE Vision </w:t>
      </w:r>
    </w:p>
    <w:p w14:paraId="74405C93" w14:textId="451A78AF" w:rsidR="7A086B15" w:rsidRDefault="7A086B15" w:rsidP="0660A4EC">
      <w:pPr>
        <w:pStyle w:val="ListParagraph"/>
        <w:numPr>
          <w:ilvl w:val="2"/>
          <w:numId w:val="60"/>
        </w:numPr>
        <w:spacing w:after="0"/>
        <w:rPr>
          <w:sz w:val="24"/>
          <w:szCs w:val="24"/>
        </w:rPr>
      </w:pPr>
      <w:r w:rsidRPr="0660A4EC">
        <w:rPr>
          <w:sz w:val="24"/>
          <w:szCs w:val="24"/>
        </w:rPr>
        <w:t xml:space="preserve">Vermont Hub and Spoke Model </w:t>
      </w:r>
    </w:p>
    <w:p w14:paraId="487A39D6" w14:textId="038C00AC" w:rsidR="7A086B15" w:rsidRDefault="7A086B15" w:rsidP="0660A4EC">
      <w:pPr>
        <w:pStyle w:val="ListParagraph"/>
        <w:numPr>
          <w:ilvl w:val="2"/>
          <w:numId w:val="60"/>
        </w:numPr>
        <w:spacing w:after="0"/>
        <w:rPr>
          <w:sz w:val="24"/>
          <w:szCs w:val="24"/>
        </w:rPr>
      </w:pPr>
      <w:r w:rsidRPr="0660A4EC">
        <w:rPr>
          <w:sz w:val="24"/>
          <w:szCs w:val="24"/>
        </w:rPr>
        <w:t xml:space="preserve">Social Determinants of Health </w:t>
      </w:r>
    </w:p>
    <w:p w14:paraId="7BFC2F80" w14:textId="45B3F7A2" w:rsidR="15EF2DB7" w:rsidRDefault="5701D46C" w:rsidP="549D030B">
      <w:pPr>
        <w:pStyle w:val="ListParagraph"/>
        <w:numPr>
          <w:ilvl w:val="1"/>
          <w:numId w:val="60"/>
        </w:numPr>
        <w:spacing w:after="0"/>
        <w:rPr>
          <w:sz w:val="24"/>
          <w:szCs w:val="24"/>
        </w:rPr>
      </w:pPr>
      <w:r w:rsidRPr="0660A4EC">
        <w:rPr>
          <w:sz w:val="24"/>
          <w:szCs w:val="24"/>
        </w:rPr>
        <w:t>Definition of integrated BH &amp; PH</w:t>
      </w:r>
    </w:p>
    <w:p w14:paraId="4AA4FFC7" w14:textId="21FA4765" w:rsidR="15EF2DB7" w:rsidRDefault="5309B0C2" w:rsidP="0660A4EC">
      <w:pPr>
        <w:pStyle w:val="ListParagraph"/>
        <w:numPr>
          <w:ilvl w:val="2"/>
          <w:numId w:val="60"/>
        </w:numPr>
        <w:spacing w:after="0"/>
        <w:rPr>
          <w:sz w:val="24"/>
          <w:szCs w:val="24"/>
        </w:rPr>
      </w:pPr>
      <w:r w:rsidRPr="0660A4EC">
        <w:rPr>
          <w:sz w:val="24"/>
          <w:szCs w:val="24"/>
        </w:rPr>
        <w:t xml:space="preserve">The integration continuum </w:t>
      </w:r>
    </w:p>
    <w:p w14:paraId="353D7885" w14:textId="00EF1B35" w:rsidR="15EF2DB7" w:rsidRDefault="5309B0C2" w:rsidP="0660A4EC">
      <w:pPr>
        <w:pStyle w:val="ListParagraph"/>
        <w:numPr>
          <w:ilvl w:val="2"/>
          <w:numId w:val="60"/>
        </w:numPr>
        <w:spacing w:after="0"/>
        <w:rPr>
          <w:sz w:val="24"/>
          <w:szCs w:val="24"/>
        </w:rPr>
      </w:pPr>
      <w:r w:rsidRPr="0660A4EC">
        <w:rPr>
          <w:sz w:val="24"/>
          <w:szCs w:val="24"/>
        </w:rPr>
        <w:t xml:space="preserve">Integrated Care Frameworks </w:t>
      </w:r>
    </w:p>
    <w:p w14:paraId="6B331FFE" w14:textId="4955C917" w:rsidR="15EF2DB7" w:rsidRDefault="15EF2DB7" w:rsidP="0660A4EC">
      <w:pPr>
        <w:pStyle w:val="ListParagraph"/>
        <w:numPr>
          <w:ilvl w:val="2"/>
          <w:numId w:val="60"/>
        </w:numPr>
        <w:spacing w:after="0"/>
        <w:rPr>
          <w:sz w:val="24"/>
          <w:szCs w:val="24"/>
        </w:rPr>
      </w:pPr>
      <w:r w:rsidRPr="0660A4EC">
        <w:rPr>
          <w:sz w:val="24"/>
          <w:szCs w:val="24"/>
        </w:rPr>
        <w:t xml:space="preserve">Pathways </w:t>
      </w:r>
      <w:r w:rsidR="4D96152A" w:rsidRPr="0660A4EC">
        <w:rPr>
          <w:sz w:val="24"/>
          <w:szCs w:val="24"/>
        </w:rPr>
        <w:t>to</w:t>
      </w:r>
      <w:r w:rsidRPr="0660A4EC">
        <w:rPr>
          <w:sz w:val="24"/>
          <w:szCs w:val="24"/>
        </w:rPr>
        <w:t xml:space="preserve"> </w:t>
      </w:r>
      <w:r w:rsidR="7A23EEAB" w:rsidRPr="0660A4EC">
        <w:rPr>
          <w:sz w:val="24"/>
          <w:szCs w:val="24"/>
        </w:rPr>
        <w:t>I</w:t>
      </w:r>
      <w:r w:rsidRPr="0660A4EC">
        <w:rPr>
          <w:sz w:val="24"/>
          <w:szCs w:val="24"/>
        </w:rPr>
        <w:t>ntegrat</w:t>
      </w:r>
      <w:r w:rsidR="3DA693AF" w:rsidRPr="0660A4EC">
        <w:rPr>
          <w:sz w:val="24"/>
          <w:szCs w:val="24"/>
        </w:rPr>
        <w:t>ed</w:t>
      </w:r>
      <w:r w:rsidRPr="0660A4EC">
        <w:rPr>
          <w:sz w:val="24"/>
          <w:szCs w:val="24"/>
        </w:rPr>
        <w:t xml:space="preserve"> </w:t>
      </w:r>
      <w:r w:rsidR="6263C793" w:rsidRPr="0660A4EC">
        <w:rPr>
          <w:sz w:val="24"/>
          <w:szCs w:val="24"/>
        </w:rPr>
        <w:t>C</w:t>
      </w:r>
      <w:r w:rsidRPr="0660A4EC">
        <w:rPr>
          <w:sz w:val="24"/>
          <w:szCs w:val="24"/>
        </w:rPr>
        <w:t>are</w:t>
      </w:r>
    </w:p>
    <w:p w14:paraId="1DCC85B4" w14:textId="2718EB3D" w:rsidR="09D7ACE9" w:rsidRDefault="09D7ACE9" w:rsidP="0660A4EC">
      <w:pPr>
        <w:pStyle w:val="ListParagraph"/>
        <w:numPr>
          <w:ilvl w:val="2"/>
          <w:numId w:val="60"/>
        </w:numPr>
        <w:spacing w:after="0"/>
        <w:rPr>
          <w:sz w:val="24"/>
          <w:szCs w:val="24"/>
        </w:rPr>
      </w:pPr>
      <w:r w:rsidRPr="0660A4EC">
        <w:rPr>
          <w:sz w:val="24"/>
          <w:szCs w:val="24"/>
        </w:rPr>
        <w:t xml:space="preserve">Integrated Care Initiatives </w:t>
      </w:r>
    </w:p>
    <w:p w14:paraId="2888BE03" w14:textId="286D1528" w:rsidR="3E27C626" w:rsidRDefault="3E27C626" w:rsidP="0660A4EC">
      <w:pPr>
        <w:pStyle w:val="ListParagraph"/>
        <w:numPr>
          <w:ilvl w:val="0"/>
          <w:numId w:val="60"/>
        </w:numPr>
        <w:spacing w:after="0"/>
        <w:rPr>
          <w:sz w:val="24"/>
          <w:szCs w:val="24"/>
        </w:rPr>
      </w:pPr>
      <w:r w:rsidRPr="0660A4EC">
        <w:rPr>
          <w:sz w:val="24"/>
          <w:szCs w:val="24"/>
        </w:rPr>
        <w:t xml:space="preserve">Implementation Considerations </w:t>
      </w:r>
    </w:p>
    <w:p w14:paraId="1D1F74E8" w14:textId="66F4C6A6" w:rsidR="09D7ACE9" w:rsidRDefault="09D7ACE9" w:rsidP="0660A4EC">
      <w:pPr>
        <w:pStyle w:val="ListParagraph"/>
        <w:numPr>
          <w:ilvl w:val="1"/>
          <w:numId w:val="60"/>
        </w:numPr>
        <w:spacing w:after="0"/>
        <w:rPr>
          <w:sz w:val="24"/>
          <w:szCs w:val="24"/>
        </w:rPr>
      </w:pPr>
      <w:r w:rsidRPr="0660A4EC">
        <w:rPr>
          <w:sz w:val="24"/>
          <w:szCs w:val="24"/>
        </w:rPr>
        <w:t>Barriers and Challenges</w:t>
      </w:r>
    </w:p>
    <w:p w14:paraId="3DA035E0" w14:textId="57990424" w:rsidR="09D7ACE9" w:rsidRDefault="09D7ACE9" w:rsidP="0660A4EC">
      <w:pPr>
        <w:pStyle w:val="ListParagraph"/>
        <w:numPr>
          <w:ilvl w:val="1"/>
          <w:numId w:val="60"/>
        </w:numPr>
        <w:spacing w:after="0"/>
        <w:rPr>
          <w:rFonts w:ascii="Calibri" w:eastAsia="Calibri" w:hAnsi="Calibri" w:cs="Calibri"/>
          <w:sz w:val="24"/>
          <w:szCs w:val="24"/>
        </w:rPr>
      </w:pPr>
      <w:r w:rsidRPr="0660A4EC">
        <w:rPr>
          <w:rFonts w:ascii="Calibri" w:eastAsia="Calibri" w:hAnsi="Calibri" w:cs="Calibri"/>
          <w:sz w:val="24"/>
          <w:szCs w:val="24"/>
        </w:rPr>
        <w:t>Organizational Health &amp; Change: The STF Framework</w:t>
      </w:r>
    </w:p>
    <w:p w14:paraId="4FC9C301" w14:textId="1C58FBE0" w:rsidR="73BCC557" w:rsidRDefault="73BCC557" w:rsidP="0660A4EC">
      <w:pPr>
        <w:pStyle w:val="ListParagraph"/>
        <w:numPr>
          <w:ilvl w:val="1"/>
          <w:numId w:val="60"/>
        </w:numPr>
        <w:spacing w:after="0"/>
        <w:rPr>
          <w:rFonts w:ascii="Calibri" w:eastAsia="Calibri" w:hAnsi="Calibri" w:cs="Calibri"/>
          <w:sz w:val="24"/>
          <w:szCs w:val="24"/>
        </w:rPr>
      </w:pPr>
      <w:r w:rsidRPr="0660A4EC">
        <w:rPr>
          <w:rFonts w:ascii="Calibri" w:eastAsia="Calibri" w:hAnsi="Calibri" w:cs="Calibri"/>
          <w:sz w:val="24"/>
          <w:szCs w:val="24"/>
        </w:rPr>
        <w:t xml:space="preserve">The Role of Care Managers &amp; CRSs </w:t>
      </w:r>
    </w:p>
    <w:p w14:paraId="55FEA7B9" w14:textId="74BA7DAD" w:rsidR="537F53B3" w:rsidRDefault="537F53B3" w:rsidP="0660A4EC">
      <w:pPr>
        <w:pStyle w:val="ListParagraph"/>
        <w:numPr>
          <w:ilvl w:val="1"/>
          <w:numId w:val="60"/>
        </w:numPr>
        <w:spacing w:after="0"/>
        <w:rPr>
          <w:sz w:val="24"/>
          <w:szCs w:val="24"/>
        </w:rPr>
      </w:pPr>
      <w:r w:rsidRPr="0660A4EC">
        <w:rPr>
          <w:sz w:val="24"/>
          <w:szCs w:val="24"/>
        </w:rPr>
        <w:t>Case Examples</w:t>
      </w:r>
      <w:r w:rsidR="53462D2F" w:rsidRPr="0660A4EC">
        <w:rPr>
          <w:sz w:val="24"/>
          <w:szCs w:val="24"/>
        </w:rPr>
        <w:t xml:space="preserve"> </w:t>
      </w:r>
    </w:p>
    <w:p w14:paraId="16A3C59D" w14:textId="184041C7" w:rsidR="53462D2F" w:rsidRDefault="53462D2F" w:rsidP="0660A4EC">
      <w:pPr>
        <w:pStyle w:val="ListParagraph"/>
        <w:numPr>
          <w:ilvl w:val="2"/>
          <w:numId w:val="60"/>
        </w:numPr>
        <w:spacing w:after="0"/>
        <w:rPr>
          <w:rFonts w:ascii="Calibri" w:eastAsia="Calibri" w:hAnsi="Calibri" w:cs="Calibri"/>
          <w:sz w:val="24"/>
          <w:szCs w:val="24"/>
        </w:rPr>
      </w:pPr>
      <w:r w:rsidRPr="0660A4EC">
        <w:rPr>
          <w:rFonts w:ascii="Calibri" w:eastAsia="Calibri" w:hAnsi="Calibri" w:cs="Calibri"/>
          <w:sz w:val="24"/>
          <w:szCs w:val="24"/>
        </w:rPr>
        <w:t>COE Case example 1: Berks CHC</w:t>
      </w:r>
    </w:p>
    <w:p w14:paraId="699606A9" w14:textId="3DBACF42" w:rsidR="53462D2F" w:rsidRDefault="53462D2F" w:rsidP="0660A4EC">
      <w:pPr>
        <w:pStyle w:val="ListParagraph"/>
        <w:numPr>
          <w:ilvl w:val="2"/>
          <w:numId w:val="60"/>
        </w:numPr>
        <w:spacing w:after="0"/>
        <w:rPr>
          <w:rFonts w:ascii="Calibri" w:eastAsia="Calibri" w:hAnsi="Calibri" w:cs="Calibri"/>
          <w:sz w:val="24"/>
          <w:szCs w:val="24"/>
        </w:rPr>
      </w:pPr>
      <w:r w:rsidRPr="0660A4EC">
        <w:rPr>
          <w:rFonts w:ascii="Calibri" w:eastAsia="Calibri" w:hAnsi="Calibri" w:cs="Calibri"/>
          <w:sz w:val="24"/>
          <w:szCs w:val="24"/>
        </w:rPr>
        <w:t>COE Case example 2: Courage Medicine</w:t>
      </w:r>
    </w:p>
    <w:p w14:paraId="55148607" w14:textId="08F0A4DE" w:rsidR="53462D2F" w:rsidRDefault="53462D2F" w:rsidP="0660A4EC">
      <w:pPr>
        <w:pStyle w:val="ListParagraph"/>
        <w:numPr>
          <w:ilvl w:val="2"/>
          <w:numId w:val="60"/>
        </w:numPr>
        <w:spacing w:after="0"/>
      </w:pPr>
      <w:r w:rsidRPr="0660A4EC">
        <w:rPr>
          <w:rFonts w:ascii="Calibri" w:eastAsia="Calibri" w:hAnsi="Calibri" w:cs="Calibri"/>
          <w:sz w:val="24"/>
          <w:szCs w:val="24"/>
        </w:rPr>
        <w:t>COE Case example 3: IM Rep</w:t>
      </w:r>
    </w:p>
    <w:p w14:paraId="01EE8531" w14:textId="25BAC206" w:rsidR="53462D2F" w:rsidRDefault="53462D2F" w:rsidP="0660A4EC">
      <w:pPr>
        <w:pStyle w:val="ListParagraph"/>
        <w:numPr>
          <w:ilvl w:val="2"/>
          <w:numId w:val="60"/>
        </w:numPr>
        <w:spacing w:after="0"/>
        <w:rPr>
          <w:rFonts w:ascii="Calibri" w:eastAsia="Calibri" w:hAnsi="Calibri" w:cs="Calibri"/>
          <w:sz w:val="24"/>
          <w:szCs w:val="24"/>
        </w:rPr>
      </w:pPr>
      <w:r w:rsidRPr="0660A4EC">
        <w:rPr>
          <w:rFonts w:ascii="Calibri" w:eastAsia="Calibri" w:hAnsi="Calibri" w:cs="Calibri"/>
          <w:sz w:val="24"/>
          <w:szCs w:val="24"/>
        </w:rPr>
        <w:t>COE Case example 4: Montgomery County Methadone</w:t>
      </w:r>
    </w:p>
    <w:p w14:paraId="4736B777" w14:textId="1FE1FD2C" w:rsidR="53462D2F" w:rsidRDefault="53462D2F" w:rsidP="0660A4EC">
      <w:pPr>
        <w:pStyle w:val="ListParagraph"/>
        <w:numPr>
          <w:ilvl w:val="2"/>
          <w:numId w:val="60"/>
        </w:numPr>
        <w:spacing w:after="0"/>
        <w:rPr>
          <w:rFonts w:ascii="Calibri" w:eastAsia="Calibri" w:hAnsi="Calibri" w:cs="Calibri"/>
          <w:sz w:val="24"/>
          <w:szCs w:val="24"/>
        </w:rPr>
      </w:pPr>
      <w:r w:rsidRPr="0660A4EC">
        <w:rPr>
          <w:rFonts w:ascii="Calibri" w:eastAsia="Calibri" w:hAnsi="Calibri" w:cs="Calibri"/>
          <w:sz w:val="24"/>
          <w:szCs w:val="24"/>
        </w:rPr>
        <w:t>COE Case example 5: Penns Rock</w:t>
      </w:r>
    </w:p>
    <w:p w14:paraId="24D3514E" w14:textId="64CE88D8" w:rsidR="5701D46C" w:rsidRDefault="5701D46C" w:rsidP="549D030B">
      <w:pPr>
        <w:pStyle w:val="ListParagraph"/>
        <w:numPr>
          <w:ilvl w:val="0"/>
          <w:numId w:val="60"/>
        </w:numPr>
        <w:spacing w:after="0"/>
        <w:rPr>
          <w:sz w:val="24"/>
          <w:szCs w:val="24"/>
        </w:rPr>
      </w:pPr>
      <w:r w:rsidRPr="0660A4EC">
        <w:rPr>
          <w:sz w:val="24"/>
          <w:szCs w:val="24"/>
        </w:rPr>
        <w:t xml:space="preserve">Benefits of </w:t>
      </w:r>
      <w:r w:rsidR="4BDA6CA6" w:rsidRPr="0660A4EC">
        <w:rPr>
          <w:sz w:val="24"/>
          <w:szCs w:val="24"/>
        </w:rPr>
        <w:t>I</w:t>
      </w:r>
      <w:r w:rsidRPr="0660A4EC">
        <w:rPr>
          <w:sz w:val="24"/>
          <w:szCs w:val="24"/>
        </w:rPr>
        <w:t>ntegrated BH &amp; PH</w:t>
      </w:r>
    </w:p>
    <w:p w14:paraId="41FA06C8" w14:textId="268BDFC6" w:rsidR="366B5817" w:rsidRDefault="366B5817" w:rsidP="0660A4EC">
      <w:pPr>
        <w:pStyle w:val="ListParagraph"/>
        <w:numPr>
          <w:ilvl w:val="1"/>
          <w:numId w:val="60"/>
        </w:numPr>
        <w:spacing w:after="0"/>
        <w:rPr>
          <w:sz w:val="24"/>
          <w:szCs w:val="24"/>
        </w:rPr>
      </w:pPr>
      <w:r w:rsidRPr="0660A4EC">
        <w:rPr>
          <w:sz w:val="24"/>
          <w:szCs w:val="24"/>
        </w:rPr>
        <w:t xml:space="preserve">Improved </w:t>
      </w:r>
      <w:r w:rsidR="2A57FF97" w:rsidRPr="0660A4EC">
        <w:rPr>
          <w:sz w:val="24"/>
          <w:szCs w:val="24"/>
        </w:rPr>
        <w:t>Treatment Outcomes</w:t>
      </w:r>
    </w:p>
    <w:p w14:paraId="32A146AE" w14:textId="184D8FD7" w:rsidR="2A57FF97" w:rsidRDefault="2A57FF97" w:rsidP="0660A4EC">
      <w:pPr>
        <w:pStyle w:val="ListParagraph"/>
        <w:numPr>
          <w:ilvl w:val="1"/>
          <w:numId w:val="60"/>
        </w:numPr>
        <w:spacing w:after="0"/>
        <w:rPr>
          <w:sz w:val="24"/>
          <w:szCs w:val="24"/>
        </w:rPr>
      </w:pPr>
      <w:r w:rsidRPr="0660A4EC">
        <w:rPr>
          <w:sz w:val="24"/>
          <w:szCs w:val="24"/>
        </w:rPr>
        <w:t xml:space="preserve">Improved Quality of Life </w:t>
      </w:r>
    </w:p>
    <w:p w14:paraId="4C583725" w14:textId="674F2337" w:rsidR="2A57FF97" w:rsidRDefault="2A57FF97" w:rsidP="0660A4EC">
      <w:pPr>
        <w:pStyle w:val="ListParagraph"/>
        <w:numPr>
          <w:ilvl w:val="1"/>
          <w:numId w:val="60"/>
        </w:numPr>
        <w:spacing w:after="0"/>
        <w:rPr>
          <w:sz w:val="24"/>
          <w:szCs w:val="24"/>
        </w:rPr>
      </w:pPr>
      <w:r w:rsidRPr="0660A4EC">
        <w:rPr>
          <w:sz w:val="24"/>
          <w:szCs w:val="24"/>
        </w:rPr>
        <w:t xml:space="preserve">Improved Quality of Care </w:t>
      </w:r>
    </w:p>
    <w:p w14:paraId="543807E6" w14:textId="09D6F1C7" w:rsidR="5701D46C" w:rsidRDefault="5701D46C" w:rsidP="661852FF">
      <w:pPr>
        <w:pStyle w:val="ListParagraph"/>
        <w:numPr>
          <w:ilvl w:val="0"/>
          <w:numId w:val="60"/>
        </w:numPr>
        <w:spacing w:after="0"/>
        <w:rPr>
          <w:sz w:val="24"/>
          <w:szCs w:val="24"/>
        </w:rPr>
      </w:pPr>
      <w:r w:rsidRPr="0660A4EC">
        <w:rPr>
          <w:sz w:val="24"/>
          <w:szCs w:val="24"/>
        </w:rPr>
        <w:t xml:space="preserve">Using </w:t>
      </w:r>
      <w:r w:rsidR="61451485" w:rsidRPr="0660A4EC">
        <w:rPr>
          <w:sz w:val="24"/>
          <w:szCs w:val="24"/>
        </w:rPr>
        <w:t>I</w:t>
      </w:r>
      <w:r w:rsidRPr="0660A4EC">
        <w:rPr>
          <w:sz w:val="24"/>
          <w:szCs w:val="24"/>
        </w:rPr>
        <w:t xml:space="preserve">ntegrated BH &amp; PH as a </w:t>
      </w:r>
      <w:r w:rsidR="5241030A" w:rsidRPr="0660A4EC">
        <w:rPr>
          <w:sz w:val="24"/>
          <w:szCs w:val="24"/>
        </w:rPr>
        <w:t>H</w:t>
      </w:r>
      <w:r w:rsidRPr="0660A4EC">
        <w:rPr>
          <w:sz w:val="24"/>
          <w:szCs w:val="24"/>
        </w:rPr>
        <w:t xml:space="preserve">ealth </w:t>
      </w:r>
      <w:r w:rsidR="0C40F182" w:rsidRPr="0660A4EC">
        <w:rPr>
          <w:sz w:val="24"/>
          <w:szCs w:val="24"/>
        </w:rPr>
        <w:t>E</w:t>
      </w:r>
      <w:r w:rsidRPr="0660A4EC">
        <w:rPr>
          <w:sz w:val="24"/>
          <w:szCs w:val="24"/>
        </w:rPr>
        <w:t>quity tool</w:t>
      </w:r>
    </w:p>
    <w:p w14:paraId="25689DDB" w14:textId="4E44A5A9" w:rsidR="5CB3EA22" w:rsidRDefault="5CB3EA22" w:rsidP="0660A4EC">
      <w:pPr>
        <w:pStyle w:val="ListParagraph"/>
        <w:numPr>
          <w:ilvl w:val="1"/>
          <w:numId w:val="60"/>
        </w:numPr>
        <w:spacing w:after="0"/>
        <w:rPr>
          <w:sz w:val="24"/>
          <w:szCs w:val="24"/>
        </w:rPr>
      </w:pPr>
      <w:r w:rsidRPr="0660A4EC">
        <w:rPr>
          <w:sz w:val="24"/>
          <w:szCs w:val="24"/>
        </w:rPr>
        <w:t xml:space="preserve">Health Disparity </w:t>
      </w:r>
    </w:p>
    <w:p w14:paraId="38684FED" w14:textId="0EE18D65" w:rsidR="5701D46C" w:rsidRDefault="5701D46C" w:rsidP="0660A4EC">
      <w:pPr>
        <w:pStyle w:val="ListParagraph"/>
        <w:numPr>
          <w:ilvl w:val="3"/>
          <w:numId w:val="60"/>
        </w:numPr>
        <w:spacing w:after="0"/>
        <w:rPr>
          <w:sz w:val="24"/>
          <w:szCs w:val="24"/>
        </w:rPr>
      </w:pPr>
      <w:r w:rsidRPr="0660A4EC">
        <w:rPr>
          <w:sz w:val="24"/>
          <w:szCs w:val="24"/>
        </w:rPr>
        <w:t>Rural</w:t>
      </w:r>
    </w:p>
    <w:p w14:paraId="6788BBA1" w14:textId="5F7A3FCB" w:rsidR="7F5C5F9D" w:rsidRDefault="7F5C5F9D" w:rsidP="0660A4EC">
      <w:pPr>
        <w:pStyle w:val="ListParagraph"/>
        <w:numPr>
          <w:ilvl w:val="3"/>
          <w:numId w:val="60"/>
        </w:numPr>
        <w:spacing w:after="0"/>
        <w:rPr>
          <w:sz w:val="24"/>
          <w:szCs w:val="24"/>
        </w:rPr>
      </w:pPr>
      <w:r w:rsidRPr="0660A4EC">
        <w:rPr>
          <w:sz w:val="24"/>
          <w:szCs w:val="24"/>
        </w:rPr>
        <w:t xml:space="preserve">Ethnic and Racial </w:t>
      </w:r>
    </w:p>
    <w:p w14:paraId="6C7DD6E7" w14:textId="1AA5371C" w:rsidR="7F5C5F9D" w:rsidRDefault="7F5C5F9D" w:rsidP="0660A4EC">
      <w:pPr>
        <w:pStyle w:val="ListParagraph"/>
        <w:numPr>
          <w:ilvl w:val="3"/>
          <w:numId w:val="60"/>
        </w:numPr>
        <w:spacing w:after="0"/>
        <w:rPr>
          <w:sz w:val="24"/>
          <w:szCs w:val="24"/>
        </w:rPr>
      </w:pPr>
      <w:r w:rsidRPr="0660A4EC">
        <w:rPr>
          <w:sz w:val="24"/>
          <w:szCs w:val="24"/>
        </w:rPr>
        <w:lastRenderedPageBreak/>
        <w:t xml:space="preserve">Gender </w:t>
      </w:r>
    </w:p>
    <w:p w14:paraId="26BCADC4" w14:textId="7B45C6C7" w:rsidR="7F5C5F9D" w:rsidRDefault="7F5C5F9D" w:rsidP="0660A4EC">
      <w:pPr>
        <w:pStyle w:val="ListParagraph"/>
        <w:numPr>
          <w:ilvl w:val="3"/>
          <w:numId w:val="60"/>
        </w:numPr>
        <w:spacing w:after="0"/>
        <w:rPr>
          <w:sz w:val="24"/>
          <w:szCs w:val="24"/>
        </w:rPr>
      </w:pPr>
      <w:r w:rsidRPr="0660A4EC">
        <w:rPr>
          <w:sz w:val="24"/>
          <w:szCs w:val="24"/>
        </w:rPr>
        <w:t>LGBTQ+</w:t>
      </w:r>
    </w:p>
    <w:p w14:paraId="70B6AF44" w14:textId="0A1A75CA" w:rsidR="7F5C5F9D" w:rsidRDefault="7F5C5F9D" w:rsidP="0660A4EC">
      <w:pPr>
        <w:pStyle w:val="ListParagraph"/>
        <w:numPr>
          <w:ilvl w:val="3"/>
          <w:numId w:val="60"/>
        </w:numPr>
        <w:spacing w:after="0"/>
        <w:rPr>
          <w:sz w:val="24"/>
          <w:szCs w:val="24"/>
        </w:rPr>
      </w:pPr>
      <w:r w:rsidRPr="0660A4EC">
        <w:rPr>
          <w:sz w:val="24"/>
          <w:szCs w:val="24"/>
        </w:rPr>
        <w:t xml:space="preserve">Economically Disadvantaged </w:t>
      </w:r>
    </w:p>
    <w:p w14:paraId="1A2A4AEF" w14:textId="4B439095" w:rsidR="7F5C5F9D" w:rsidRDefault="7F5C5F9D" w:rsidP="0660A4EC">
      <w:pPr>
        <w:pStyle w:val="ListParagraph"/>
        <w:numPr>
          <w:ilvl w:val="2"/>
          <w:numId w:val="60"/>
        </w:numPr>
        <w:spacing w:after="0"/>
        <w:rPr>
          <w:sz w:val="24"/>
          <w:szCs w:val="24"/>
        </w:rPr>
      </w:pPr>
      <w:r w:rsidRPr="0660A4EC">
        <w:rPr>
          <w:sz w:val="24"/>
          <w:szCs w:val="24"/>
        </w:rPr>
        <w:t xml:space="preserve">Substance Use and Co-Occurring Conditions </w:t>
      </w:r>
    </w:p>
    <w:p w14:paraId="291104F8" w14:textId="699DE8AA" w:rsidR="74C8DDAA" w:rsidRDefault="74C8DDAA" w:rsidP="0660A4EC">
      <w:pPr>
        <w:pStyle w:val="ListParagraph"/>
        <w:numPr>
          <w:ilvl w:val="2"/>
          <w:numId w:val="60"/>
        </w:numPr>
        <w:spacing w:after="0"/>
        <w:rPr>
          <w:sz w:val="24"/>
          <w:szCs w:val="24"/>
        </w:rPr>
      </w:pPr>
      <w:r w:rsidRPr="0660A4EC">
        <w:rPr>
          <w:sz w:val="24"/>
          <w:szCs w:val="24"/>
        </w:rPr>
        <w:t xml:space="preserve">Pennsylvania Health Disparities </w:t>
      </w:r>
    </w:p>
    <w:p w14:paraId="00E720F9" w14:textId="263DC32E" w:rsidR="74C8DDAA" w:rsidRDefault="74C8DDAA" w:rsidP="0660A4EC">
      <w:pPr>
        <w:pStyle w:val="ListParagraph"/>
        <w:numPr>
          <w:ilvl w:val="1"/>
          <w:numId w:val="60"/>
        </w:numPr>
        <w:spacing w:after="0"/>
        <w:rPr>
          <w:sz w:val="24"/>
          <w:szCs w:val="24"/>
        </w:rPr>
      </w:pPr>
      <w:r w:rsidRPr="0660A4EC">
        <w:rPr>
          <w:sz w:val="24"/>
          <w:szCs w:val="24"/>
        </w:rPr>
        <w:t xml:space="preserve">Health Equity </w:t>
      </w:r>
    </w:p>
    <w:p w14:paraId="4F8B458E" w14:textId="1592368A" w:rsidR="654962E2" w:rsidRDefault="654962E2" w:rsidP="0660A4EC">
      <w:pPr>
        <w:pStyle w:val="ListParagraph"/>
        <w:numPr>
          <w:ilvl w:val="2"/>
          <w:numId w:val="60"/>
        </w:numPr>
        <w:spacing w:after="0"/>
        <w:rPr>
          <w:sz w:val="24"/>
          <w:szCs w:val="24"/>
        </w:rPr>
      </w:pPr>
      <w:r w:rsidRPr="0660A4EC">
        <w:rPr>
          <w:sz w:val="24"/>
          <w:szCs w:val="24"/>
        </w:rPr>
        <w:t>Integrated Care is evidence-based care</w:t>
      </w:r>
    </w:p>
    <w:p w14:paraId="007B62F6" w14:textId="1FDF6FCA" w:rsidR="3D7D89A9" w:rsidRDefault="3D7D89A9" w:rsidP="0660A4EC">
      <w:pPr>
        <w:pStyle w:val="ListParagraph"/>
        <w:numPr>
          <w:ilvl w:val="2"/>
          <w:numId w:val="60"/>
        </w:numPr>
        <w:spacing w:after="0"/>
        <w:rPr>
          <w:sz w:val="24"/>
          <w:szCs w:val="24"/>
        </w:rPr>
      </w:pPr>
      <w:r w:rsidRPr="0660A4EC">
        <w:rPr>
          <w:sz w:val="24"/>
          <w:szCs w:val="24"/>
        </w:rPr>
        <w:t xml:space="preserve">Evidence that </w:t>
      </w:r>
      <w:r w:rsidR="3DDC7049" w:rsidRPr="0660A4EC">
        <w:rPr>
          <w:sz w:val="24"/>
          <w:szCs w:val="24"/>
        </w:rPr>
        <w:t>i</w:t>
      </w:r>
      <w:r w:rsidRPr="0660A4EC">
        <w:rPr>
          <w:sz w:val="24"/>
          <w:szCs w:val="24"/>
        </w:rPr>
        <w:t xml:space="preserve">ntegrated care </w:t>
      </w:r>
      <w:r w:rsidR="5EE2CC7E" w:rsidRPr="0660A4EC">
        <w:rPr>
          <w:sz w:val="24"/>
          <w:szCs w:val="24"/>
        </w:rPr>
        <w:t xml:space="preserve">promotes health </w:t>
      </w:r>
      <w:r w:rsidR="76738DE4" w:rsidRPr="0660A4EC">
        <w:rPr>
          <w:sz w:val="24"/>
          <w:szCs w:val="24"/>
        </w:rPr>
        <w:t>equity in marginalized c</w:t>
      </w:r>
      <w:r w:rsidRPr="0660A4EC">
        <w:rPr>
          <w:sz w:val="24"/>
          <w:szCs w:val="24"/>
        </w:rPr>
        <w:t xml:space="preserve">ommunities </w:t>
      </w:r>
    </w:p>
    <w:p w14:paraId="38D5E30C" w14:textId="48F2DC90" w:rsidR="441ED3B7" w:rsidRDefault="441ED3B7" w:rsidP="0660A4EC">
      <w:pPr>
        <w:pStyle w:val="ListParagraph"/>
        <w:numPr>
          <w:ilvl w:val="0"/>
          <w:numId w:val="60"/>
        </w:numPr>
        <w:spacing w:after="0"/>
        <w:rPr>
          <w:sz w:val="24"/>
          <w:szCs w:val="24"/>
        </w:rPr>
      </w:pPr>
      <w:r w:rsidRPr="0660A4EC">
        <w:rPr>
          <w:sz w:val="24"/>
          <w:szCs w:val="24"/>
        </w:rPr>
        <w:t xml:space="preserve">Conclusion </w:t>
      </w:r>
    </w:p>
    <w:p w14:paraId="380C0AD8" w14:textId="2791F588" w:rsidR="441ED3B7" w:rsidRDefault="441ED3B7" w:rsidP="0660A4EC">
      <w:pPr>
        <w:pStyle w:val="ListParagraph"/>
        <w:numPr>
          <w:ilvl w:val="1"/>
          <w:numId w:val="60"/>
        </w:numPr>
        <w:spacing w:after="0"/>
        <w:rPr>
          <w:sz w:val="24"/>
          <w:szCs w:val="24"/>
        </w:rPr>
      </w:pPr>
      <w:r w:rsidRPr="0660A4EC">
        <w:rPr>
          <w:sz w:val="24"/>
          <w:szCs w:val="24"/>
        </w:rPr>
        <w:t xml:space="preserve">Key Takeaways </w:t>
      </w:r>
    </w:p>
    <w:p w14:paraId="1B845EBF" w14:textId="1F9151CA" w:rsidR="441ED3B7" w:rsidRDefault="441ED3B7" w:rsidP="0660A4EC">
      <w:pPr>
        <w:pStyle w:val="ListParagraph"/>
        <w:numPr>
          <w:ilvl w:val="1"/>
          <w:numId w:val="60"/>
        </w:numPr>
        <w:spacing w:after="0"/>
        <w:rPr>
          <w:sz w:val="24"/>
          <w:szCs w:val="24"/>
        </w:rPr>
      </w:pPr>
      <w:r w:rsidRPr="0660A4EC">
        <w:rPr>
          <w:sz w:val="24"/>
          <w:szCs w:val="24"/>
        </w:rPr>
        <w:t xml:space="preserve">Questions </w:t>
      </w:r>
    </w:p>
    <w:p w14:paraId="0EBB859F" w14:textId="1F412E4D" w:rsidR="741ACA76" w:rsidRDefault="741ACA76" w:rsidP="0660A4EC">
      <w:pPr>
        <w:spacing w:after="0"/>
        <w:rPr>
          <w:sz w:val="24"/>
          <w:szCs w:val="24"/>
        </w:rPr>
      </w:pPr>
    </w:p>
    <w:p w14:paraId="207B4FDE" w14:textId="2F3528F4" w:rsidR="6ACD3EC5" w:rsidRDefault="6ACD3EC5" w:rsidP="0660A4EC">
      <w:pPr>
        <w:spacing w:after="0"/>
        <w:jc w:val="center"/>
        <w:rPr>
          <w:rFonts w:eastAsiaTheme="minorEastAsia"/>
          <w:b/>
          <w:bCs/>
          <w:sz w:val="24"/>
          <w:szCs w:val="24"/>
        </w:rPr>
      </w:pPr>
      <w:r w:rsidRPr="0660A4EC">
        <w:rPr>
          <w:rFonts w:eastAsiaTheme="minorEastAsia"/>
          <w:b/>
          <w:bCs/>
          <w:sz w:val="24"/>
          <w:szCs w:val="24"/>
        </w:rPr>
        <w:t>References</w:t>
      </w:r>
    </w:p>
    <w:p w14:paraId="4F5877B3" w14:textId="46D8ED1E" w:rsidR="0660A4EC" w:rsidRDefault="0660A4EC" w:rsidP="0660A4EC">
      <w:pPr>
        <w:spacing w:after="0"/>
        <w:jc w:val="center"/>
        <w:rPr>
          <w:rFonts w:eastAsiaTheme="minorEastAsia"/>
          <w:b/>
          <w:bCs/>
        </w:rPr>
      </w:pPr>
    </w:p>
    <w:p w14:paraId="2D2903F2" w14:textId="1C46095A" w:rsidR="12142B05" w:rsidRDefault="55AEDB6A" w:rsidP="0660A4EC">
      <w:pPr>
        <w:pStyle w:val="ListParagraph"/>
        <w:numPr>
          <w:ilvl w:val="0"/>
          <w:numId w:val="45"/>
        </w:numPr>
        <w:spacing w:after="0"/>
        <w:rPr>
          <w:rFonts w:eastAsiaTheme="minorEastAsia"/>
          <w:color w:val="222222"/>
        </w:rPr>
      </w:pPr>
      <w:r w:rsidRPr="0660A4EC">
        <w:rPr>
          <w:rFonts w:eastAsiaTheme="minorEastAsia"/>
          <w:color w:val="222222"/>
        </w:rPr>
        <w:t xml:space="preserve">Hood, C. M., Gennuso, K. P., Swain, G. R., &amp; Catlin, B. B. (2016). County health rankings: relationships between determinant factors and health outcomes. </w:t>
      </w:r>
      <w:r w:rsidRPr="0660A4EC">
        <w:rPr>
          <w:rFonts w:eastAsiaTheme="minorEastAsia"/>
          <w:i/>
          <w:iCs/>
          <w:color w:val="222222"/>
        </w:rPr>
        <w:t>American journal of preventive medicine</w:t>
      </w:r>
      <w:r w:rsidRPr="0660A4EC">
        <w:rPr>
          <w:rFonts w:eastAsiaTheme="minorEastAsia"/>
          <w:color w:val="222222"/>
        </w:rPr>
        <w:t xml:space="preserve">, </w:t>
      </w:r>
      <w:r w:rsidRPr="0660A4EC">
        <w:rPr>
          <w:rFonts w:eastAsiaTheme="minorEastAsia"/>
          <w:i/>
          <w:iCs/>
          <w:color w:val="222222"/>
        </w:rPr>
        <w:t>50</w:t>
      </w:r>
      <w:r w:rsidRPr="0660A4EC">
        <w:rPr>
          <w:rFonts w:eastAsiaTheme="minorEastAsia"/>
          <w:color w:val="222222"/>
        </w:rPr>
        <w:t xml:space="preserve">(2), 129-135. </w:t>
      </w:r>
      <w:hyperlink r:id="rId9">
        <w:r w:rsidRPr="0660A4EC">
          <w:rPr>
            <w:rStyle w:val="Hyperlink"/>
            <w:rFonts w:eastAsiaTheme="minorEastAsia"/>
            <w:color w:val="0563C1"/>
            <w:u w:val="none"/>
          </w:rPr>
          <w:t>https://www.sciencedirect.com/science/article/pii/S0749379715005140</w:t>
        </w:r>
      </w:hyperlink>
      <w:r w:rsidRPr="0660A4EC">
        <w:rPr>
          <w:rFonts w:eastAsiaTheme="minorEastAsia"/>
          <w:color w:val="222222"/>
        </w:rPr>
        <w:t xml:space="preserve"> </w:t>
      </w:r>
    </w:p>
    <w:p w14:paraId="0AA119E1" w14:textId="29C6B65D" w:rsidR="12142B05" w:rsidRDefault="55AEDB6A" w:rsidP="0660A4EC">
      <w:pPr>
        <w:pStyle w:val="ListParagraph"/>
        <w:numPr>
          <w:ilvl w:val="0"/>
          <w:numId w:val="45"/>
        </w:numPr>
        <w:spacing w:after="240" w:line="257" w:lineRule="auto"/>
        <w:rPr>
          <w:rFonts w:eastAsiaTheme="minorEastAsia"/>
        </w:rPr>
      </w:pPr>
      <w:r w:rsidRPr="0660A4EC">
        <w:rPr>
          <w:rFonts w:eastAsiaTheme="minorEastAsia"/>
        </w:rPr>
        <w:t xml:space="preserve">World Health Organization (WHO). (n.d.). Social determinants of health. Retrieved from </w:t>
      </w:r>
      <w:hyperlink r:id="rId10" w:anchor="tab=tab_1">
        <w:r w:rsidRPr="0660A4EC">
          <w:rPr>
            <w:rStyle w:val="Hyperlink"/>
            <w:rFonts w:eastAsiaTheme="minorEastAsia"/>
            <w:color w:val="0563C1"/>
          </w:rPr>
          <w:t>https://www.who.int/health-topics/social-determinants-of-health#tab=tab_1</w:t>
        </w:r>
      </w:hyperlink>
    </w:p>
    <w:p w14:paraId="103A215F" w14:textId="374725C4" w:rsidR="12142B05" w:rsidRDefault="55AEDB6A" w:rsidP="0660A4EC">
      <w:pPr>
        <w:pStyle w:val="ListParagraph"/>
        <w:numPr>
          <w:ilvl w:val="0"/>
          <w:numId w:val="45"/>
        </w:numPr>
        <w:spacing w:after="0"/>
        <w:rPr>
          <w:rFonts w:eastAsiaTheme="minorEastAsia"/>
          <w:color w:val="0563C1"/>
          <w:u w:val="single"/>
        </w:rPr>
      </w:pPr>
      <w:r w:rsidRPr="0660A4EC">
        <w:rPr>
          <w:rFonts w:eastAsiaTheme="minorEastAsia"/>
        </w:rPr>
        <w:t xml:space="preserve">U.S. Department of Health and Human Services (HHS). (2022, December 2). </w:t>
      </w:r>
      <w:r w:rsidRPr="0660A4EC">
        <w:rPr>
          <w:rFonts w:eastAsiaTheme="minorEastAsia"/>
          <w:i/>
          <w:iCs/>
        </w:rPr>
        <w:t>HHS Roadmap for Behavioral Health Integration:</w:t>
      </w:r>
      <w:r w:rsidRPr="0660A4EC">
        <w:rPr>
          <w:rFonts w:eastAsiaTheme="minorEastAsia"/>
        </w:rPr>
        <w:t xml:space="preserve"> Fact Sheet. Content created by Assistant Secretary for Planning and Evaluation (ASPE). </w:t>
      </w:r>
      <w:hyperlink r:id="rId11">
        <w:r w:rsidRPr="0660A4EC">
          <w:rPr>
            <w:rStyle w:val="Hyperlink"/>
            <w:rFonts w:eastAsiaTheme="minorEastAsia"/>
            <w:color w:val="0563C1"/>
          </w:rPr>
          <w:t>https://www.hhs.gov/about/news/2022/12/02/hhs-roadmap-for-behavioral-health-integration-fact-sheet.html</w:t>
        </w:r>
      </w:hyperlink>
    </w:p>
    <w:p w14:paraId="635108A3" w14:textId="79999B7F" w:rsidR="12142B05" w:rsidRDefault="55AEDB6A" w:rsidP="0660A4EC">
      <w:pPr>
        <w:pStyle w:val="ListParagraph"/>
        <w:numPr>
          <w:ilvl w:val="0"/>
          <w:numId w:val="45"/>
        </w:numPr>
        <w:spacing w:after="0"/>
        <w:rPr>
          <w:rFonts w:eastAsiaTheme="minorEastAsia"/>
        </w:rPr>
      </w:pPr>
      <w:r w:rsidRPr="0660A4EC">
        <w:rPr>
          <w:rFonts w:eastAsiaTheme="minorEastAsia"/>
          <w:color w:val="2E414F"/>
        </w:rPr>
        <w:t xml:space="preserve">Korthuis, P.T., McCarty, D., Weimer, M.B., Bougatsos, C., Blazina, I., Zakher, B., Grusing, S.E., Devine, B., &amp; Chou, R. (2017). Primary Care Based Models for the Treatment of Opioid Use Disorder. </w:t>
      </w:r>
      <w:r w:rsidRPr="0660A4EC">
        <w:rPr>
          <w:rFonts w:eastAsiaTheme="minorEastAsia"/>
          <w:i/>
          <w:iCs/>
          <w:color w:val="2E414F"/>
        </w:rPr>
        <w:t>Annals of Internal Medicine, 166</w:t>
      </w:r>
      <w:r w:rsidRPr="0660A4EC">
        <w:rPr>
          <w:rFonts w:eastAsiaTheme="minorEastAsia"/>
          <w:color w:val="2E414F"/>
        </w:rPr>
        <w:t xml:space="preserve">, 268-278. </w:t>
      </w:r>
      <w:hyperlink r:id="rId12">
        <w:r w:rsidRPr="0660A4EC">
          <w:rPr>
            <w:rStyle w:val="Hyperlink"/>
            <w:rFonts w:eastAsiaTheme="minorEastAsia"/>
            <w:color w:val="0563C1"/>
            <w:u w:val="none"/>
          </w:rPr>
          <w:t>https://www.acpjournals.org/doi/full/10.7326/M16-2149?journalCode=aim</w:t>
        </w:r>
      </w:hyperlink>
    </w:p>
    <w:p w14:paraId="42BA4050" w14:textId="7ED3A057" w:rsidR="12142B05" w:rsidRDefault="55AEDB6A" w:rsidP="0660A4EC">
      <w:pPr>
        <w:pStyle w:val="ListParagraph"/>
        <w:numPr>
          <w:ilvl w:val="0"/>
          <w:numId w:val="45"/>
        </w:numPr>
        <w:spacing w:after="0"/>
        <w:rPr>
          <w:rFonts w:eastAsiaTheme="minorEastAsia"/>
          <w:color w:val="0563C1"/>
          <w:u w:val="single"/>
        </w:rPr>
      </w:pPr>
      <w:r w:rsidRPr="0660A4EC">
        <w:rPr>
          <w:rFonts w:eastAsiaTheme="minorEastAsia"/>
        </w:rPr>
        <w:t xml:space="preserve">U.S. Department of Health and Human Services (HHS). (2022, December 2). </w:t>
      </w:r>
      <w:r w:rsidRPr="0660A4EC">
        <w:rPr>
          <w:rFonts w:eastAsiaTheme="minorEastAsia"/>
          <w:i/>
          <w:iCs/>
        </w:rPr>
        <w:t>HHS Roadmap for Behavioral Health Integration:</w:t>
      </w:r>
      <w:r w:rsidRPr="0660A4EC">
        <w:rPr>
          <w:rFonts w:eastAsiaTheme="minorEastAsia"/>
        </w:rPr>
        <w:t xml:space="preserve"> Fact Sheet. Content created by Assistant Secretary for Planning and Evaluation (ASPE). </w:t>
      </w:r>
      <w:hyperlink r:id="rId13">
        <w:r w:rsidRPr="0660A4EC">
          <w:rPr>
            <w:rStyle w:val="Hyperlink"/>
            <w:rFonts w:eastAsiaTheme="minorEastAsia"/>
            <w:color w:val="0563C1"/>
          </w:rPr>
          <w:t>https://www.hhs.gov/about/news/2022/12/02/hhs-roadmap-for-behavioral-health-integration-fact-sheet.html</w:t>
        </w:r>
      </w:hyperlink>
    </w:p>
    <w:p w14:paraId="12CD23E2" w14:textId="6BAA9E44" w:rsidR="12142B05" w:rsidRDefault="55AEDB6A" w:rsidP="0660A4EC">
      <w:pPr>
        <w:pStyle w:val="ListParagraph"/>
        <w:numPr>
          <w:ilvl w:val="0"/>
          <w:numId w:val="45"/>
        </w:numPr>
        <w:spacing w:after="0"/>
        <w:rPr>
          <w:rFonts w:eastAsiaTheme="minorEastAsia"/>
        </w:rPr>
      </w:pPr>
      <w:r w:rsidRPr="0660A4EC">
        <w:rPr>
          <w:rFonts w:eastAsiaTheme="minorEastAsia"/>
        </w:rPr>
        <w:t xml:space="preserve">American Psychological Association. (2023, November). Stress in America 2023: A nation recovering from collective trauma. </w:t>
      </w:r>
      <w:hyperlink r:id="rId14">
        <w:r w:rsidRPr="0660A4EC">
          <w:rPr>
            <w:rStyle w:val="Hyperlink"/>
            <w:rFonts w:eastAsiaTheme="minorEastAsia"/>
            <w:color w:val="0563C1"/>
          </w:rPr>
          <w:t>https://www.apa.org/news/press/releases/stress/2023/collective-trauma-recovery</w:t>
        </w:r>
      </w:hyperlink>
      <w:r w:rsidRPr="0660A4EC">
        <w:rPr>
          <w:rFonts w:eastAsiaTheme="minorEastAsia"/>
        </w:rPr>
        <w:t xml:space="preserve"> </w:t>
      </w:r>
    </w:p>
    <w:p w14:paraId="05B266ED" w14:textId="1BFDE966" w:rsidR="12142B05" w:rsidRDefault="55AEDB6A" w:rsidP="0660A4EC">
      <w:pPr>
        <w:pStyle w:val="ListParagraph"/>
        <w:numPr>
          <w:ilvl w:val="0"/>
          <w:numId w:val="45"/>
        </w:numPr>
        <w:spacing w:after="240" w:line="257" w:lineRule="auto"/>
        <w:rPr>
          <w:rFonts w:eastAsiaTheme="minorEastAsia"/>
        </w:rPr>
      </w:pPr>
      <w:r w:rsidRPr="0660A4EC">
        <w:rPr>
          <w:rFonts w:eastAsiaTheme="minorEastAsia"/>
        </w:rPr>
        <w:t xml:space="preserve">CDC, National Center for Health Statistics, Office of Communication. (2022, May 11). U.S. Overdose Deaths In 2021 Increased Half as Much as in 2020 – But Are Still Up 15%. For Immediate Release. </w:t>
      </w:r>
      <w:hyperlink r:id="rId15">
        <w:r w:rsidRPr="0660A4EC">
          <w:rPr>
            <w:rStyle w:val="Hyperlink"/>
            <w:rFonts w:eastAsiaTheme="minorEastAsia"/>
            <w:color w:val="0563C1"/>
          </w:rPr>
          <w:t>https://www.cdc.gov/nchs/pressroom/nchs_press_releases/2022/202205.htm</w:t>
        </w:r>
      </w:hyperlink>
      <w:r w:rsidRPr="0660A4EC">
        <w:rPr>
          <w:rFonts w:eastAsiaTheme="minorEastAsia"/>
        </w:rPr>
        <w:t xml:space="preserve"> </w:t>
      </w:r>
    </w:p>
    <w:p w14:paraId="548EBB22" w14:textId="2B08D17C" w:rsidR="12142B05" w:rsidRDefault="55AEDB6A" w:rsidP="0660A4EC">
      <w:pPr>
        <w:pStyle w:val="ListParagraph"/>
        <w:numPr>
          <w:ilvl w:val="0"/>
          <w:numId w:val="45"/>
        </w:numPr>
        <w:spacing w:after="0" w:line="257" w:lineRule="auto"/>
        <w:rPr>
          <w:rFonts w:eastAsiaTheme="minorEastAsia"/>
        </w:rPr>
      </w:pPr>
      <w:r w:rsidRPr="0660A4EC">
        <w:rPr>
          <w:rFonts w:eastAsiaTheme="minorEastAsia"/>
        </w:rPr>
        <w:t xml:space="preserve">Health Resources &amp; Services Administration (HRSA). (n.d.). Health professionals shortage areas (HPSA) dashboard. Retrieved from </w:t>
      </w:r>
      <w:hyperlink r:id="rId16">
        <w:r w:rsidRPr="0660A4EC">
          <w:rPr>
            <w:rStyle w:val="Hyperlink"/>
            <w:rFonts w:eastAsiaTheme="minorEastAsia"/>
            <w:color w:val="0563C1"/>
          </w:rPr>
          <w:t>https://data.hrsa.gov/topics/health-workforce/shortage-areas</w:t>
        </w:r>
      </w:hyperlink>
    </w:p>
    <w:p w14:paraId="01786D66" w14:textId="10AF22F3" w:rsidR="12142B05" w:rsidRDefault="26B6E084" w:rsidP="0660A4EC">
      <w:pPr>
        <w:pStyle w:val="ListParagraph"/>
        <w:numPr>
          <w:ilvl w:val="0"/>
          <w:numId w:val="45"/>
        </w:numPr>
        <w:spacing w:after="0" w:line="257" w:lineRule="auto"/>
        <w:rPr>
          <w:rFonts w:eastAsiaTheme="minorEastAsia"/>
          <w:color w:val="0563C1"/>
          <w:u w:val="single"/>
        </w:rPr>
      </w:pPr>
      <w:r w:rsidRPr="0660A4EC">
        <w:rPr>
          <w:rFonts w:eastAsiaTheme="minorEastAsia"/>
          <w:color w:val="212121"/>
        </w:rPr>
        <w:lastRenderedPageBreak/>
        <w:t xml:space="preserve">Kathol, R. G., Butler, M., McAlpine, D. D., &amp; Kane, R. L. (2010). Barriers to physical and mental condition integrated service delivery. </w:t>
      </w:r>
      <w:r w:rsidRPr="0660A4EC">
        <w:rPr>
          <w:rFonts w:eastAsiaTheme="minorEastAsia"/>
          <w:i/>
          <w:iCs/>
          <w:color w:val="212121"/>
        </w:rPr>
        <w:t>Psychosomatic medicine</w:t>
      </w:r>
      <w:r w:rsidRPr="0660A4EC">
        <w:rPr>
          <w:rFonts w:eastAsiaTheme="minorEastAsia"/>
          <w:color w:val="212121"/>
        </w:rPr>
        <w:t xml:space="preserve">, </w:t>
      </w:r>
      <w:r w:rsidRPr="0660A4EC">
        <w:rPr>
          <w:rFonts w:eastAsiaTheme="minorEastAsia"/>
          <w:i/>
          <w:iCs/>
          <w:color w:val="212121"/>
        </w:rPr>
        <w:t>72</w:t>
      </w:r>
      <w:r w:rsidRPr="0660A4EC">
        <w:rPr>
          <w:rFonts w:eastAsiaTheme="minorEastAsia"/>
          <w:color w:val="212121"/>
        </w:rPr>
        <w:t xml:space="preserve">(6), 511–518. </w:t>
      </w:r>
      <w:hyperlink r:id="rId17">
        <w:r w:rsidRPr="0660A4EC">
          <w:rPr>
            <w:rStyle w:val="Hyperlink"/>
            <w:rFonts w:eastAsiaTheme="minorEastAsia"/>
            <w:color w:val="0563C1"/>
          </w:rPr>
          <w:t>https://doi.org/10.1097/PSY.0b013e3181e2c4a0</w:t>
        </w:r>
      </w:hyperlink>
    </w:p>
    <w:p w14:paraId="52FB4B1B" w14:textId="1968CCF0" w:rsidR="12142B05" w:rsidRDefault="26B6E084" w:rsidP="0660A4EC">
      <w:pPr>
        <w:pStyle w:val="ListParagraph"/>
        <w:numPr>
          <w:ilvl w:val="0"/>
          <w:numId w:val="45"/>
        </w:numPr>
        <w:spacing w:after="240" w:line="257" w:lineRule="auto"/>
        <w:rPr>
          <w:rFonts w:eastAsiaTheme="minorEastAsia"/>
          <w:color w:val="212121"/>
        </w:rPr>
      </w:pPr>
      <w:r w:rsidRPr="0660A4EC">
        <w:rPr>
          <w:rFonts w:eastAsiaTheme="minorEastAsia"/>
          <w:color w:val="212121"/>
        </w:rPr>
        <w:t xml:space="preserve">Kozlowska, O., Lumb, A., Tan, G. D., &amp; Rea, R. (2018). Barriers and facilitators to integrating primary and specialist healthcare in the United Kingdom: a narrative literature review. </w:t>
      </w:r>
      <w:r w:rsidRPr="0660A4EC">
        <w:rPr>
          <w:rFonts w:eastAsiaTheme="minorEastAsia"/>
          <w:i/>
          <w:iCs/>
          <w:color w:val="212121"/>
        </w:rPr>
        <w:t>Future healthcare journal</w:t>
      </w:r>
      <w:r w:rsidRPr="0660A4EC">
        <w:rPr>
          <w:rFonts w:eastAsiaTheme="minorEastAsia"/>
          <w:color w:val="212121"/>
        </w:rPr>
        <w:t xml:space="preserve">, </w:t>
      </w:r>
      <w:r w:rsidRPr="0660A4EC">
        <w:rPr>
          <w:rFonts w:eastAsiaTheme="minorEastAsia"/>
          <w:i/>
          <w:iCs/>
          <w:color w:val="212121"/>
        </w:rPr>
        <w:t>5</w:t>
      </w:r>
      <w:r w:rsidRPr="0660A4EC">
        <w:rPr>
          <w:rFonts w:eastAsiaTheme="minorEastAsia"/>
          <w:color w:val="212121"/>
        </w:rPr>
        <w:t xml:space="preserve">(1), 64–80. </w:t>
      </w:r>
      <w:hyperlink r:id="rId18">
        <w:r w:rsidRPr="0660A4EC">
          <w:rPr>
            <w:rStyle w:val="Hyperlink"/>
            <w:rFonts w:eastAsiaTheme="minorEastAsia"/>
            <w:color w:val="0563C1"/>
          </w:rPr>
          <w:t>https://doi.org/10.7861/futurehosp.5-1-64</w:t>
        </w:r>
      </w:hyperlink>
      <w:r w:rsidRPr="0660A4EC">
        <w:rPr>
          <w:rFonts w:eastAsiaTheme="minorEastAsia"/>
          <w:color w:val="212121"/>
        </w:rPr>
        <w:t xml:space="preserve"> </w:t>
      </w:r>
    </w:p>
    <w:p w14:paraId="65B067B4" w14:textId="23E4CEF6" w:rsidR="12142B05" w:rsidRDefault="26B6E084" w:rsidP="0660A4EC">
      <w:pPr>
        <w:pStyle w:val="ListParagraph"/>
        <w:numPr>
          <w:ilvl w:val="0"/>
          <w:numId w:val="45"/>
        </w:numPr>
        <w:spacing w:after="0" w:line="257" w:lineRule="auto"/>
        <w:rPr>
          <w:rFonts w:eastAsiaTheme="minorEastAsia"/>
        </w:rPr>
      </w:pPr>
      <w:r w:rsidRPr="0660A4EC">
        <w:rPr>
          <w:rFonts w:eastAsiaTheme="minorEastAsia"/>
          <w:color w:val="212121"/>
        </w:rPr>
        <w:t xml:space="preserve">Beieler, A. M., Klein, J. W., Bhatraju, E., Iles-Shih, M., Enzian, L., &amp; Dhanireddy, S. (2021). Evaluation of Bundled Interventions for Patients With Opioid Use Disorder Experiencing Homelessness Receiving Extended Antibiotics for Severe Infection. </w:t>
      </w:r>
      <w:r w:rsidRPr="0660A4EC">
        <w:rPr>
          <w:rFonts w:eastAsiaTheme="minorEastAsia"/>
          <w:i/>
          <w:iCs/>
          <w:color w:val="212121"/>
        </w:rPr>
        <w:t>Open forum infectious diseases</w:t>
      </w:r>
      <w:r w:rsidRPr="0660A4EC">
        <w:rPr>
          <w:rFonts w:eastAsiaTheme="minorEastAsia"/>
          <w:color w:val="212121"/>
        </w:rPr>
        <w:t xml:space="preserve">, </w:t>
      </w:r>
      <w:r w:rsidRPr="0660A4EC">
        <w:rPr>
          <w:rFonts w:eastAsiaTheme="minorEastAsia"/>
          <w:i/>
          <w:iCs/>
          <w:color w:val="212121"/>
        </w:rPr>
        <w:t>8</w:t>
      </w:r>
      <w:r w:rsidRPr="0660A4EC">
        <w:rPr>
          <w:rFonts w:eastAsiaTheme="minorEastAsia"/>
          <w:color w:val="212121"/>
        </w:rPr>
        <w:t xml:space="preserve">(6), ofab285. </w:t>
      </w:r>
      <w:hyperlink r:id="rId19">
        <w:r w:rsidRPr="0660A4EC">
          <w:rPr>
            <w:rStyle w:val="Hyperlink"/>
            <w:rFonts w:eastAsiaTheme="minorEastAsia"/>
            <w:color w:val="0563C1"/>
            <w:u w:val="none"/>
          </w:rPr>
          <w:t>https://doi.org/10.1093/ofid/ofab285</w:t>
        </w:r>
      </w:hyperlink>
      <w:r w:rsidRPr="0660A4EC">
        <w:rPr>
          <w:rFonts w:eastAsiaTheme="minorEastAsia"/>
          <w:color w:val="000000" w:themeColor="text1"/>
        </w:rPr>
        <w:t xml:space="preserve"> </w:t>
      </w:r>
    </w:p>
    <w:p w14:paraId="41F0FD7A" w14:textId="1BEDF9FC" w:rsidR="12142B05" w:rsidRDefault="26B6E084" w:rsidP="0660A4EC">
      <w:pPr>
        <w:pStyle w:val="ListParagraph"/>
        <w:numPr>
          <w:ilvl w:val="0"/>
          <w:numId w:val="45"/>
        </w:numPr>
        <w:spacing w:after="0" w:line="257" w:lineRule="auto"/>
        <w:rPr>
          <w:rFonts w:eastAsiaTheme="minorEastAsia"/>
          <w:color w:val="212121"/>
        </w:rPr>
      </w:pPr>
      <w:r w:rsidRPr="0660A4EC">
        <w:rPr>
          <w:rFonts w:eastAsiaTheme="minorEastAsia"/>
          <w:color w:val="212121"/>
        </w:rPr>
        <w:t xml:space="preserve">Phelan, S. M., Salinas, M., Pankey, T., Cummings, G., Allen, J. P., Waniger, A., Miller, N. E., Lebow, J., Dovidio, J. F., van Ryn, M., &amp; Doubeni, C. A. (2023). Patient and Health Care Professional Perspectives on Stigma in Integrated Behavioral Health: Barriers and Recommendations. </w:t>
      </w:r>
      <w:r w:rsidRPr="0660A4EC">
        <w:rPr>
          <w:rFonts w:eastAsiaTheme="minorEastAsia"/>
          <w:i/>
          <w:iCs/>
          <w:color w:val="212121"/>
        </w:rPr>
        <w:t>Annals of family medicine</w:t>
      </w:r>
      <w:r w:rsidRPr="0660A4EC">
        <w:rPr>
          <w:rFonts w:eastAsiaTheme="minorEastAsia"/>
          <w:color w:val="212121"/>
        </w:rPr>
        <w:t xml:space="preserve">, </w:t>
      </w:r>
      <w:r w:rsidRPr="0660A4EC">
        <w:rPr>
          <w:rFonts w:eastAsiaTheme="minorEastAsia"/>
          <w:i/>
          <w:iCs/>
          <w:color w:val="212121"/>
        </w:rPr>
        <w:t>21</w:t>
      </w:r>
      <w:r w:rsidRPr="0660A4EC">
        <w:rPr>
          <w:rFonts w:eastAsiaTheme="minorEastAsia"/>
          <w:color w:val="212121"/>
        </w:rPr>
        <w:t xml:space="preserve">(Suppl 2), S56–S60. </w:t>
      </w:r>
      <w:hyperlink r:id="rId20">
        <w:r w:rsidRPr="0660A4EC">
          <w:rPr>
            <w:rStyle w:val="Hyperlink"/>
            <w:rFonts w:eastAsiaTheme="minorEastAsia"/>
            <w:color w:val="0563C1"/>
          </w:rPr>
          <w:t>https://doi.org/10.1370/afm.2924</w:t>
        </w:r>
      </w:hyperlink>
    </w:p>
    <w:p w14:paraId="38C05B92" w14:textId="2C8AB3E4" w:rsidR="12142B05" w:rsidRDefault="26B6E084" w:rsidP="0660A4EC">
      <w:pPr>
        <w:pStyle w:val="ListParagraph"/>
        <w:numPr>
          <w:ilvl w:val="0"/>
          <w:numId w:val="45"/>
        </w:numPr>
        <w:spacing w:after="0" w:line="257" w:lineRule="auto"/>
        <w:rPr>
          <w:rFonts w:eastAsiaTheme="minorEastAsia"/>
          <w:color w:val="0563C1"/>
          <w:u w:val="single"/>
        </w:rPr>
      </w:pPr>
      <w:r w:rsidRPr="0660A4EC">
        <w:rPr>
          <w:rFonts w:eastAsiaTheme="minorEastAsia"/>
        </w:rPr>
        <w:t xml:space="preserve">Centers for Medicare &amp; Medicaid Services (CMS). (2024, January). Innovation in Behavioral Health Model (IBH) Overview Factsheet. Retrieved from </w:t>
      </w:r>
      <w:hyperlink r:id="rId21">
        <w:r w:rsidRPr="0660A4EC">
          <w:rPr>
            <w:rStyle w:val="Hyperlink"/>
            <w:rFonts w:eastAsiaTheme="minorEastAsia"/>
            <w:color w:val="0563C1"/>
          </w:rPr>
          <w:t>https://www.cms.gov/files/document/ibh-fact-sheet.pdf</w:t>
        </w:r>
      </w:hyperlink>
    </w:p>
    <w:p w14:paraId="3F8B1F46" w14:textId="72C14B99" w:rsidR="12142B05" w:rsidRDefault="26B6E084" w:rsidP="0660A4EC">
      <w:pPr>
        <w:pStyle w:val="ListParagraph"/>
        <w:numPr>
          <w:ilvl w:val="0"/>
          <w:numId w:val="45"/>
        </w:numPr>
        <w:spacing w:after="0" w:line="257" w:lineRule="auto"/>
        <w:rPr>
          <w:rFonts w:eastAsiaTheme="minorEastAsia"/>
          <w:color w:val="000000" w:themeColor="text1"/>
        </w:rPr>
      </w:pPr>
      <w:r w:rsidRPr="0660A4EC">
        <w:rPr>
          <w:rFonts w:eastAsiaTheme="minorEastAsia"/>
          <w:color w:val="000000" w:themeColor="text1"/>
        </w:rPr>
        <w:t xml:space="preserve">Ridgely, Lambert, D., Goodman, A., Chichester, C. S., &amp; Ralph, R. (1998). Interagency Collaboration in Services for People With Co-Occurring Mental Illness and Substance Use Disorder. Psychiatric Services (Washington, D.C.), 49(2), 236–238. </w:t>
      </w:r>
      <w:hyperlink r:id="rId22">
        <w:r w:rsidRPr="0660A4EC">
          <w:rPr>
            <w:rStyle w:val="Hyperlink"/>
            <w:rFonts w:eastAsiaTheme="minorEastAsia"/>
            <w:color w:val="0563C1"/>
            <w:u w:val="none"/>
          </w:rPr>
          <w:t>https://doi.org/10.1176/ps.49.2.236 </w:t>
        </w:r>
      </w:hyperlink>
      <w:r w:rsidRPr="0660A4EC">
        <w:rPr>
          <w:rFonts w:eastAsiaTheme="minorEastAsia"/>
          <w:color w:val="000000" w:themeColor="text1"/>
        </w:rPr>
        <w:t xml:space="preserve">  </w:t>
      </w:r>
    </w:p>
    <w:p w14:paraId="04809856" w14:textId="503D9A63" w:rsidR="12142B05" w:rsidRDefault="26B6E084"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t>Oldfielda, B.J., Muñozb, N., McGovernd, M.P., Funaroe, M., Villanuevab, M., Tetraultb, J.M., &amp; Edelmanb, E.J. (2019). Integration of care for H IV and opioid use disorder.</w:t>
      </w:r>
      <w:r w:rsidRPr="0660A4EC">
        <w:rPr>
          <w:rFonts w:eastAsiaTheme="minorEastAsia"/>
        </w:rPr>
        <w:t xml:space="preserve"> </w:t>
      </w:r>
      <w:hyperlink r:id="rId23">
        <w:r w:rsidRPr="0660A4EC">
          <w:rPr>
            <w:rStyle w:val="Hyperlink"/>
            <w:rFonts w:eastAsiaTheme="minorEastAsia"/>
            <w:color w:val="0563C1"/>
          </w:rPr>
          <w:t>https://journals.lww.com/aidsonline/fulltext/2019/04010/integration_of_care_for_hiv_and_opioid_use.12.aspx</w:t>
        </w:r>
      </w:hyperlink>
      <w:r w:rsidRPr="0660A4EC">
        <w:rPr>
          <w:rFonts w:eastAsiaTheme="minorEastAsia"/>
          <w:color w:val="2E414F"/>
        </w:rPr>
        <w:t xml:space="preserve"> </w:t>
      </w:r>
    </w:p>
    <w:p w14:paraId="5CA9F790" w14:textId="19E15516" w:rsidR="12142B05" w:rsidRDefault="26B6E084" w:rsidP="0660A4EC">
      <w:pPr>
        <w:pStyle w:val="ListParagraph"/>
        <w:numPr>
          <w:ilvl w:val="0"/>
          <w:numId w:val="45"/>
        </w:numPr>
        <w:spacing w:after="240" w:line="257" w:lineRule="auto"/>
        <w:rPr>
          <w:rFonts w:eastAsiaTheme="minorEastAsia"/>
          <w:color w:val="2E414F"/>
        </w:rPr>
      </w:pPr>
      <w:r w:rsidRPr="0660A4EC">
        <w:rPr>
          <w:rFonts w:eastAsiaTheme="minorEastAsia"/>
          <w:color w:val="2E414F"/>
        </w:rPr>
        <w:t xml:space="preserve">Murtagh, S., McCombe, G., Broughan, J., Carroll, Á., Casey, M., Harrold, Á., Dennehy, T., Fawsitt, R., &amp; Cullen, W. (2021). Integrating Primary and Secondary Care to Enhance Chronic Disease Management: A Scoping Review. </w:t>
      </w:r>
      <w:r w:rsidRPr="0660A4EC">
        <w:rPr>
          <w:rFonts w:eastAsiaTheme="minorEastAsia"/>
          <w:i/>
          <w:iCs/>
          <w:color w:val="2E414F"/>
        </w:rPr>
        <w:t>International Journal of Integrated Care, 21</w:t>
      </w:r>
      <w:r w:rsidRPr="0660A4EC">
        <w:rPr>
          <w:rFonts w:eastAsiaTheme="minorEastAsia"/>
          <w:color w:val="2E414F"/>
        </w:rPr>
        <w:t>.</w:t>
      </w:r>
    </w:p>
    <w:p w14:paraId="3EC442A5" w14:textId="14A187D9" w:rsidR="12142B05" w:rsidRDefault="26B6E084"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t xml:space="preserve">Stephenson, M.D., Lisy, K., Stern, C., Feyer, A.M., Fisher, L., &amp; Aromataris, E. (2019). The impact of integrated care for people with chronic conditions on hospital and emergency department utilization: a rapid review. </w:t>
      </w:r>
      <w:r w:rsidRPr="0660A4EC">
        <w:rPr>
          <w:rFonts w:eastAsiaTheme="minorEastAsia"/>
          <w:i/>
          <w:iCs/>
          <w:color w:val="2E414F"/>
        </w:rPr>
        <w:t>International Journal of Evidence-Based Healthcare, 17</w:t>
      </w:r>
      <w:r w:rsidRPr="0660A4EC">
        <w:rPr>
          <w:rFonts w:eastAsiaTheme="minorEastAsia"/>
          <w:color w:val="2E414F"/>
        </w:rPr>
        <w:t>, 14–26.</w:t>
      </w:r>
    </w:p>
    <w:p w14:paraId="26F0BE76" w14:textId="6D7D1E09" w:rsidR="12142B05" w:rsidRDefault="26B6E084" w:rsidP="0660A4EC">
      <w:pPr>
        <w:pStyle w:val="ListParagraph"/>
        <w:numPr>
          <w:ilvl w:val="0"/>
          <w:numId w:val="45"/>
        </w:numPr>
        <w:spacing w:after="0" w:line="257" w:lineRule="auto"/>
        <w:rPr>
          <w:rFonts w:eastAsiaTheme="minorEastAsia"/>
          <w:color w:val="000000" w:themeColor="text1"/>
        </w:rPr>
      </w:pPr>
      <w:r w:rsidRPr="0660A4EC">
        <w:rPr>
          <w:rFonts w:eastAsiaTheme="minorEastAsia"/>
          <w:color w:val="000000" w:themeColor="text1"/>
        </w:rPr>
        <w:t>Sadock, E., Auerbach, S. M., Rybarczyk, B., &amp; Aggarwal, A. (2014). Evaluation of integrated psychological services in a university-based primary care clinic.</w:t>
      </w:r>
      <w:r w:rsidRPr="0660A4EC">
        <w:rPr>
          <w:rFonts w:eastAsiaTheme="minorEastAsia"/>
          <w:i/>
          <w:iCs/>
          <w:color w:val="000000" w:themeColor="text1"/>
        </w:rPr>
        <w:t xml:space="preserve"> Journal of Clinical Psychology in Medical Settings, 21</w:t>
      </w:r>
      <w:r w:rsidRPr="0660A4EC">
        <w:rPr>
          <w:rFonts w:eastAsiaTheme="minorEastAsia"/>
          <w:color w:val="000000" w:themeColor="text1"/>
        </w:rPr>
        <w:t xml:space="preserve">(1), 19–32. </w:t>
      </w:r>
      <w:hyperlink r:id="rId24">
        <w:r w:rsidRPr="0660A4EC">
          <w:rPr>
            <w:rStyle w:val="Hyperlink"/>
            <w:rFonts w:eastAsiaTheme="minorEastAsia"/>
            <w:color w:val="0563C1"/>
          </w:rPr>
          <w:t>https://doi.org/10.1007/s10880-013-9378-8</w:t>
        </w:r>
      </w:hyperlink>
      <w:r w:rsidRPr="0660A4EC">
        <w:rPr>
          <w:rFonts w:eastAsiaTheme="minorEastAsia"/>
          <w:color w:val="000000" w:themeColor="text1"/>
        </w:rPr>
        <w:t xml:space="preserve"> </w:t>
      </w:r>
    </w:p>
    <w:p w14:paraId="4D142D90" w14:textId="39752BF2" w:rsidR="12142B05" w:rsidRDefault="26B6E084" w:rsidP="0660A4EC">
      <w:pPr>
        <w:pStyle w:val="ListParagraph"/>
        <w:numPr>
          <w:ilvl w:val="0"/>
          <w:numId w:val="45"/>
        </w:numPr>
        <w:spacing w:after="240" w:line="257" w:lineRule="auto"/>
        <w:rPr>
          <w:rFonts w:eastAsiaTheme="minorEastAsia"/>
          <w:color w:val="212121"/>
        </w:rPr>
      </w:pPr>
      <w:r w:rsidRPr="0660A4EC">
        <w:rPr>
          <w:rFonts w:eastAsiaTheme="minorEastAsia"/>
          <w:color w:val="212121"/>
        </w:rPr>
        <w:t xml:space="preserve">Friedmann, P. D., Hendrickson, J. C., Gerstein, D. R., &amp; Zhang, Z. (2004). The effect of matching comprehensive services to patients' needs on drug use improvement in addiction treatment. </w:t>
      </w:r>
      <w:r w:rsidRPr="0660A4EC">
        <w:rPr>
          <w:rFonts w:eastAsiaTheme="minorEastAsia"/>
          <w:i/>
          <w:iCs/>
          <w:color w:val="212121"/>
        </w:rPr>
        <w:t>Addiction (Abingdon, England)</w:t>
      </w:r>
      <w:r w:rsidRPr="0660A4EC">
        <w:rPr>
          <w:rFonts w:eastAsiaTheme="minorEastAsia"/>
          <w:color w:val="212121"/>
        </w:rPr>
        <w:t xml:space="preserve">, </w:t>
      </w:r>
      <w:r w:rsidRPr="0660A4EC">
        <w:rPr>
          <w:rFonts w:eastAsiaTheme="minorEastAsia"/>
          <w:i/>
          <w:iCs/>
          <w:color w:val="212121"/>
        </w:rPr>
        <w:t>99</w:t>
      </w:r>
      <w:r w:rsidRPr="0660A4EC">
        <w:rPr>
          <w:rFonts w:eastAsiaTheme="minorEastAsia"/>
          <w:color w:val="212121"/>
        </w:rPr>
        <w:t xml:space="preserve">(8), 962–972. </w:t>
      </w:r>
      <w:hyperlink r:id="rId25">
        <w:r w:rsidRPr="0660A4EC">
          <w:rPr>
            <w:rStyle w:val="Hyperlink"/>
            <w:rFonts w:eastAsiaTheme="minorEastAsia"/>
            <w:color w:val="0563C1"/>
          </w:rPr>
          <w:t>https://doi.org/10.1111/j.1360-0443.2004.00772.x</w:t>
        </w:r>
      </w:hyperlink>
      <w:r w:rsidRPr="0660A4EC">
        <w:rPr>
          <w:rFonts w:eastAsiaTheme="minorEastAsia"/>
          <w:color w:val="212121"/>
        </w:rPr>
        <w:t xml:space="preserve"> </w:t>
      </w:r>
    </w:p>
    <w:p w14:paraId="64556A3E" w14:textId="62CD06E5" w:rsidR="12142B05" w:rsidRDefault="26B6E084" w:rsidP="0660A4EC">
      <w:pPr>
        <w:pStyle w:val="ListParagraph"/>
        <w:numPr>
          <w:ilvl w:val="0"/>
          <w:numId w:val="45"/>
        </w:numPr>
        <w:spacing w:after="240" w:line="257" w:lineRule="auto"/>
        <w:rPr>
          <w:rFonts w:eastAsiaTheme="minorEastAsia"/>
        </w:rPr>
      </w:pPr>
      <w:r w:rsidRPr="0660A4EC">
        <w:rPr>
          <w:rFonts w:eastAsiaTheme="minorEastAsia"/>
          <w:color w:val="2E414F"/>
        </w:rPr>
        <w:t xml:space="preserve">Gallo, J.J., Zubritsky, C.D., Maxwell, J., Nazar, M., Bogner, H.R., Quijano, L.M., Syropoulos, H.J., Cheal, K., Chen, H., Sanchez, H., Dodson, J., &amp; Levkoff, S.E. (2004). Primary Care Clinicians Evaluate Integrated and Referral Models of Behavioral Health Care For Older Adults: Results From a Multisite Effectiveness Trial (PRISM-E). </w:t>
      </w:r>
      <w:r w:rsidRPr="0660A4EC">
        <w:rPr>
          <w:rFonts w:eastAsiaTheme="minorEastAsia"/>
          <w:i/>
          <w:iCs/>
          <w:color w:val="2E414F"/>
        </w:rPr>
        <w:t>The Annals of Family Medicine, 2</w:t>
      </w:r>
      <w:r w:rsidRPr="0660A4EC">
        <w:rPr>
          <w:rFonts w:eastAsiaTheme="minorEastAsia"/>
          <w:color w:val="2E414F"/>
        </w:rPr>
        <w:t>, 305 - 309.</w:t>
      </w:r>
    </w:p>
    <w:p w14:paraId="490F4002" w14:textId="2051812F" w:rsidR="12142B05" w:rsidRDefault="270A8204" w:rsidP="0660A4EC">
      <w:pPr>
        <w:pStyle w:val="ListParagraph"/>
        <w:numPr>
          <w:ilvl w:val="0"/>
          <w:numId w:val="45"/>
        </w:numPr>
        <w:spacing w:after="0" w:line="257" w:lineRule="auto"/>
        <w:rPr>
          <w:rFonts w:eastAsiaTheme="minorEastAsia"/>
        </w:rPr>
      </w:pPr>
      <w:r w:rsidRPr="0660A4EC">
        <w:rPr>
          <w:rFonts w:eastAsiaTheme="minorEastAsia"/>
          <w:color w:val="212121"/>
        </w:rPr>
        <w:lastRenderedPageBreak/>
        <w:t xml:space="preserve">Friedmann, P. D., D'Aunno, T. A., Jin, L., &amp; Alexander, J. A. (2000). Medical and psychosocial services in drug abuse treatment: do stronger linkages promote client utilization?. </w:t>
      </w:r>
      <w:r w:rsidRPr="0660A4EC">
        <w:rPr>
          <w:rFonts w:eastAsiaTheme="minorEastAsia"/>
          <w:i/>
          <w:iCs/>
          <w:color w:val="212121"/>
        </w:rPr>
        <w:t>Health services research</w:t>
      </w:r>
      <w:r w:rsidRPr="0660A4EC">
        <w:rPr>
          <w:rFonts w:eastAsiaTheme="minorEastAsia"/>
          <w:color w:val="212121"/>
        </w:rPr>
        <w:t xml:space="preserve">, </w:t>
      </w:r>
      <w:r w:rsidRPr="0660A4EC">
        <w:rPr>
          <w:rFonts w:eastAsiaTheme="minorEastAsia"/>
          <w:i/>
          <w:iCs/>
          <w:color w:val="212121"/>
        </w:rPr>
        <w:t>35</w:t>
      </w:r>
      <w:r w:rsidRPr="0660A4EC">
        <w:rPr>
          <w:rFonts w:eastAsiaTheme="minorEastAsia"/>
          <w:color w:val="212121"/>
        </w:rPr>
        <w:t>(2), 443–465.</w:t>
      </w:r>
    </w:p>
    <w:p w14:paraId="4927C71C" w14:textId="7C406F43" w:rsidR="12142B05" w:rsidRDefault="270A8204" w:rsidP="0660A4EC">
      <w:pPr>
        <w:pStyle w:val="ListParagraph"/>
        <w:numPr>
          <w:ilvl w:val="0"/>
          <w:numId w:val="45"/>
        </w:numPr>
        <w:spacing w:after="0" w:line="257" w:lineRule="auto"/>
        <w:rPr>
          <w:rFonts w:eastAsiaTheme="minorEastAsia"/>
          <w:color w:val="0563C1"/>
          <w:u w:val="single"/>
        </w:rPr>
      </w:pPr>
      <w:r w:rsidRPr="0660A4EC">
        <w:rPr>
          <w:rFonts w:eastAsiaTheme="minorEastAsia"/>
        </w:rPr>
        <w:t xml:space="preserve">Office of Disease Prevention and Health Promotion, Office of the Assistant Secretary for Health, Office of the Secretary, U.S. Department of Health and Human Services. (n.d.). Health Equity in Healthy People 2030. Retrieved from </w:t>
      </w:r>
      <w:hyperlink r:id="rId26">
        <w:r w:rsidRPr="0660A4EC">
          <w:rPr>
            <w:rStyle w:val="Hyperlink"/>
            <w:rFonts w:eastAsiaTheme="minorEastAsia"/>
            <w:color w:val="0563C1"/>
          </w:rPr>
          <w:t>https://health.gov/healthypeople/priority-areas/health-equity-healthy-people-2030</w:t>
        </w:r>
      </w:hyperlink>
    </w:p>
    <w:p w14:paraId="36202183" w14:textId="7A624FC1" w:rsidR="12142B05" w:rsidRDefault="270A8204" w:rsidP="0660A4EC">
      <w:pPr>
        <w:pStyle w:val="ListParagraph"/>
        <w:numPr>
          <w:ilvl w:val="0"/>
          <w:numId w:val="45"/>
        </w:numPr>
        <w:spacing w:after="0" w:line="257" w:lineRule="auto"/>
        <w:rPr>
          <w:rFonts w:eastAsiaTheme="minorEastAsia"/>
          <w:color w:val="2E414F"/>
        </w:rPr>
      </w:pPr>
      <w:r w:rsidRPr="0660A4EC">
        <w:rPr>
          <w:rFonts w:eastAsiaTheme="minorEastAsia"/>
          <w:color w:val="000000" w:themeColor="text1"/>
        </w:rPr>
        <w:t xml:space="preserve">Richman, L., Pearson, J., Beasley, C., &amp; Stanifer, J. (2019). Addressing health inequalities in diverse, rural communities: An unmet need. SSM - </w:t>
      </w:r>
      <w:r w:rsidRPr="0660A4EC">
        <w:rPr>
          <w:rFonts w:eastAsiaTheme="minorEastAsia"/>
          <w:i/>
          <w:iCs/>
          <w:color w:val="000000" w:themeColor="text1"/>
        </w:rPr>
        <w:t>Population Health, 7</w:t>
      </w:r>
      <w:r w:rsidRPr="0660A4EC">
        <w:rPr>
          <w:rFonts w:eastAsiaTheme="minorEastAsia"/>
          <w:color w:val="000000" w:themeColor="text1"/>
        </w:rPr>
        <w:t xml:space="preserve">, 100398. </w:t>
      </w:r>
      <w:hyperlink r:id="rId27">
        <w:r w:rsidRPr="0660A4EC">
          <w:rPr>
            <w:rStyle w:val="Hyperlink"/>
            <w:rFonts w:eastAsiaTheme="minorEastAsia"/>
            <w:color w:val="0563C1"/>
            <w:u w:val="none"/>
          </w:rPr>
          <w:t>https://doi.org/10.1016/j.ssmph.2019.100398</w:t>
        </w:r>
      </w:hyperlink>
      <w:r w:rsidRPr="0660A4EC">
        <w:rPr>
          <w:rFonts w:eastAsiaTheme="minorEastAsia"/>
          <w:color w:val="2E414F"/>
        </w:rPr>
        <w:t xml:space="preserve"> </w:t>
      </w:r>
    </w:p>
    <w:p w14:paraId="70CBAD7E" w14:textId="751ECBDC"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Centers for Disease Control and Prevention. (n.d.). Miniorty Health. Retrieved January 30, 2024 from </w:t>
      </w:r>
      <w:hyperlink r:id="rId28" w:anchor=":~:text=The%20data%20show%20that%20racial,compared%20to%20their%20White%20counterparts">
        <w:r w:rsidRPr="0660A4EC">
          <w:rPr>
            <w:rStyle w:val="Hyperlink"/>
            <w:rFonts w:eastAsiaTheme="minorEastAsia"/>
            <w:color w:val="0563C1"/>
          </w:rPr>
          <w:t>https://www.cdc.gov/minorityhealth/racism-disparities/index.html#:~:text=The%20data%20show%20that%20racial,compared%20to%20their%20White%20counterparts</w:t>
        </w:r>
      </w:hyperlink>
      <w:r w:rsidRPr="0660A4EC">
        <w:rPr>
          <w:rFonts w:eastAsiaTheme="minorEastAsia"/>
        </w:rPr>
        <w:t xml:space="preserve"> </w:t>
      </w:r>
    </w:p>
    <w:p w14:paraId="002E4BB9" w14:textId="278623F9" w:rsidR="12142B05" w:rsidRDefault="270A8204"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t xml:space="preserve">Hayward, M. D., Crimmins, E. M., Miles, T. P., &amp; Yang, Y. (2000). The Significance of Socioeconomic Status in Explaining the Racial Gap in Chronic Health Conditions. American Sociological Review, 65(6), 910-930. </w:t>
      </w:r>
      <w:hyperlink r:id="rId29">
        <w:r w:rsidRPr="0660A4EC">
          <w:rPr>
            <w:rStyle w:val="Hyperlink"/>
            <w:rFonts w:eastAsiaTheme="minorEastAsia"/>
          </w:rPr>
          <w:t>https://doi.org/10.1177/000312240006500606</w:t>
        </w:r>
      </w:hyperlink>
    </w:p>
    <w:p w14:paraId="7B1E1DAA" w14:textId="4DE6F675"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Fiscella, K., &amp; Sanders, M. R. (2016). Racial and ethnic disparities in the quality of health care. Annual Review of Public Health, 37, 375–394. </w:t>
      </w:r>
      <w:hyperlink r:id="rId30">
        <w:r w:rsidRPr="0660A4EC">
          <w:rPr>
            <w:rStyle w:val="Hyperlink"/>
            <w:rFonts w:eastAsiaTheme="minorEastAsia"/>
            <w:color w:val="0563C1"/>
          </w:rPr>
          <w:t>https://doi.org/10.1146/annurev-publhealth-032315-021439</w:t>
        </w:r>
      </w:hyperlink>
      <w:r w:rsidRPr="0660A4EC">
        <w:rPr>
          <w:rFonts w:eastAsiaTheme="minorEastAsia"/>
        </w:rPr>
        <w:t xml:space="preserve"> </w:t>
      </w:r>
    </w:p>
    <w:p w14:paraId="28F497A9" w14:textId="5863B353" w:rsidR="12142B05" w:rsidRDefault="270A8204" w:rsidP="0660A4EC">
      <w:pPr>
        <w:pStyle w:val="ListParagraph"/>
        <w:numPr>
          <w:ilvl w:val="0"/>
          <w:numId w:val="45"/>
        </w:numPr>
        <w:spacing w:after="240" w:line="257" w:lineRule="auto"/>
        <w:rPr>
          <w:rFonts w:eastAsiaTheme="minorEastAsia"/>
        </w:rPr>
      </w:pPr>
      <w:r w:rsidRPr="0660A4EC">
        <w:rPr>
          <w:rFonts w:eastAsiaTheme="minorEastAsia"/>
        </w:rPr>
        <w:t xml:space="preserve">Substance Abuse and Mental Health Administration. (2015). Racial/ethnic differences in mental health service use among adults. HHS Publication No. SMA-15-4906. Rockville, MD </w:t>
      </w:r>
      <w:hyperlink r:id="rId31">
        <w:r w:rsidRPr="0660A4EC">
          <w:rPr>
            <w:rStyle w:val="Hyperlink"/>
            <w:rFonts w:eastAsiaTheme="minorEastAsia"/>
            <w:color w:val="0563C1"/>
          </w:rPr>
          <w:t>https://www.samhsa.gov/data/sites/default/files/MHServicesUseAmongAdults/MHServicesUseAmongAdults.pdf</w:t>
        </w:r>
      </w:hyperlink>
    </w:p>
    <w:p w14:paraId="22FD6B7B" w14:textId="4481A185"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McKnight-Eily, L. R., Okoro, C. A., Strine, T. W., Verlenden, J., Hollis, N. D., Njai, R., Mitchell, E. W., Board, A., Puddy, R., &amp; Thomas, C. (2021). Racial and ethnic disparities in the prevalence of stress and worry, mental health conditions, and increased </w:t>
      </w:r>
    </w:p>
    <w:p w14:paraId="2A809CD1" w14:textId="225E12CB"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Peeler et al., 2020 Peeler, M., Gupta, M., Melvin, P., Bryant, A. S., Diop, H., Iverson, R., Callaghan, K., Wachman, E. M., Singh, R., Houghton, M., Greenfield, S. F., &amp; Schiff, D. M. (2020). Racial and ethnic disparities in maternal and infant outcomes among opioid-exposed mother-infant dyads in massachusetts (2017-2019). American Journal of Public Health, 110(12), 1828–1836. </w:t>
      </w:r>
      <w:hyperlink r:id="rId32">
        <w:r w:rsidRPr="0660A4EC">
          <w:rPr>
            <w:rStyle w:val="Hyperlink"/>
            <w:rFonts w:eastAsiaTheme="minorEastAsia"/>
            <w:color w:val="0563C1"/>
          </w:rPr>
          <w:t>https://doi.org/10.2105/AJPH.2020.305888</w:t>
        </w:r>
      </w:hyperlink>
    </w:p>
    <w:p w14:paraId="2436009F" w14:textId="3455EAD4"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Manuel J. I. (2018). Racial/ethnic and gender disparities in health care use and access. Health Services Research, 53(3), 1407–1429. </w:t>
      </w:r>
      <w:hyperlink r:id="rId33">
        <w:r w:rsidRPr="0660A4EC">
          <w:rPr>
            <w:rStyle w:val="Hyperlink"/>
            <w:rFonts w:eastAsiaTheme="minorEastAsia"/>
            <w:color w:val="0563C1"/>
          </w:rPr>
          <w:t>https://doi.org/10.1111/1475-6773.12705</w:t>
        </w:r>
      </w:hyperlink>
      <w:r w:rsidRPr="0660A4EC">
        <w:rPr>
          <w:rFonts w:eastAsiaTheme="minorEastAsia"/>
        </w:rPr>
        <w:t xml:space="preserve"> </w:t>
      </w:r>
    </w:p>
    <w:p w14:paraId="73491E9A" w14:textId="252DA728" w:rsidR="12142B05" w:rsidRDefault="270A8204" w:rsidP="0660A4EC">
      <w:pPr>
        <w:pStyle w:val="ListParagraph"/>
        <w:numPr>
          <w:ilvl w:val="0"/>
          <w:numId w:val="45"/>
        </w:numPr>
        <w:spacing w:after="240" w:line="257" w:lineRule="auto"/>
        <w:rPr>
          <w:rFonts w:eastAsiaTheme="minorEastAsia"/>
          <w:color w:val="0563C1"/>
          <w:u w:val="single"/>
        </w:rPr>
      </w:pPr>
      <w:r w:rsidRPr="0660A4EC">
        <w:rPr>
          <w:rFonts w:eastAsiaTheme="minorEastAsia"/>
        </w:rPr>
        <w:t xml:space="preserve">Phimphasone-Brady, P., Page, C. E., Ali, D. A., Haller, H. C., &amp; Duffy, K. A. (2023). Racial and ethnic disparities in women's mental health: a narrative synthesis of systematic reviews and meta-analyses of the US-based samples. Fertility and sterility, 119(3), 364–374. </w:t>
      </w:r>
      <w:hyperlink r:id="rId34">
        <w:r w:rsidRPr="0660A4EC">
          <w:rPr>
            <w:rStyle w:val="Hyperlink"/>
            <w:rFonts w:eastAsiaTheme="minorEastAsia"/>
            <w:color w:val="0563C1"/>
          </w:rPr>
          <w:t>https://doi.org/10.1016/j.fertnstert.2023.01.032</w:t>
        </w:r>
      </w:hyperlink>
    </w:p>
    <w:p w14:paraId="169B87F1" w14:textId="0B9C206D" w:rsidR="12142B05" w:rsidRDefault="270A8204" w:rsidP="0660A4EC">
      <w:pPr>
        <w:pStyle w:val="ListParagraph"/>
        <w:numPr>
          <w:ilvl w:val="0"/>
          <w:numId w:val="45"/>
        </w:numPr>
        <w:spacing w:after="0" w:line="257" w:lineRule="auto"/>
        <w:rPr>
          <w:rFonts w:eastAsiaTheme="minorEastAsia"/>
          <w:color w:val="0563C1"/>
          <w:u w:val="single"/>
        </w:rPr>
      </w:pPr>
      <w:r w:rsidRPr="0660A4EC">
        <w:rPr>
          <w:rFonts w:eastAsiaTheme="minorEastAsia"/>
        </w:rPr>
        <w:t xml:space="preserve">Medina-Martínez, J., Saus-Ortega, C., Sánchez-Lorente, M. M., Sosa-Palanca, E. M., García-Martínez, P., &amp; Mármol-López, M. I. (2021). Health Inequities in LGBT People and Nursing Interventions to Reduce Them: A Systematic Review. International journal of environmental research and public health, 18(22), 11801. </w:t>
      </w:r>
      <w:hyperlink r:id="rId35">
        <w:r w:rsidRPr="0660A4EC">
          <w:rPr>
            <w:rStyle w:val="Hyperlink"/>
            <w:rFonts w:eastAsiaTheme="minorEastAsia"/>
            <w:color w:val="0563C1"/>
          </w:rPr>
          <w:t>https://doi.org/10.3390/ijerph182211801</w:t>
        </w:r>
      </w:hyperlink>
    </w:p>
    <w:p w14:paraId="1BFBA9AC" w14:textId="45CCF16C" w:rsidR="12142B05" w:rsidRDefault="270A8204" w:rsidP="0660A4EC">
      <w:pPr>
        <w:pStyle w:val="ListParagraph"/>
        <w:numPr>
          <w:ilvl w:val="0"/>
          <w:numId w:val="45"/>
        </w:numPr>
        <w:spacing w:after="0" w:line="257" w:lineRule="auto"/>
        <w:rPr>
          <w:rFonts w:eastAsiaTheme="minorEastAsia"/>
          <w:color w:val="0563C1"/>
          <w:u w:val="single"/>
        </w:rPr>
      </w:pPr>
      <w:r w:rsidRPr="0660A4EC">
        <w:rPr>
          <w:rFonts w:eastAsiaTheme="minorEastAsia"/>
        </w:rPr>
        <w:t xml:space="preserve">Safer, J. D., Coleman, E., Feldman, J., Garofalo, R., Hembree, W., Radix, A., &amp; Sevelius, J. (2016). Barriers to healthcare for transgender individuals. Current opinion in endocrinology, diabetes, and obesity, 23(2), 168–171. </w:t>
      </w:r>
      <w:hyperlink r:id="rId36">
        <w:r w:rsidRPr="0660A4EC">
          <w:rPr>
            <w:rStyle w:val="Hyperlink"/>
            <w:rFonts w:eastAsiaTheme="minorEastAsia"/>
            <w:color w:val="0563C1"/>
          </w:rPr>
          <w:t>https://doi.org/10.1097/MED.0000000000000227</w:t>
        </w:r>
      </w:hyperlink>
    </w:p>
    <w:p w14:paraId="71459B0A" w14:textId="104D308B" w:rsidR="12142B05" w:rsidRDefault="270A8204"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lastRenderedPageBreak/>
        <w:t xml:space="preserve">Gallo, L.C., de los Monteros, K.E., &amp; Shivpuri, S. (2009). Socioeconomic Status and Health. </w:t>
      </w:r>
      <w:r w:rsidRPr="0660A4EC">
        <w:rPr>
          <w:rFonts w:eastAsiaTheme="minorEastAsia"/>
          <w:i/>
          <w:iCs/>
          <w:color w:val="2E414F"/>
        </w:rPr>
        <w:t>Current Directions in Psychological Science, 18</w:t>
      </w:r>
      <w:r w:rsidRPr="0660A4EC">
        <w:rPr>
          <w:rFonts w:eastAsiaTheme="minorEastAsia"/>
          <w:color w:val="2E414F"/>
        </w:rPr>
        <w:t>, 269 - 274.</w:t>
      </w:r>
    </w:p>
    <w:p w14:paraId="0170B813" w14:textId="1FF5BD13"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Evans-Lacko, S., Aguilar-Gaxiola, S., Al-Hamzawi, A., Alonso, J., Benjet, C., Bruffaerts, R., Chiu, W. T., Florescu, S., de Girolamo, G., Gureje, O., Haro, J. M., He, Y., Hu, C., Karam, E. G., Kawakami, N., Lee, S., Lund, C., Kovess-Masfety, V., Levinson, D., Navarro-Mateu, F., Thornicroft, G. (2018). Socio-economic variations in the mental health treatment gap for people with anxiety, mood, and substance use disorders: Results from the WHO World mental health (WMH) surveys. Psychological Medicine, 48(9), 1560–1571. </w:t>
      </w:r>
      <w:hyperlink r:id="rId37">
        <w:r w:rsidRPr="0660A4EC">
          <w:rPr>
            <w:rStyle w:val="Hyperlink"/>
            <w:rFonts w:eastAsiaTheme="minorEastAsia"/>
            <w:color w:val="0563C1"/>
          </w:rPr>
          <w:t>https://doi.org/10.1017/S0033291717003336</w:t>
        </w:r>
      </w:hyperlink>
      <w:r w:rsidRPr="0660A4EC">
        <w:rPr>
          <w:rFonts w:eastAsiaTheme="minorEastAsia"/>
        </w:rPr>
        <w:t xml:space="preserve">  </w:t>
      </w:r>
    </w:p>
    <w:p w14:paraId="0D365B93" w14:textId="7C8474F5" w:rsidR="12142B05" w:rsidRDefault="270A8204" w:rsidP="0660A4EC">
      <w:pPr>
        <w:pStyle w:val="ListParagraph"/>
        <w:numPr>
          <w:ilvl w:val="0"/>
          <w:numId w:val="45"/>
        </w:numPr>
        <w:spacing w:after="0"/>
        <w:rPr>
          <w:rFonts w:eastAsiaTheme="minorEastAsia"/>
        </w:rPr>
      </w:pPr>
      <w:r w:rsidRPr="0660A4EC">
        <w:rPr>
          <w:rFonts w:eastAsiaTheme="minorEastAsia"/>
          <w:color w:val="000000" w:themeColor="text1"/>
        </w:rPr>
        <w:t xml:space="preserve">Centers for Medicare &amp; Medicaid Services (CMS). (2024, January 18). </w:t>
      </w:r>
      <w:r w:rsidRPr="0660A4EC">
        <w:rPr>
          <w:rFonts w:eastAsiaTheme="minorEastAsia"/>
          <w:i/>
          <w:iCs/>
          <w:color w:val="262626" w:themeColor="text1" w:themeTint="D9"/>
        </w:rPr>
        <w:t>Innovation in Behavioral Health (IBH) Model</w:t>
      </w:r>
      <w:r w:rsidRPr="0660A4EC">
        <w:rPr>
          <w:rFonts w:eastAsiaTheme="minorEastAsia"/>
          <w:i/>
          <w:iCs/>
          <w:color w:val="000000" w:themeColor="text1"/>
        </w:rPr>
        <w:t>.</w:t>
      </w:r>
      <w:r w:rsidRPr="0660A4EC">
        <w:rPr>
          <w:rFonts w:eastAsiaTheme="minorEastAsia"/>
          <w:color w:val="000000" w:themeColor="text1"/>
        </w:rPr>
        <w:t xml:space="preserve"> Retrieved from </w:t>
      </w:r>
      <w:hyperlink r:id="rId38">
        <w:r w:rsidRPr="0660A4EC">
          <w:rPr>
            <w:rStyle w:val="Hyperlink"/>
            <w:rFonts w:eastAsiaTheme="minorEastAsia"/>
            <w:color w:val="0563C1"/>
            <w:u w:val="none"/>
          </w:rPr>
          <w:t>https://www.cms.gov/priorities/innovation/innovation-models/innovation-behavioral-health-ibh-model</w:t>
        </w:r>
      </w:hyperlink>
      <w:r w:rsidRPr="0660A4EC">
        <w:rPr>
          <w:rFonts w:eastAsiaTheme="minorEastAsia"/>
          <w:color w:val="000000" w:themeColor="text1"/>
        </w:rPr>
        <w:t xml:space="preserve">   </w:t>
      </w:r>
      <w:r w:rsidRPr="0660A4EC">
        <w:rPr>
          <w:rFonts w:eastAsiaTheme="minorEastAsia"/>
        </w:rPr>
        <w:t xml:space="preserve"> </w:t>
      </w:r>
    </w:p>
    <w:p w14:paraId="46E05573" w14:textId="40925D77"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Slawek, D. E., Lu, T. Y., Hayes, B., &amp; Fox, A. D. (2018). Caring for Patients With Opioid Use Disorder: What Clinicians Should Know About Comorbid Medical Conditions. Psychiatric Research and Clinical Practice, 1(1), 16–26. </w:t>
      </w:r>
      <w:hyperlink r:id="rId39">
        <w:r w:rsidRPr="0660A4EC">
          <w:rPr>
            <w:rStyle w:val="Hyperlink"/>
            <w:rFonts w:eastAsiaTheme="minorEastAsia"/>
            <w:color w:val="0563C1"/>
          </w:rPr>
          <w:t>https://doi.org/10.1176/appi.prcp.20180005</w:t>
        </w:r>
      </w:hyperlink>
    </w:p>
    <w:p w14:paraId="6ABC4D53" w14:textId="22336CF8"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Serota, D. P., Rosenbloom, L., Hervera, B., Seo, G., Feaster, D. J., Metsch, L. R., Suarez, E., Jr, Chueng, T. A., Hernandez, S., Rodriguez, A. E., Tookes, H. E., Doblecki-Lewis, S., &amp; Bartholomew, T. S. (2022). Integrated Infectious Disease and Substance Use Disorder Care for the Treatment of Injection Drug Use-Associated Infections: A Prospective Cohort Study With Historical Control. Open forum infectious diseases, 10(1), ofac688. </w:t>
      </w:r>
      <w:hyperlink r:id="rId40">
        <w:r w:rsidRPr="0660A4EC">
          <w:rPr>
            <w:rStyle w:val="Hyperlink"/>
            <w:rFonts w:eastAsiaTheme="minorEastAsia"/>
            <w:color w:val="0563C1"/>
          </w:rPr>
          <w:t>https://doi.org/10.1093/ofid/ofac688</w:t>
        </w:r>
      </w:hyperlink>
      <w:r w:rsidRPr="0660A4EC">
        <w:rPr>
          <w:rFonts w:eastAsiaTheme="minorEastAsia"/>
        </w:rPr>
        <w:t xml:space="preserve"> </w:t>
      </w:r>
    </w:p>
    <w:p w14:paraId="6098D2B1" w14:textId="70799FC4" w:rsidR="12142B05" w:rsidRDefault="270A8204" w:rsidP="0660A4EC">
      <w:pPr>
        <w:pStyle w:val="ListParagraph"/>
        <w:numPr>
          <w:ilvl w:val="0"/>
          <w:numId w:val="45"/>
        </w:numPr>
        <w:spacing w:after="240" w:line="257" w:lineRule="auto"/>
        <w:rPr>
          <w:rFonts w:eastAsiaTheme="minorEastAsia"/>
        </w:rPr>
      </w:pPr>
      <w:r w:rsidRPr="0660A4EC">
        <w:rPr>
          <w:rFonts w:eastAsiaTheme="minorEastAsia"/>
        </w:rPr>
        <w:t xml:space="preserve">Substance Abuse and Mental Health Services Administration. (2023, May). Evidence-based, Whole-Person Care for Pregnant People Who Have Opioid Use Disorder. Advisory. </w:t>
      </w:r>
      <w:hyperlink r:id="rId41">
        <w:r w:rsidRPr="0660A4EC">
          <w:rPr>
            <w:rStyle w:val="Hyperlink"/>
            <w:rFonts w:eastAsiaTheme="minorEastAsia"/>
            <w:color w:val="0563C1"/>
          </w:rPr>
          <w:t>https://store.samhsa.gov/sites/default/files/pep23-02-01-002.pdf</w:t>
        </w:r>
      </w:hyperlink>
      <w:r w:rsidRPr="0660A4EC">
        <w:rPr>
          <w:rFonts w:eastAsiaTheme="minorEastAsia"/>
        </w:rPr>
        <w:t xml:space="preserve"> </w:t>
      </w:r>
    </w:p>
    <w:p w14:paraId="775F319D" w14:textId="5C5F4B96"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van Draanen, J., Tsang, C., Mitra, S., Karamouzian, M., &amp; Richardson, L. (2020). Socioeconomic marginalization and opioid-related overdose: A systematic review. Drug and alcohol dependence, 214, 108127. </w:t>
      </w:r>
      <w:hyperlink r:id="rId42">
        <w:r w:rsidRPr="0660A4EC">
          <w:rPr>
            <w:rStyle w:val="Hyperlink"/>
            <w:rFonts w:eastAsiaTheme="minorEastAsia"/>
            <w:color w:val="0563C1"/>
          </w:rPr>
          <w:t>https://doi.org/10.1016/j.drugalcdep.2020.108127</w:t>
        </w:r>
      </w:hyperlink>
    </w:p>
    <w:p w14:paraId="4ABD9D0C" w14:textId="1F2A2F95"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Pear, V. A., Ponicki, W. R., Gaidus, A., Keyes, K. M., Martins, S. S., Fink, D. S., Rivera-Aguirre, A., Gruenewald, P. J., &amp; Cerdá, M. (2019). Urban-rural variation in the socioeconomic determinants of opioid overdose. Drug and alcohol dependence, 195, 66–73. </w:t>
      </w:r>
      <w:hyperlink r:id="rId43">
        <w:r w:rsidRPr="0660A4EC">
          <w:rPr>
            <w:rStyle w:val="Hyperlink"/>
            <w:rFonts w:eastAsiaTheme="minorEastAsia"/>
            <w:color w:val="0563C1"/>
          </w:rPr>
          <w:t>https://doi.org/10.1016/j.drugalcdep.2018.11.024</w:t>
        </w:r>
      </w:hyperlink>
    </w:p>
    <w:p w14:paraId="6D08D859" w14:textId="417F4608" w:rsidR="12142B05" w:rsidRDefault="270A8204" w:rsidP="0660A4EC">
      <w:pPr>
        <w:pStyle w:val="ListParagraph"/>
        <w:numPr>
          <w:ilvl w:val="0"/>
          <w:numId w:val="45"/>
        </w:numPr>
        <w:spacing w:after="0" w:line="257" w:lineRule="auto"/>
        <w:rPr>
          <w:rFonts w:eastAsiaTheme="minorEastAsia"/>
        </w:rPr>
      </w:pPr>
      <w:r w:rsidRPr="0660A4EC">
        <w:rPr>
          <w:rFonts w:eastAsiaTheme="minorEastAsia"/>
        </w:rPr>
        <w:t xml:space="preserve">Office of Health Equity, Pennsylvania Department of Health. (2019, January). The State of Health Equity in PA Report. Retrieved from </w:t>
      </w:r>
      <w:hyperlink r:id="rId44">
        <w:r w:rsidRPr="0660A4EC">
          <w:rPr>
            <w:rStyle w:val="Hyperlink"/>
            <w:rFonts w:eastAsiaTheme="minorEastAsia"/>
            <w:color w:val="0563C1"/>
          </w:rPr>
          <w:t>https://www.health.pa.gov/topics/Documents/Health%20Equity/The%20State%20of%20Health%20Equity%20in%20PA%20Report%20FINAL.pdf</w:t>
        </w:r>
      </w:hyperlink>
      <w:r w:rsidRPr="0660A4EC">
        <w:rPr>
          <w:rFonts w:eastAsiaTheme="minorEastAsia"/>
        </w:rPr>
        <w:t xml:space="preserve">    </w:t>
      </w:r>
    </w:p>
    <w:p w14:paraId="290E4FC9" w14:textId="78D2B331" w:rsidR="12142B05" w:rsidRDefault="270A8204" w:rsidP="0660A4EC">
      <w:pPr>
        <w:pStyle w:val="ListParagraph"/>
        <w:numPr>
          <w:ilvl w:val="0"/>
          <w:numId w:val="45"/>
        </w:numPr>
        <w:spacing w:after="0" w:line="257" w:lineRule="auto"/>
        <w:rPr>
          <w:rFonts w:eastAsiaTheme="minorEastAsia"/>
          <w:color w:val="000000" w:themeColor="text1"/>
        </w:rPr>
      </w:pPr>
      <w:r w:rsidRPr="0660A4EC">
        <w:rPr>
          <w:rFonts w:eastAsiaTheme="minorEastAsia"/>
          <w:color w:val="000000" w:themeColor="text1"/>
        </w:rPr>
        <w:t xml:space="preserve">U.S. Department of Health and Human Services. (2022). </w:t>
      </w:r>
      <w:r w:rsidRPr="0660A4EC">
        <w:rPr>
          <w:rFonts w:eastAsiaTheme="minorEastAsia"/>
          <w:i/>
          <w:iCs/>
          <w:color w:val="000000" w:themeColor="text1"/>
        </w:rPr>
        <w:t xml:space="preserve">Health Equity and Health Disparities Environmental Scan. </w:t>
      </w:r>
      <w:r w:rsidRPr="0660A4EC">
        <w:rPr>
          <w:rFonts w:eastAsiaTheme="minorEastAsia"/>
          <w:color w:val="000000" w:themeColor="text1"/>
        </w:rPr>
        <w:t xml:space="preserve">Department of Health and Human Services, Office of the Assistant Secretary for Health, Office of Disease Prevention and Health Promotion. Retrieved from </w:t>
      </w:r>
      <w:hyperlink r:id="rId45">
        <w:r w:rsidRPr="0660A4EC">
          <w:rPr>
            <w:rStyle w:val="Hyperlink"/>
            <w:rFonts w:eastAsiaTheme="minorEastAsia"/>
            <w:color w:val="0563C1"/>
            <w:u w:val="none"/>
          </w:rPr>
          <w:t>https://health.gov/sites/default/files/2022-04/HP2030-HealthEquityEnvironmentalScan.pdf</w:t>
        </w:r>
      </w:hyperlink>
      <w:r w:rsidRPr="0660A4EC">
        <w:rPr>
          <w:rFonts w:eastAsiaTheme="minorEastAsia"/>
          <w:color w:val="000000" w:themeColor="text1"/>
        </w:rPr>
        <w:t xml:space="preserve">  </w:t>
      </w:r>
    </w:p>
    <w:p w14:paraId="556BDA50" w14:textId="7085A7A6" w:rsidR="12142B05" w:rsidRDefault="270A8204" w:rsidP="0660A4EC">
      <w:pPr>
        <w:pStyle w:val="ListParagraph"/>
        <w:numPr>
          <w:ilvl w:val="0"/>
          <w:numId w:val="45"/>
        </w:numPr>
        <w:spacing w:after="0"/>
        <w:rPr>
          <w:rFonts w:eastAsiaTheme="minorEastAsia"/>
        </w:rPr>
      </w:pPr>
      <w:r w:rsidRPr="0660A4EC">
        <w:rPr>
          <w:rFonts w:eastAsiaTheme="minorEastAsia"/>
        </w:rPr>
        <w:t xml:space="preserve">Centers for Disease Control and Prevention. (2024, January 19). Health equity. Office of Health Equity. </w:t>
      </w:r>
      <w:hyperlink r:id="rId46">
        <w:r w:rsidRPr="0660A4EC">
          <w:rPr>
            <w:rStyle w:val="Hyperlink"/>
            <w:rFonts w:eastAsiaTheme="minorEastAsia"/>
            <w:color w:val="0563C1"/>
          </w:rPr>
          <w:t>https://www.cdc.gov/healthequity/whatis/index.html</w:t>
        </w:r>
      </w:hyperlink>
      <w:r w:rsidRPr="0660A4EC">
        <w:rPr>
          <w:rFonts w:eastAsiaTheme="minorEastAsia"/>
        </w:rPr>
        <w:t xml:space="preserve"> </w:t>
      </w:r>
    </w:p>
    <w:p w14:paraId="3DDFD4B6" w14:textId="7881ABCA" w:rsidR="12142B05" w:rsidRDefault="270A8204" w:rsidP="0660A4EC">
      <w:pPr>
        <w:pStyle w:val="ListParagraph"/>
        <w:numPr>
          <w:ilvl w:val="0"/>
          <w:numId w:val="45"/>
        </w:numPr>
        <w:spacing w:after="240" w:line="257" w:lineRule="auto"/>
        <w:rPr>
          <w:rFonts w:eastAsiaTheme="minorEastAsia"/>
          <w:color w:val="0563C1"/>
        </w:rPr>
      </w:pPr>
      <w:r w:rsidRPr="0660A4EC">
        <w:rPr>
          <w:rFonts w:eastAsiaTheme="minorEastAsia"/>
          <w:color w:val="212121"/>
        </w:rPr>
        <w:t xml:space="preserve">Henry, T. L., Britz, J. B., Louis, J. S., Bruno, R., Oronce, C. I. A., Georgeson, A., Ragunanthan, B., Green, M. M., Doshi, N., &amp; Huffstetler, A. N. (2022). Health equity: The only path forward for primary care. </w:t>
      </w:r>
      <w:r w:rsidRPr="0660A4EC">
        <w:rPr>
          <w:rFonts w:eastAsiaTheme="minorEastAsia"/>
          <w:i/>
          <w:iCs/>
          <w:color w:val="212121"/>
        </w:rPr>
        <w:t>Annals of Family Medicine</w:t>
      </w:r>
      <w:r w:rsidRPr="0660A4EC">
        <w:rPr>
          <w:rFonts w:eastAsiaTheme="minorEastAsia"/>
          <w:color w:val="212121"/>
        </w:rPr>
        <w:t xml:space="preserve">, </w:t>
      </w:r>
      <w:r w:rsidRPr="0660A4EC">
        <w:rPr>
          <w:rFonts w:eastAsiaTheme="minorEastAsia"/>
          <w:i/>
          <w:iCs/>
          <w:color w:val="212121"/>
        </w:rPr>
        <w:t>20</w:t>
      </w:r>
      <w:r w:rsidRPr="0660A4EC">
        <w:rPr>
          <w:rFonts w:eastAsiaTheme="minorEastAsia"/>
          <w:color w:val="212121"/>
        </w:rPr>
        <w:t xml:space="preserve">(2), 175–178. </w:t>
      </w:r>
      <w:hyperlink r:id="rId47">
        <w:r w:rsidRPr="0660A4EC">
          <w:rPr>
            <w:rStyle w:val="Hyperlink"/>
            <w:rFonts w:eastAsiaTheme="minorEastAsia"/>
            <w:color w:val="0563C1"/>
            <w:u w:val="none"/>
          </w:rPr>
          <w:t>https://doi.org/10.1370/afm.2789</w:t>
        </w:r>
      </w:hyperlink>
    </w:p>
    <w:p w14:paraId="24A03B74" w14:textId="15A47F5B" w:rsidR="12142B05" w:rsidRDefault="270A8204" w:rsidP="0660A4EC">
      <w:pPr>
        <w:pStyle w:val="ListParagraph"/>
        <w:numPr>
          <w:ilvl w:val="0"/>
          <w:numId w:val="45"/>
        </w:numPr>
        <w:spacing w:after="0" w:line="257" w:lineRule="auto"/>
        <w:rPr>
          <w:rFonts w:eastAsiaTheme="minorEastAsia"/>
        </w:rPr>
      </w:pPr>
      <w:r w:rsidRPr="0660A4EC">
        <w:rPr>
          <w:rFonts w:eastAsiaTheme="minorEastAsia"/>
          <w:color w:val="000000" w:themeColor="text1"/>
        </w:rPr>
        <w:t xml:space="preserve">Shahidullah, J. D., &amp; Petts, R. A. (2023). Improving health equity through the integration of mental health services within primary care. </w:t>
      </w:r>
      <w:r w:rsidRPr="0660A4EC">
        <w:rPr>
          <w:rFonts w:eastAsiaTheme="minorEastAsia"/>
          <w:i/>
          <w:iCs/>
          <w:color w:val="000000" w:themeColor="text1"/>
        </w:rPr>
        <w:t>Wisconsin Medical Journal, 122</w:t>
      </w:r>
      <w:r w:rsidRPr="0660A4EC">
        <w:rPr>
          <w:rFonts w:eastAsiaTheme="minorEastAsia"/>
          <w:color w:val="000000" w:themeColor="text1"/>
        </w:rPr>
        <w:t xml:space="preserve">(3), 159-163. </w:t>
      </w:r>
      <w:hyperlink r:id="rId48">
        <w:r w:rsidRPr="0660A4EC">
          <w:rPr>
            <w:rStyle w:val="Hyperlink"/>
            <w:rFonts w:eastAsiaTheme="minorEastAsia"/>
            <w:color w:val="0563C1"/>
            <w:u w:val="none"/>
          </w:rPr>
          <w:t>https://pubmed.ncbi.nlm.nih.gov/37494642/</w:t>
        </w:r>
      </w:hyperlink>
      <w:r w:rsidRPr="0660A4EC">
        <w:rPr>
          <w:rFonts w:eastAsiaTheme="minorEastAsia"/>
          <w:color w:val="000000" w:themeColor="text1"/>
        </w:rPr>
        <w:t xml:space="preserve">  </w:t>
      </w:r>
      <w:r w:rsidRPr="0660A4EC">
        <w:rPr>
          <w:rFonts w:eastAsiaTheme="minorEastAsia"/>
          <w:color w:val="212121"/>
        </w:rPr>
        <w:t xml:space="preserve">  </w:t>
      </w:r>
      <w:r w:rsidRPr="0660A4EC">
        <w:rPr>
          <w:rFonts w:eastAsiaTheme="minorEastAsia"/>
        </w:rPr>
        <w:t xml:space="preserve"> </w:t>
      </w:r>
    </w:p>
    <w:p w14:paraId="463AE8FD" w14:textId="188ED424" w:rsidR="12142B05" w:rsidRDefault="52CC6C41" w:rsidP="0660A4EC">
      <w:pPr>
        <w:pStyle w:val="ListParagraph"/>
        <w:numPr>
          <w:ilvl w:val="0"/>
          <w:numId w:val="45"/>
        </w:numPr>
        <w:spacing w:after="0" w:line="257" w:lineRule="auto"/>
        <w:rPr>
          <w:rFonts w:eastAsiaTheme="minorEastAsia"/>
          <w:color w:val="0563C1"/>
          <w:u w:val="single"/>
        </w:rPr>
      </w:pPr>
      <w:r w:rsidRPr="0660A4EC">
        <w:rPr>
          <w:rFonts w:eastAsiaTheme="minorEastAsia"/>
        </w:rPr>
        <w:lastRenderedPageBreak/>
        <w:t xml:space="preserve">Robinson, P., Von Korff, M., Bush, T., Lin, E. H. B., &amp; Ludman, E. J. (2020). The impact of primary care behavioral health services on patient behaviors: A randomized controlled trial. Families, Systems, &amp; Health, 38(1), 6–15. </w:t>
      </w:r>
      <w:hyperlink r:id="rId49">
        <w:r w:rsidRPr="0660A4EC">
          <w:rPr>
            <w:rStyle w:val="Hyperlink"/>
            <w:rFonts w:eastAsiaTheme="minorEastAsia"/>
            <w:color w:val="0563C1"/>
          </w:rPr>
          <w:t>https://doi.org/10.1037/fsh0000474</w:t>
        </w:r>
      </w:hyperlink>
    </w:p>
    <w:p w14:paraId="0F6016B6" w14:textId="13FE4665" w:rsidR="12142B05" w:rsidRDefault="5D8D1C75" w:rsidP="0660A4EC">
      <w:pPr>
        <w:pStyle w:val="ListParagraph"/>
        <w:numPr>
          <w:ilvl w:val="0"/>
          <w:numId w:val="45"/>
        </w:numPr>
        <w:spacing w:after="0" w:line="257" w:lineRule="auto"/>
        <w:rPr>
          <w:rFonts w:eastAsiaTheme="minorEastAsia"/>
        </w:rPr>
      </w:pPr>
      <w:r w:rsidRPr="0660A4EC">
        <w:rPr>
          <w:rFonts w:eastAsiaTheme="minorEastAsia"/>
        </w:rPr>
        <w:t xml:space="preserve">Berge, J. M., Trump, L., Trudeau, S., Utržan, D. S., Mandrich, M., Slattengren, A., Nissly, T., Miller, L., Baird, M., Coleman, E., &amp; Wootten, M. (2017). Integrated care clinic: Creating enhanced clinical pathways for integrated behavioral health care in a family medicine residency clinic serving a low-income, minority population. Families, Systems, &amp; Health, 35(3), 283–294. </w:t>
      </w:r>
      <w:hyperlink r:id="rId50">
        <w:r w:rsidRPr="0660A4EC">
          <w:rPr>
            <w:rStyle w:val="Hyperlink"/>
            <w:rFonts w:eastAsiaTheme="minorEastAsia"/>
            <w:color w:val="0563C1"/>
          </w:rPr>
          <w:t>https://doi.org/10.1037/fsh0000285</w:t>
        </w:r>
      </w:hyperlink>
      <w:r w:rsidRPr="0660A4EC">
        <w:rPr>
          <w:rFonts w:eastAsiaTheme="minorEastAsia"/>
        </w:rPr>
        <w:t xml:space="preserve"> </w:t>
      </w:r>
    </w:p>
    <w:p w14:paraId="2273BEC1" w14:textId="6AA7BA62" w:rsidR="12142B05" w:rsidRDefault="5D8D1C75" w:rsidP="0660A4EC">
      <w:pPr>
        <w:pStyle w:val="ListParagraph"/>
        <w:numPr>
          <w:ilvl w:val="0"/>
          <w:numId w:val="45"/>
        </w:numPr>
        <w:spacing w:after="240" w:line="257" w:lineRule="auto"/>
        <w:rPr>
          <w:rFonts w:eastAsiaTheme="minorEastAsia"/>
        </w:rPr>
      </w:pPr>
      <w:r w:rsidRPr="0660A4EC">
        <w:rPr>
          <w:rFonts w:eastAsiaTheme="minorEastAsia"/>
        </w:rPr>
        <w:t xml:space="preserve">Ogbeide, S. A., Landoll, R. R., Nielsen, M. K., &amp; Kanzler, K. E. (2018). To go or not go: Patient preference in seeking specialty mental health versus behavioral consultation within the primary care behavioral health consultation model. Families, Systems &amp; Health, 36(4), 513–517.  </w:t>
      </w:r>
    </w:p>
    <w:p w14:paraId="083F77BA" w14:textId="65325053" w:rsidR="12142B05" w:rsidRDefault="5D8D1C75" w:rsidP="0660A4EC">
      <w:pPr>
        <w:pStyle w:val="ListParagraph"/>
        <w:numPr>
          <w:ilvl w:val="0"/>
          <w:numId w:val="45"/>
        </w:numPr>
        <w:spacing w:after="0" w:line="257" w:lineRule="auto"/>
        <w:rPr>
          <w:rFonts w:eastAsiaTheme="minorEastAsia"/>
        </w:rPr>
      </w:pPr>
      <w:r w:rsidRPr="0660A4EC">
        <w:rPr>
          <w:rFonts w:eastAsiaTheme="minorEastAsia"/>
        </w:rPr>
        <w:t xml:space="preserve">Primary Care Collaborative. (2022). Primary care: A key lever to advance health equity. </w:t>
      </w:r>
      <w:hyperlink r:id="rId51">
        <w:r w:rsidRPr="0660A4EC">
          <w:rPr>
            <w:rStyle w:val="Hyperlink"/>
            <w:rFonts w:eastAsiaTheme="minorEastAsia"/>
            <w:color w:val="0563C1"/>
          </w:rPr>
          <w:t>https://thepcc.org/sites/default/files/resources/pcc-evidence-report-2023.pdf?utm_source=bitly&amp;utm_medium=link&amp;utm_campaign=2023_evidence</w:t>
        </w:r>
      </w:hyperlink>
    </w:p>
    <w:p w14:paraId="1BEE556F" w14:textId="5EFA357A" w:rsidR="12142B05" w:rsidRDefault="5D8D1C75" w:rsidP="0660A4EC">
      <w:pPr>
        <w:pStyle w:val="ListParagraph"/>
        <w:numPr>
          <w:ilvl w:val="0"/>
          <w:numId w:val="45"/>
        </w:numPr>
        <w:spacing w:after="0" w:line="257" w:lineRule="auto"/>
        <w:rPr>
          <w:rFonts w:eastAsiaTheme="minorEastAsia"/>
          <w:color w:val="000000" w:themeColor="text1"/>
        </w:rPr>
      </w:pPr>
      <w:r w:rsidRPr="0660A4EC">
        <w:rPr>
          <w:rFonts w:eastAsiaTheme="minorEastAsia"/>
          <w:color w:val="000000" w:themeColor="text1"/>
        </w:rPr>
        <w:t xml:space="preserve">Bridges, A. J., Andrews,Arthur R., I.,II, Villalobos, B. T., Pastrana, F. A., Cavell, T. A., &amp; Gomez, D. (2014). Does integrated behavioral health care reduce mental health disparities for Latinos? initial findings. </w:t>
      </w:r>
      <w:r w:rsidRPr="0660A4EC">
        <w:rPr>
          <w:rFonts w:eastAsiaTheme="minorEastAsia"/>
          <w:i/>
          <w:iCs/>
          <w:color w:val="000000" w:themeColor="text1"/>
        </w:rPr>
        <w:t>Journal of Latinx Psychology, 2</w:t>
      </w:r>
      <w:r w:rsidRPr="0660A4EC">
        <w:rPr>
          <w:rFonts w:eastAsiaTheme="minorEastAsia"/>
          <w:color w:val="000000" w:themeColor="text1"/>
        </w:rPr>
        <w:t>(1), 37-53. doi:https://doi-org.fgul.idm.oclc.org/10.1037/lat0000009</w:t>
      </w:r>
    </w:p>
    <w:p w14:paraId="1163D472" w14:textId="4CF86F6D" w:rsidR="12142B05" w:rsidRDefault="5D8D1C75" w:rsidP="0660A4EC">
      <w:pPr>
        <w:pStyle w:val="ListParagraph"/>
        <w:numPr>
          <w:ilvl w:val="0"/>
          <w:numId w:val="45"/>
        </w:numPr>
        <w:spacing w:after="0" w:line="257" w:lineRule="auto"/>
        <w:rPr>
          <w:rFonts w:eastAsiaTheme="minorEastAsia"/>
        </w:rPr>
      </w:pPr>
      <w:r w:rsidRPr="0660A4EC">
        <w:rPr>
          <w:rFonts w:eastAsiaTheme="minorEastAsia"/>
          <w:color w:val="000000" w:themeColor="text1"/>
        </w:rPr>
        <w:t xml:space="preserve">O'Loughlin, K., Donovan, E. K., Radcliff, Z., Ryan, M., &amp; Rybarczyk, B. (2019). Using integrated behavioral healthcare to address behavioral health disparities in underserved populations. </w:t>
      </w:r>
      <w:r w:rsidRPr="0660A4EC">
        <w:rPr>
          <w:rFonts w:eastAsiaTheme="minorEastAsia"/>
          <w:i/>
          <w:iCs/>
          <w:color w:val="000000" w:themeColor="text1"/>
        </w:rPr>
        <w:t>Translational Issues in Psychological Science, 5</w:t>
      </w:r>
      <w:r w:rsidRPr="0660A4EC">
        <w:rPr>
          <w:rFonts w:eastAsiaTheme="minorEastAsia"/>
          <w:color w:val="000000" w:themeColor="text1"/>
        </w:rPr>
        <w:t xml:space="preserve">(4), 374–389. </w:t>
      </w:r>
      <w:hyperlink r:id="rId52">
        <w:r w:rsidRPr="0660A4EC">
          <w:rPr>
            <w:rStyle w:val="Hyperlink"/>
            <w:rFonts w:eastAsiaTheme="minorEastAsia"/>
            <w:color w:val="0563C1"/>
            <w:u w:val="none"/>
          </w:rPr>
          <w:t>https://doi.org/10.1037/tps0000213</w:t>
        </w:r>
      </w:hyperlink>
    </w:p>
    <w:p w14:paraId="4166EF01" w14:textId="349FD640" w:rsidR="12142B05" w:rsidRDefault="5D8D1C75"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t xml:space="preserve">Zerden, L.D., Cooper, Z., &amp; Sanii, H. (2021). The primary care behavioral health model (PCBH) and medication for opioid use disorder (MOUD): integrated models for primary care. </w:t>
      </w:r>
      <w:r w:rsidRPr="0660A4EC">
        <w:rPr>
          <w:rFonts w:eastAsiaTheme="minorEastAsia"/>
          <w:i/>
          <w:iCs/>
          <w:color w:val="2E414F"/>
        </w:rPr>
        <w:t>Social Work in Mental Health, 19</w:t>
      </w:r>
      <w:r w:rsidRPr="0660A4EC">
        <w:rPr>
          <w:rFonts w:eastAsiaTheme="minorEastAsia"/>
          <w:color w:val="2E414F"/>
        </w:rPr>
        <w:t xml:space="preserve">, 186 - 195. </w:t>
      </w:r>
      <w:hyperlink r:id="rId53">
        <w:r w:rsidRPr="0660A4EC">
          <w:rPr>
            <w:rStyle w:val="Hyperlink"/>
            <w:rFonts w:eastAsiaTheme="minorEastAsia"/>
            <w:color w:val="0563C1"/>
          </w:rPr>
          <w:t>https://www.tandfonline.com/doi/full/10.1080/15332985.2021.1896626</w:t>
        </w:r>
      </w:hyperlink>
      <w:r w:rsidRPr="0660A4EC">
        <w:rPr>
          <w:rFonts w:eastAsiaTheme="minorEastAsia"/>
          <w:color w:val="2E414F"/>
        </w:rPr>
        <w:t xml:space="preserve"> </w:t>
      </w:r>
    </w:p>
    <w:p w14:paraId="6298FA66" w14:textId="657C0432" w:rsidR="12142B05" w:rsidRDefault="5D8D1C75" w:rsidP="0660A4EC">
      <w:pPr>
        <w:pStyle w:val="ListParagraph"/>
        <w:numPr>
          <w:ilvl w:val="0"/>
          <w:numId w:val="45"/>
        </w:numPr>
        <w:spacing w:after="0"/>
        <w:rPr>
          <w:rFonts w:eastAsiaTheme="minorEastAsia"/>
        </w:rPr>
      </w:pPr>
      <w:r w:rsidRPr="0660A4EC">
        <w:rPr>
          <w:rFonts w:eastAsiaTheme="minorEastAsia"/>
        </w:rPr>
        <w:t xml:space="preserve">Msw, L.R. (2012). Primary and Behavioral Healthcare Integration: Threat or Opportunity for Addiction Treatment Organizations? The Journal of Behavioral Health Services &amp; Research, 39, 101-102. </w:t>
      </w:r>
      <w:hyperlink r:id="rId54">
        <w:r w:rsidRPr="0660A4EC">
          <w:rPr>
            <w:rStyle w:val="Hyperlink"/>
            <w:rFonts w:eastAsiaTheme="minorEastAsia"/>
            <w:color w:val="0563C1"/>
          </w:rPr>
          <w:t>https://link.springer.com/content/pdf/10.1007/s11414-012-9278-y.pdf</w:t>
        </w:r>
      </w:hyperlink>
      <w:r w:rsidRPr="0660A4EC">
        <w:rPr>
          <w:rFonts w:eastAsiaTheme="minorEastAsia"/>
        </w:rPr>
        <w:t xml:space="preserve">  </w:t>
      </w:r>
    </w:p>
    <w:p w14:paraId="5D10A6AA" w14:textId="2670D408" w:rsidR="12142B05" w:rsidRDefault="5D8D1C75" w:rsidP="0660A4EC">
      <w:pPr>
        <w:pStyle w:val="ListParagraph"/>
        <w:numPr>
          <w:ilvl w:val="0"/>
          <w:numId w:val="45"/>
        </w:numPr>
        <w:spacing w:after="0"/>
        <w:rPr>
          <w:rFonts w:eastAsiaTheme="minorEastAsia"/>
          <w:color w:val="0563C1"/>
        </w:rPr>
      </w:pPr>
      <w:r w:rsidRPr="0660A4EC">
        <w:rPr>
          <w:rFonts w:eastAsiaTheme="minorEastAsia"/>
          <w:color w:val="2E414F"/>
        </w:rPr>
        <w:t xml:space="preserve">Korthuis, P.T., McCarty, D., Weimer, M.B., Bougatsos, C., Blazina, I., Zakher, B., Grusing, S.E., Devine, B., &amp; Chou, R. (2017). Primary Care Based Models for the Treatment of Opioid Use Disorder. </w:t>
      </w:r>
      <w:r w:rsidRPr="0660A4EC">
        <w:rPr>
          <w:rFonts w:eastAsiaTheme="minorEastAsia"/>
          <w:i/>
          <w:iCs/>
          <w:color w:val="2E414F"/>
        </w:rPr>
        <w:t>Annals of Internal Medicine, 166</w:t>
      </w:r>
      <w:r w:rsidRPr="0660A4EC">
        <w:rPr>
          <w:rFonts w:eastAsiaTheme="minorEastAsia"/>
          <w:color w:val="2E414F"/>
        </w:rPr>
        <w:t xml:space="preserve">, 268-278. </w:t>
      </w:r>
      <w:hyperlink r:id="rId55">
        <w:r w:rsidRPr="0660A4EC">
          <w:rPr>
            <w:rStyle w:val="Hyperlink"/>
            <w:rFonts w:eastAsiaTheme="minorEastAsia"/>
            <w:color w:val="0563C1"/>
            <w:u w:val="none"/>
          </w:rPr>
          <w:t>https://www.acpjournals.org/doi/full/10.7326/M16-2149?journalCode=aim</w:t>
        </w:r>
      </w:hyperlink>
    </w:p>
    <w:p w14:paraId="2CEAB5AD" w14:textId="6AAF50BE" w:rsidR="12142B05" w:rsidRDefault="5D8D1C75" w:rsidP="0660A4EC">
      <w:pPr>
        <w:pStyle w:val="ListParagraph"/>
        <w:numPr>
          <w:ilvl w:val="0"/>
          <w:numId w:val="45"/>
        </w:numPr>
        <w:spacing w:after="0" w:line="257" w:lineRule="auto"/>
        <w:rPr>
          <w:rFonts w:eastAsiaTheme="minorEastAsia"/>
          <w:color w:val="2E414F"/>
        </w:rPr>
      </w:pPr>
      <w:r w:rsidRPr="0660A4EC">
        <w:rPr>
          <w:rFonts w:eastAsiaTheme="minorEastAsia"/>
          <w:color w:val="2E414F"/>
        </w:rPr>
        <w:t xml:space="preserve">Urada, D., Teruya, C., Gelberg, L., &amp; Rawson, R.A. (2014). Integration of substance use disorder services with primary care: health center surveys and qualitative interviews. </w:t>
      </w:r>
      <w:r w:rsidRPr="0660A4EC">
        <w:rPr>
          <w:rFonts w:eastAsiaTheme="minorEastAsia"/>
          <w:i/>
          <w:iCs/>
          <w:color w:val="2E414F"/>
        </w:rPr>
        <w:t>Substance Abuse Treatment, Prevention, and Policy, 9</w:t>
      </w:r>
      <w:r w:rsidRPr="0660A4EC">
        <w:rPr>
          <w:rFonts w:eastAsiaTheme="minorEastAsia"/>
          <w:color w:val="2E414F"/>
        </w:rPr>
        <w:t xml:space="preserve">, 15 - 15.  </w:t>
      </w:r>
      <w:hyperlink r:id="rId56">
        <w:r w:rsidRPr="0660A4EC">
          <w:rPr>
            <w:rStyle w:val="Hyperlink"/>
            <w:rFonts w:eastAsiaTheme="minorEastAsia"/>
            <w:color w:val="0563C1"/>
            <w:u w:val="none"/>
          </w:rPr>
          <w:t>https://substanceabusepolicy.biomedcentral.com/counter/pdf/10.1186/1747-597X-9-15.pdf</w:t>
        </w:r>
      </w:hyperlink>
      <w:r w:rsidRPr="0660A4EC">
        <w:rPr>
          <w:rFonts w:eastAsiaTheme="minorEastAsia"/>
          <w:color w:val="2E414F"/>
        </w:rPr>
        <w:t xml:space="preserve">  </w:t>
      </w:r>
    </w:p>
    <w:p w14:paraId="7CD958D6" w14:textId="7C0B7A9C" w:rsidR="12142B05" w:rsidRDefault="5D8D1C75" w:rsidP="0660A4EC">
      <w:pPr>
        <w:pStyle w:val="ListParagraph"/>
        <w:numPr>
          <w:ilvl w:val="0"/>
          <w:numId w:val="45"/>
        </w:numPr>
        <w:spacing w:after="0" w:line="257" w:lineRule="auto"/>
        <w:rPr>
          <w:rFonts w:eastAsiaTheme="minorEastAsia"/>
          <w:color w:val="333333"/>
        </w:rPr>
      </w:pPr>
      <w:r w:rsidRPr="0660A4EC">
        <w:rPr>
          <w:rFonts w:eastAsiaTheme="minorEastAsia"/>
          <w:color w:val="333333"/>
        </w:rPr>
        <w:t xml:space="preserve">Tsui, J.I., Barry, M.P., Austin, E.J. </w:t>
      </w:r>
      <w:r w:rsidRPr="0660A4EC">
        <w:rPr>
          <w:rFonts w:eastAsiaTheme="minorEastAsia"/>
          <w:i/>
          <w:iCs/>
          <w:color w:val="333333"/>
        </w:rPr>
        <w:t>et al.</w:t>
      </w:r>
      <w:r w:rsidRPr="0660A4EC">
        <w:rPr>
          <w:rFonts w:eastAsiaTheme="minorEastAsia"/>
          <w:color w:val="333333"/>
        </w:rPr>
        <w:t xml:space="preserve"> ‘Treat my whole person, not just my condition’: qualitative explorations of hepatitis C care delivery preferences among people who inject drugs. </w:t>
      </w:r>
      <w:r w:rsidRPr="0660A4EC">
        <w:rPr>
          <w:rFonts w:eastAsiaTheme="minorEastAsia"/>
          <w:i/>
          <w:iCs/>
          <w:color w:val="333333"/>
        </w:rPr>
        <w:t>Addict Sci Clin Pract</w:t>
      </w:r>
      <w:r w:rsidRPr="0660A4EC">
        <w:rPr>
          <w:rFonts w:eastAsiaTheme="minorEastAsia"/>
          <w:color w:val="333333"/>
        </w:rPr>
        <w:t xml:space="preserve"> </w:t>
      </w:r>
      <w:r w:rsidRPr="0660A4EC">
        <w:rPr>
          <w:rFonts w:eastAsiaTheme="minorEastAsia"/>
          <w:b/>
          <w:bCs/>
          <w:color w:val="333333"/>
        </w:rPr>
        <w:t>16</w:t>
      </w:r>
      <w:r w:rsidRPr="0660A4EC">
        <w:rPr>
          <w:rFonts w:eastAsiaTheme="minorEastAsia"/>
          <w:color w:val="333333"/>
        </w:rPr>
        <w:t xml:space="preserve">, 52 (2021). </w:t>
      </w:r>
      <w:hyperlink r:id="rId57">
        <w:r w:rsidRPr="0660A4EC">
          <w:rPr>
            <w:rStyle w:val="Hyperlink"/>
            <w:rFonts w:eastAsiaTheme="minorEastAsia"/>
            <w:color w:val="0563C1"/>
          </w:rPr>
          <w:t>https://doi.org/10.1186/s13722-021-00260-8</w:t>
        </w:r>
      </w:hyperlink>
      <w:r w:rsidRPr="0660A4EC">
        <w:rPr>
          <w:rFonts w:eastAsiaTheme="minorEastAsia"/>
          <w:color w:val="333333"/>
        </w:rPr>
        <w:t xml:space="preserve"> </w:t>
      </w:r>
    </w:p>
    <w:p w14:paraId="5B249FFF" w14:textId="518C457E" w:rsidR="12142B05" w:rsidRDefault="5D8D1C75" w:rsidP="0660A4EC">
      <w:pPr>
        <w:pStyle w:val="ListParagraph"/>
        <w:numPr>
          <w:ilvl w:val="0"/>
          <w:numId w:val="45"/>
        </w:numPr>
        <w:spacing w:after="240" w:line="257" w:lineRule="auto"/>
        <w:rPr>
          <w:rFonts w:eastAsiaTheme="minorEastAsia"/>
          <w:color w:val="0563C1"/>
          <w:u w:val="single"/>
        </w:rPr>
      </w:pPr>
      <w:r w:rsidRPr="0660A4EC">
        <w:rPr>
          <w:rFonts w:eastAsiaTheme="minorEastAsia"/>
          <w:color w:val="212121"/>
        </w:rPr>
        <w:t xml:space="preserve">Eaves, E. R., Williamson, H. J., Sanderson, K. C., Elwell, K., Trotter, R. T., &amp; Baldwin, J. A. (2020). Integrating Behavioral and Primary Health Care in Rural Clinics: What Does Culture Have to Do with It?. </w:t>
      </w:r>
      <w:r w:rsidRPr="0660A4EC">
        <w:rPr>
          <w:rFonts w:eastAsiaTheme="minorEastAsia"/>
          <w:i/>
          <w:iCs/>
        </w:rPr>
        <w:t>Journal of health care for the poor and underserved</w:t>
      </w:r>
      <w:r w:rsidRPr="0660A4EC">
        <w:rPr>
          <w:rFonts w:eastAsiaTheme="minorEastAsia"/>
        </w:rPr>
        <w:t xml:space="preserve">, </w:t>
      </w:r>
      <w:r w:rsidRPr="0660A4EC">
        <w:rPr>
          <w:rFonts w:eastAsiaTheme="minorEastAsia"/>
          <w:i/>
          <w:iCs/>
        </w:rPr>
        <w:t>31</w:t>
      </w:r>
      <w:r w:rsidRPr="0660A4EC">
        <w:rPr>
          <w:rFonts w:eastAsiaTheme="minorEastAsia"/>
        </w:rPr>
        <w:t xml:space="preserve">(1), 201–217. </w:t>
      </w:r>
      <w:hyperlink r:id="rId58">
        <w:r w:rsidRPr="0660A4EC">
          <w:rPr>
            <w:rStyle w:val="Hyperlink"/>
            <w:rFonts w:eastAsiaTheme="minorEastAsia"/>
            <w:color w:val="0563C1"/>
          </w:rPr>
          <w:t>https://doi.org/10.1353/hpu.2020.0018</w:t>
        </w:r>
      </w:hyperlink>
    </w:p>
    <w:p w14:paraId="2BAAB3BB" w14:textId="2C9B15B3" w:rsidR="12142B05" w:rsidRDefault="5D8D1C75" w:rsidP="0660A4EC">
      <w:pPr>
        <w:pStyle w:val="ListParagraph"/>
        <w:numPr>
          <w:ilvl w:val="0"/>
          <w:numId w:val="45"/>
        </w:numPr>
        <w:spacing w:after="0" w:line="257" w:lineRule="auto"/>
        <w:rPr>
          <w:rFonts w:eastAsiaTheme="minorEastAsia"/>
        </w:rPr>
      </w:pPr>
      <w:r w:rsidRPr="0660A4EC">
        <w:rPr>
          <w:rFonts w:eastAsiaTheme="minorEastAsia"/>
          <w:color w:val="212121"/>
        </w:rPr>
        <w:lastRenderedPageBreak/>
        <w:t xml:space="preserve">Correll, J. A., Cantrell, P., &amp; Dalton, W. T. (2011). Integration of behavioral health services in a primary care clinic serving rural Appalachia: reflections on a clinical experience. </w:t>
      </w:r>
      <w:r w:rsidRPr="0660A4EC">
        <w:rPr>
          <w:rFonts w:eastAsiaTheme="minorEastAsia"/>
          <w:i/>
          <w:iCs/>
        </w:rPr>
        <w:t>Families, systems &amp; health : the journal of collaborative family healthcare</w:t>
      </w:r>
      <w:r w:rsidRPr="0660A4EC">
        <w:rPr>
          <w:rFonts w:eastAsiaTheme="minorEastAsia"/>
        </w:rPr>
        <w:t xml:space="preserve">, </w:t>
      </w:r>
      <w:r w:rsidRPr="0660A4EC">
        <w:rPr>
          <w:rFonts w:eastAsiaTheme="minorEastAsia"/>
          <w:i/>
          <w:iCs/>
        </w:rPr>
        <w:t>29</w:t>
      </w:r>
      <w:r w:rsidRPr="0660A4EC">
        <w:rPr>
          <w:rFonts w:eastAsiaTheme="minorEastAsia"/>
        </w:rPr>
        <w:t xml:space="preserve">(4), 291–302. </w:t>
      </w:r>
      <w:hyperlink r:id="rId59">
        <w:r w:rsidRPr="0660A4EC">
          <w:rPr>
            <w:rStyle w:val="Hyperlink"/>
            <w:rFonts w:eastAsiaTheme="minorEastAsia"/>
            <w:color w:val="0563C1"/>
          </w:rPr>
          <w:t>https://doi.org/10.1037/a0026303</w:t>
        </w:r>
      </w:hyperlink>
    </w:p>
    <w:p w14:paraId="19D11EC2" w14:textId="154844B0" w:rsidR="12142B05" w:rsidRDefault="12142B05" w:rsidP="0660A4EC">
      <w:pPr>
        <w:spacing w:after="0"/>
        <w:rPr>
          <w:rFonts w:eastAsiaTheme="minorEastAsia"/>
        </w:rPr>
      </w:pPr>
    </w:p>
    <w:p w14:paraId="353EFCEB" w14:textId="25DDABE1" w:rsidR="12142B05" w:rsidRDefault="12142B05" w:rsidP="0660A4EC">
      <w:pPr>
        <w:rPr>
          <w:rFonts w:eastAsiaTheme="minorEastAsia"/>
        </w:rPr>
      </w:pPr>
    </w:p>
    <w:p w14:paraId="507274CE" w14:textId="0EA3DE17" w:rsidR="26D0B307" w:rsidRDefault="26D0B307" w:rsidP="0660A4EC">
      <w:pPr>
        <w:spacing w:after="0"/>
        <w:rPr>
          <w:rFonts w:eastAsiaTheme="minorEastAsia"/>
        </w:rPr>
      </w:pPr>
      <w:r w:rsidRPr="0660A4EC">
        <w:rPr>
          <w:rFonts w:eastAsiaTheme="minorEastAsia"/>
        </w:rPr>
        <w:t xml:space="preserve"> </w:t>
      </w:r>
    </w:p>
    <w:sectPr w:rsidR="26D0B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C00C"/>
    <w:multiLevelType w:val="hybridMultilevel"/>
    <w:tmpl w:val="58C61A8C"/>
    <w:lvl w:ilvl="0" w:tplc="EE560DC2">
      <w:start w:val="3"/>
      <w:numFmt w:val="decimal"/>
      <w:lvlText w:val="%1."/>
      <w:lvlJc w:val="left"/>
      <w:pPr>
        <w:ind w:left="720" w:hanging="360"/>
      </w:pPr>
    </w:lvl>
    <w:lvl w:ilvl="1" w:tplc="4DA041F2">
      <w:start w:val="1"/>
      <w:numFmt w:val="lowerLetter"/>
      <w:lvlText w:val="%2."/>
      <w:lvlJc w:val="left"/>
      <w:pPr>
        <w:ind w:left="1440" w:hanging="360"/>
      </w:pPr>
    </w:lvl>
    <w:lvl w:ilvl="2" w:tplc="3AF2BC5E">
      <w:start w:val="1"/>
      <w:numFmt w:val="lowerRoman"/>
      <w:lvlText w:val="%3."/>
      <w:lvlJc w:val="right"/>
      <w:pPr>
        <w:ind w:left="2160" w:hanging="180"/>
      </w:pPr>
    </w:lvl>
    <w:lvl w:ilvl="3" w:tplc="1892DBE2">
      <w:start w:val="1"/>
      <w:numFmt w:val="decimal"/>
      <w:lvlText w:val="%4."/>
      <w:lvlJc w:val="left"/>
      <w:pPr>
        <w:ind w:left="2880" w:hanging="360"/>
      </w:pPr>
    </w:lvl>
    <w:lvl w:ilvl="4" w:tplc="1E3056F6">
      <w:start w:val="1"/>
      <w:numFmt w:val="lowerLetter"/>
      <w:lvlText w:val="%5."/>
      <w:lvlJc w:val="left"/>
      <w:pPr>
        <w:ind w:left="3600" w:hanging="360"/>
      </w:pPr>
    </w:lvl>
    <w:lvl w:ilvl="5" w:tplc="B3E25C4E">
      <w:start w:val="1"/>
      <w:numFmt w:val="lowerRoman"/>
      <w:lvlText w:val="%6."/>
      <w:lvlJc w:val="right"/>
      <w:pPr>
        <w:ind w:left="4320" w:hanging="180"/>
      </w:pPr>
    </w:lvl>
    <w:lvl w:ilvl="6" w:tplc="71EA9BE4">
      <w:start w:val="1"/>
      <w:numFmt w:val="decimal"/>
      <w:lvlText w:val="%7."/>
      <w:lvlJc w:val="left"/>
      <w:pPr>
        <w:ind w:left="5040" w:hanging="360"/>
      </w:pPr>
    </w:lvl>
    <w:lvl w:ilvl="7" w:tplc="169230AC">
      <w:start w:val="1"/>
      <w:numFmt w:val="lowerLetter"/>
      <w:lvlText w:val="%8."/>
      <w:lvlJc w:val="left"/>
      <w:pPr>
        <w:ind w:left="5760" w:hanging="360"/>
      </w:pPr>
    </w:lvl>
    <w:lvl w:ilvl="8" w:tplc="B8B0A710">
      <w:start w:val="1"/>
      <w:numFmt w:val="lowerRoman"/>
      <w:lvlText w:val="%9."/>
      <w:lvlJc w:val="right"/>
      <w:pPr>
        <w:ind w:left="6480" w:hanging="180"/>
      </w:pPr>
    </w:lvl>
  </w:abstractNum>
  <w:abstractNum w:abstractNumId="1" w15:restartNumberingAfterBreak="0">
    <w:nsid w:val="0361690D"/>
    <w:multiLevelType w:val="hybridMultilevel"/>
    <w:tmpl w:val="3D94E44C"/>
    <w:lvl w:ilvl="0" w:tplc="D94CCB12">
      <w:start w:val="1"/>
      <w:numFmt w:val="bullet"/>
      <w:lvlText w:val="·"/>
      <w:lvlJc w:val="left"/>
      <w:pPr>
        <w:ind w:left="720" w:hanging="360"/>
      </w:pPr>
      <w:rPr>
        <w:rFonts w:ascii="Symbol" w:hAnsi="Symbol" w:hint="default"/>
      </w:rPr>
    </w:lvl>
    <w:lvl w:ilvl="1" w:tplc="22B00D14">
      <w:start w:val="1"/>
      <w:numFmt w:val="bullet"/>
      <w:lvlText w:val="o"/>
      <w:lvlJc w:val="left"/>
      <w:pPr>
        <w:ind w:left="1440" w:hanging="360"/>
      </w:pPr>
      <w:rPr>
        <w:rFonts w:ascii="Courier New" w:hAnsi="Courier New" w:hint="default"/>
      </w:rPr>
    </w:lvl>
    <w:lvl w:ilvl="2" w:tplc="041ADA48">
      <w:start w:val="1"/>
      <w:numFmt w:val="bullet"/>
      <w:lvlText w:val=""/>
      <w:lvlJc w:val="left"/>
      <w:pPr>
        <w:ind w:left="2160" w:hanging="360"/>
      </w:pPr>
      <w:rPr>
        <w:rFonts w:ascii="Wingdings" w:hAnsi="Wingdings" w:hint="default"/>
      </w:rPr>
    </w:lvl>
    <w:lvl w:ilvl="3" w:tplc="B5A4D092">
      <w:start w:val="1"/>
      <w:numFmt w:val="bullet"/>
      <w:lvlText w:val=""/>
      <w:lvlJc w:val="left"/>
      <w:pPr>
        <w:ind w:left="2880" w:hanging="360"/>
      </w:pPr>
      <w:rPr>
        <w:rFonts w:ascii="Symbol" w:hAnsi="Symbol" w:hint="default"/>
      </w:rPr>
    </w:lvl>
    <w:lvl w:ilvl="4" w:tplc="0C3216D2">
      <w:start w:val="1"/>
      <w:numFmt w:val="bullet"/>
      <w:lvlText w:val="o"/>
      <w:lvlJc w:val="left"/>
      <w:pPr>
        <w:ind w:left="3600" w:hanging="360"/>
      </w:pPr>
      <w:rPr>
        <w:rFonts w:ascii="Courier New" w:hAnsi="Courier New" w:hint="default"/>
      </w:rPr>
    </w:lvl>
    <w:lvl w:ilvl="5" w:tplc="ECE6CD80">
      <w:start w:val="1"/>
      <w:numFmt w:val="bullet"/>
      <w:lvlText w:val=""/>
      <w:lvlJc w:val="left"/>
      <w:pPr>
        <w:ind w:left="4320" w:hanging="360"/>
      </w:pPr>
      <w:rPr>
        <w:rFonts w:ascii="Wingdings" w:hAnsi="Wingdings" w:hint="default"/>
      </w:rPr>
    </w:lvl>
    <w:lvl w:ilvl="6" w:tplc="5FE65416">
      <w:start w:val="1"/>
      <w:numFmt w:val="bullet"/>
      <w:lvlText w:val=""/>
      <w:lvlJc w:val="left"/>
      <w:pPr>
        <w:ind w:left="5040" w:hanging="360"/>
      </w:pPr>
      <w:rPr>
        <w:rFonts w:ascii="Symbol" w:hAnsi="Symbol" w:hint="default"/>
      </w:rPr>
    </w:lvl>
    <w:lvl w:ilvl="7" w:tplc="5F888114">
      <w:start w:val="1"/>
      <w:numFmt w:val="bullet"/>
      <w:lvlText w:val="o"/>
      <w:lvlJc w:val="left"/>
      <w:pPr>
        <w:ind w:left="5760" w:hanging="360"/>
      </w:pPr>
      <w:rPr>
        <w:rFonts w:ascii="Courier New" w:hAnsi="Courier New" w:hint="default"/>
      </w:rPr>
    </w:lvl>
    <w:lvl w:ilvl="8" w:tplc="7AC8AAAE">
      <w:start w:val="1"/>
      <w:numFmt w:val="bullet"/>
      <w:lvlText w:val=""/>
      <w:lvlJc w:val="left"/>
      <w:pPr>
        <w:ind w:left="6480" w:hanging="360"/>
      </w:pPr>
      <w:rPr>
        <w:rFonts w:ascii="Wingdings" w:hAnsi="Wingdings" w:hint="default"/>
      </w:rPr>
    </w:lvl>
  </w:abstractNum>
  <w:abstractNum w:abstractNumId="2" w15:restartNumberingAfterBreak="0">
    <w:nsid w:val="0541557F"/>
    <w:multiLevelType w:val="hybridMultilevel"/>
    <w:tmpl w:val="BF3CD036"/>
    <w:lvl w:ilvl="0" w:tplc="536CC124">
      <w:start w:val="3"/>
      <w:numFmt w:val="decimal"/>
      <w:lvlText w:val="%1."/>
      <w:lvlJc w:val="left"/>
      <w:pPr>
        <w:ind w:left="720" w:hanging="360"/>
      </w:pPr>
    </w:lvl>
    <w:lvl w:ilvl="1" w:tplc="1E2CE91A">
      <w:start w:val="1"/>
      <w:numFmt w:val="lowerLetter"/>
      <w:lvlText w:val="%2."/>
      <w:lvlJc w:val="left"/>
      <w:pPr>
        <w:ind w:left="1440" w:hanging="360"/>
      </w:pPr>
    </w:lvl>
    <w:lvl w:ilvl="2" w:tplc="1134467A">
      <w:start w:val="1"/>
      <w:numFmt w:val="lowerRoman"/>
      <w:lvlText w:val="%3."/>
      <w:lvlJc w:val="right"/>
      <w:pPr>
        <w:ind w:left="2160" w:hanging="180"/>
      </w:pPr>
    </w:lvl>
    <w:lvl w:ilvl="3" w:tplc="439E9156">
      <w:start w:val="1"/>
      <w:numFmt w:val="decimal"/>
      <w:lvlText w:val="%4."/>
      <w:lvlJc w:val="left"/>
      <w:pPr>
        <w:ind w:left="2880" w:hanging="360"/>
      </w:pPr>
    </w:lvl>
    <w:lvl w:ilvl="4" w:tplc="2274207E">
      <w:start w:val="1"/>
      <w:numFmt w:val="lowerLetter"/>
      <w:lvlText w:val="%5."/>
      <w:lvlJc w:val="left"/>
      <w:pPr>
        <w:ind w:left="3600" w:hanging="360"/>
      </w:pPr>
    </w:lvl>
    <w:lvl w:ilvl="5" w:tplc="C82E3DD8">
      <w:start w:val="1"/>
      <w:numFmt w:val="lowerRoman"/>
      <w:lvlText w:val="%6."/>
      <w:lvlJc w:val="right"/>
      <w:pPr>
        <w:ind w:left="4320" w:hanging="180"/>
      </w:pPr>
    </w:lvl>
    <w:lvl w:ilvl="6" w:tplc="E92272B0">
      <w:start w:val="1"/>
      <w:numFmt w:val="decimal"/>
      <w:lvlText w:val="%7."/>
      <w:lvlJc w:val="left"/>
      <w:pPr>
        <w:ind w:left="5040" w:hanging="360"/>
      </w:pPr>
    </w:lvl>
    <w:lvl w:ilvl="7" w:tplc="5E12436E">
      <w:start w:val="1"/>
      <w:numFmt w:val="lowerLetter"/>
      <w:lvlText w:val="%8."/>
      <w:lvlJc w:val="left"/>
      <w:pPr>
        <w:ind w:left="5760" w:hanging="360"/>
      </w:pPr>
    </w:lvl>
    <w:lvl w:ilvl="8" w:tplc="36C22C5A">
      <w:start w:val="1"/>
      <w:numFmt w:val="lowerRoman"/>
      <w:lvlText w:val="%9."/>
      <w:lvlJc w:val="right"/>
      <w:pPr>
        <w:ind w:left="6480" w:hanging="180"/>
      </w:pPr>
    </w:lvl>
  </w:abstractNum>
  <w:abstractNum w:abstractNumId="3" w15:restartNumberingAfterBreak="0">
    <w:nsid w:val="05925E1A"/>
    <w:multiLevelType w:val="hybridMultilevel"/>
    <w:tmpl w:val="D1E871B0"/>
    <w:lvl w:ilvl="0" w:tplc="EE888E8C">
      <w:start w:val="2"/>
      <w:numFmt w:val="decimal"/>
      <w:lvlText w:val="%1."/>
      <w:lvlJc w:val="left"/>
      <w:pPr>
        <w:ind w:left="720" w:hanging="360"/>
      </w:pPr>
    </w:lvl>
    <w:lvl w:ilvl="1" w:tplc="2A18669E">
      <w:start w:val="1"/>
      <w:numFmt w:val="lowerLetter"/>
      <w:lvlText w:val="%2."/>
      <w:lvlJc w:val="left"/>
      <w:pPr>
        <w:ind w:left="1440" w:hanging="360"/>
      </w:pPr>
    </w:lvl>
    <w:lvl w:ilvl="2" w:tplc="40602C0E">
      <w:start w:val="1"/>
      <w:numFmt w:val="lowerRoman"/>
      <w:lvlText w:val="%3."/>
      <w:lvlJc w:val="right"/>
      <w:pPr>
        <w:ind w:left="2160" w:hanging="180"/>
      </w:pPr>
    </w:lvl>
    <w:lvl w:ilvl="3" w:tplc="65ACE00C">
      <w:start w:val="1"/>
      <w:numFmt w:val="decimal"/>
      <w:lvlText w:val="%4."/>
      <w:lvlJc w:val="left"/>
      <w:pPr>
        <w:ind w:left="2880" w:hanging="360"/>
      </w:pPr>
    </w:lvl>
    <w:lvl w:ilvl="4" w:tplc="CA4A3146">
      <w:start w:val="1"/>
      <w:numFmt w:val="lowerLetter"/>
      <w:lvlText w:val="%5."/>
      <w:lvlJc w:val="left"/>
      <w:pPr>
        <w:ind w:left="3600" w:hanging="360"/>
      </w:pPr>
    </w:lvl>
    <w:lvl w:ilvl="5" w:tplc="C9C03D98">
      <w:start w:val="1"/>
      <w:numFmt w:val="lowerRoman"/>
      <w:lvlText w:val="%6."/>
      <w:lvlJc w:val="right"/>
      <w:pPr>
        <w:ind w:left="4320" w:hanging="180"/>
      </w:pPr>
    </w:lvl>
    <w:lvl w:ilvl="6" w:tplc="7A300EE4">
      <w:start w:val="1"/>
      <w:numFmt w:val="decimal"/>
      <w:lvlText w:val="%7."/>
      <w:lvlJc w:val="left"/>
      <w:pPr>
        <w:ind w:left="5040" w:hanging="360"/>
      </w:pPr>
    </w:lvl>
    <w:lvl w:ilvl="7" w:tplc="B114F9B8">
      <w:start w:val="1"/>
      <w:numFmt w:val="lowerLetter"/>
      <w:lvlText w:val="%8."/>
      <w:lvlJc w:val="left"/>
      <w:pPr>
        <w:ind w:left="5760" w:hanging="360"/>
      </w:pPr>
    </w:lvl>
    <w:lvl w:ilvl="8" w:tplc="C1E039FA">
      <w:start w:val="1"/>
      <w:numFmt w:val="lowerRoman"/>
      <w:lvlText w:val="%9."/>
      <w:lvlJc w:val="right"/>
      <w:pPr>
        <w:ind w:left="6480" w:hanging="180"/>
      </w:pPr>
    </w:lvl>
  </w:abstractNum>
  <w:abstractNum w:abstractNumId="4" w15:restartNumberingAfterBreak="0">
    <w:nsid w:val="0691161E"/>
    <w:multiLevelType w:val="hybridMultilevel"/>
    <w:tmpl w:val="29A8595C"/>
    <w:lvl w:ilvl="0" w:tplc="726E4210">
      <w:start w:val="5"/>
      <w:numFmt w:val="decimal"/>
      <w:lvlText w:val="%1."/>
      <w:lvlJc w:val="left"/>
      <w:pPr>
        <w:ind w:left="720" w:hanging="360"/>
      </w:pPr>
    </w:lvl>
    <w:lvl w:ilvl="1" w:tplc="EDF8ED78">
      <w:start w:val="1"/>
      <w:numFmt w:val="lowerLetter"/>
      <w:lvlText w:val="%2."/>
      <w:lvlJc w:val="left"/>
      <w:pPr>
        <w:ind w:left="1440" w:hanging="360"/>
      </w:pPr>
    </w:lvl>
    <w:lvl w:ilvl="2" w:tplc="C1E8561E">
      <w:start w:val="1"/>
      <w:numFmt w:val="lowerRoman"/>
      <w:lvlText w:val="%3."/>
      <w:lvlJc w:val="right"/>
      <w:pPr>
        <w:ind w:left="2160" w:hanging="180"/>
      </w:pPr>
    </w:lvl>
    <w:lvl w:ilvl="3" w:tplc="52121122">
      <w:start w:val="1"/>
      <w:numFmt w:val="decimal"/>
      <w:lvlText w:val="%4."/>
      <w:lvlJc w:val="left"/>
      <w:pPr>
        <w:ind w:left="2880" w:hanging="360"/>
      </w:pPr>
    </w:lvl>
    <w:lvl w:ilvl="4" w:tplc="C6426940">
      <w:start w:val="1"/>
      <w:numFmt w:val="lowerLetter"/>
      <w:lvlText w:val="%5."/>
      <w:lvlJc w:val="left"/>
      <w:pPr>
        <w:ind w:left="3600" w:hanging="360"/>
      </w:pPr>
    </w:lvl>
    <w:lvl w:ilvl="5" w:tplc="3724ED4A">
      <w:start w:val="1"/>
      <w:numFmt w:val="lowerRoman"/>
      <w:lvlText w:val="%6."/>
      <w:lvlJc w:val="right"/>
      <w:pPr>
        <w:ind w:left="4320" w:hanging="180"/>
      </w:pPr>
    </w:lvl>
    <w:lvl w:ilvl="6" w:tplc="F6EE9ECA">
      <w:start w:val="1"/>
      <w:numFmt w:val="decimal"/>
      <w:lvlText w:val="%7."/>
      <w:lvlJc w:val="left"/>
      <w:pPr>
        <w:ind w:left="5040" w:hanging="360"/>
      </w:pPr>
    </w:lvl>
    <w:lvl w:ilvl="7" w:tplc="4F5843D6">
      <w:start w:val="1"/>
      <w:numFmt w:val="lowerLetter"/>
      <w:lvlText w:val="%8."/>
      <w:lvlJc w:val="left"/>
      <w:pPr>
        <w:ind w:left="5760" w:hanging="360"/>
      </w:pPr>
    </w:lvl>
    <w:lvl w:ilvl="8" w:tplc="D4E6F87E">
      <w:start w:val="1"/>
      <w:numFmt w:val="lowerRoman"/>
      <w:lvlText w:val="%9."/>
      <w:lvlJc w:val="right"/>
      <w:pPr>
        <w:ind w:left="6480" w:hanging="180"/>
      </w:pPr>
    </w:lvl>
  </w:abstractNum>
  <w:abstractNum w:abstractNumId="5" w15:restartNumberingAfterBreak="0">
    <w:nsid w:val="07AE9A5C"/>
    <w:multiLevelType w:val="hybridMultilevel"/>
    <w:tmpl w:val="87DA3866"/>
    <w:lvl w:ilvl="0" w:tplc="F3022EC6">
      <w:start w:val="1"/>
      <w:numFmt w:val="decimal"/>
      <w:lvlText w:val="%1."/>
      <w:lvlJc w:val="left"/>
      <w:pPr>
        <w:ind w:left="720" w:hanging="360"/>
      </w:pPr>
    </w:lvl>
    <w:lvl w:ilvl="1" w:tplc="E81874EA">
      <w:start w:val="1"/>
      <w:numFmt w:val="lowerLetter"/>
      <w:lvlText w:val="%2."/>
      <w:lvlJc w:val="left"/>
      <w:pPr>
        <w:ind w:left="1440" w:hanging="360"/>
      </w:pPr>
    </w:lvl>
    <w:lvl w:ilvl="2" w:tplc="B7861C9C">
      <w:start w:val="1"/>
      <w:numFmt w:val="lowerRoman"/>
      <w:lvlText w:val="%3."/>
      <w:lvlJc w:val="right"/>
      <w:pPr>
        <w:ind w:left="2160" w:hanging="180"/>
      </w:pPr>
    </w:lvl>
    <w:lvl w:ilvl="3" w:tplc="F86CE284">
      <w:start w:val="1"/>
      <w:numFmt w:val="decimal"/>
      <w:lvlText w:val="%4."/>
      <w:lvlJc w:val="left"/>
      <w:pPr>
        <w:ind w:left="2880" w:hanging="360"/>
      </w:pPr>
    </w:lvl>
    <w:lvl w:ilvl="4" w:tplc="98B252AA">
      <w:start w:val="1"/>
      <w:numFmt w:val="lowerLetter"/>
      <w:lvlText w:val="%5."/>
      <w:lvlJc w:val="left"/>
      <w:pPr>
        <w:ind w:left="3600" w:hanging="360"/>
      </w:pPr>
    </w:lvl>
    <w:lvl w:ilvl="5" w:tplc="A92C83CA">
      <w:start w:val="1"/>
      <w:numFmt w:val="lowerRoman"/>
      <w:lvlText w:val="%6."/>
      <w:lvlJc w:val="right"/>
      <w:pPr>
        <w:ind w:left="4320" w:hanging="180"/>
      </w:pPr>
    </w:lvl>
    <w:lvl w:ilvl="6" w:tplc="4F746E82">
      <w:start w:val="1"/>
      <w:numFmt w:val="decimal"/>
      <w:lvlText w:val="%7."/>
      <w:lvlJc w:val="left"/>
      <w:pPr>
        <w:ind w:left="5040" w:hanging="360"/>
      </w:pPr>
    </w:lvl>
    <w:lvl w:ilvl="7" w:tplc="CFC2CCEE">
      <w:start w:val="1"/>
      <w:numFmt w:val="lowerLetter"/>
      <w:lvlText w:val="%8."/>
      <w:lvlJc w:val="left"/>
      <w:pPr>
        <w:ind w:left="5760" w:hanging="360"/>
      </w:pPr>
    </w:lvl>
    <w:lvl w:ilvl="8" w:tplc="403A517A">
      <w:start w:val="1"/>
      <w:numFmt w:val="lowerRoman"/>
      <w:lvlText w:val="%9."/>
      <w:lvlJc w:val="right"/>
      <w:pPr>
        <w:ind w:left="6480" w:hanging="180"/>
      </w:pPr>
    </w:lvl>
  </w:abstractNum>
  <w:abstractNum w:abstractNumId="6" w15:restartNumberingAfterBreak="0">
    <w:nsid w:val="08426938"/>
    <w:multiLevelType w:val="hybridMultilevel"/>
    <w:tmpl w:val="89366D3E"/>
    <w:lvl w:ilvl="0" w:tplc="5F944B18">
      <w:start w:val="1"/>
      <w:numFmt w:val="decimal"/>
      <w:lvlText w:val="%1."/>
      <w:lvlJc w:val="left"/>
      <w:pPr>
        <w:ind w:left="720" w:hanging="360"/>
      </w:pPr>
    </w:lvl>
    <w:lvl w:ilvl="1" w:tplc="248A1970">
      <w:start w:val="1"/>
      <w:numFmt w:val="lowerLetter"/>
      <w:lvlText w:val="%2."/>
      <w:lvlJc w:val="left"/>
      <w:pPr>
        <w:ind w:left="1440" w:hanging="360"/>
      </w:pPr>
    </w:lvl>
    <w:lvl w:ilvl="2" w:tplc="5A7C9D2A">
      <w:start w:val="1"/>
      <w:numFmt w:val="lowerRoman"/>
      <w:lvlText w:val="%3."/>
      <w:lvlJc w:val="right"/>
      <w:pPr>
        <w:ind w:left="2160" w:hanging="180"/>
      </w:pPr>
    </w:lvl>
    <w:lvl w:ilvl="3" w:tplc="F2C2B9A2">
      <w:start w:val="1"/>
      <w:numFmt w:val="decimal"/>
      <w:lvlText w:val="%4."/>
      <w:lvlJc w:val="left"/>
      <w:pPr>
        <w:ind w:left="2880" w:hanging="360"/>
      </w:pPr>
    </w:lvl>
    <w:lvl w:ilvl="4" w:tplc="F31AC1C4">
      <w:start w:val="1"/>
      <w:numFmt w:val="lowerLetter"/>
      <w:lvlText w:val="%5."/>
      <w:lvlJc w:val="left"/>
      <w:pPr>
        <w:ind w:left="3600" w:hanging="360"/>
      </w:pPr>
    </w:lvl>
    <w:lvl w:ilvl="5" w:tplc="F7065E6C">
      <w:start w:val="1"/>
      <w:numFmt w:val="lowerRoman"/>
      <w:lvlText w:val="%6."/>
      <w:lvlJc w:val="right"/>
      <w:pPr>
        <w:ind w:left="4320" w:hanging="180"/>
      </w:pPr>
    </w:lvl>
    <w:lvl w:ilvl="6" w:tplc="C268CACA">
      <w:start w:val="1"/>
      <w:numFmt w:val="decimal"/>
      <w:lvlText w:val="%7."/>
      <w:lvlJc w:val="left"/>
      <w:pPr>
        <w:ind w:left="5040" w:hanging="360"/>
      </w:pPr>
    </w:lvl>
    <w:lvl w:ilvl="7" w:tplc="56DA3C16">
      <w:start w:val="1"/>
      <w:numFmt w:val="lowerLetter"/>
      <w:lvlText w:val="%8."/>
      <w:lvlJc w:val="left"/>
      <w:pPr>
        <w:ind w:left="5760" w:hanging="360"/>
      </w:pPr>
    </w:lvl>
    <w:lvl w:ilvl="8" w:tplc="91722CAE">
      <w:start w:val="1"/>
      <w:numFmt w:val="lowerRoman"/>
      <w:lvlText w:val="%9."/>
      <w:lvlJc w:val="right"/>
      <w:pPr>
        <w:ind w:left="6480" w:hanging="180"/>
      </w:pPr>
    </w:lvl>
  </w:abstractNum>
  <w:abstractNum w:abstractNumId="7" w15:restartNumberingAfterBreak="0">
    <w:nsid w:val="09914004"/>
    <w:multiLevelType w:val="hybridMultilevel"/>
    <w:tmpl w:val="1AC68AEE"/>
    <w:lvl w:ilvl="0" w:tplc="4D8A2894">
      <w:start w:val="3"/>
      <w:numFmt w:val="decimal"/>
      <w:lvlText w:val="%1."/>
      <w:lvlJc w:val="left"/>
      <w:pPr>
        <w:ind w:left="720" w:hanging="360"/>
      </w:pPr>
    </w:lvl>
    <w:lvl w:ilvl="1" w:tplc="022E2088">
      <w:start w:val="1"/>
      <w:numFmt w:val="lowerLetter"/>
      <w:lvlText w:val="%2."/>
      <w:lvlJc w:val="left"/>
      <w:pPr>
        <w:ind w:left="1440" w:hanging="360"/>
      </w:pPr>
    </w:lvl>
    <w:lvl w:ilvl="2" w:tplc="81AE5DC0">
      <w:start w:val="1"/>
      <w:numFmt w:val="lowerRoman"/>
      <w:lvlText w:val="%3."/>
      <w:lvlJc w:val="right"/>
      <w:pPr>
        <w:ind w:left="2160" w:hanging="180"/>
      </w:pPr>
    </w:lvl>
    <w:lvl w:ilvl="3" w:tplc="16422F90">
      <w:start w:val="1"/>
      <w:numFmt w:val="decimal"/>
      <w:lvlText w:val="%4."/>
      <w:lvlJc w:val="left"/>
      <w:pPr>
        <w:ind w:left="2880" w:hanging="360"/>
      </w:pPr>
    </w:lvl>
    <w:lvl w:ilvl="4" w:tplc="1DBACAB6">
      <w:start w:val="1"/>
      <w:numFmt w:val="lowerLetter"/>
      <w:lvlText w:val="%5."/>
      <w:lvlJc w:val="left"/>
      <w:pPr>
        <w:ind w:left="3600" w:hanging="360"/>
      </w:pPr>
    </w:lvl>
    <w:lvl w:ilvl="5" w:tplc="593E1B6A">
      <w:start w:val="1"/>
      <w:numFmt w:val="lowerRoman"/>
      <w:lvlText w:val="%6."/>
      <w:lvlJc w:val="right"/>
      <w:pPr>
        <w:ind w:left="4320" w:hanging="180"/>
      </w:pPr>
    </w:lvl>
    <w:lvl w:ilvl="6" w:tplc="2E283440">
      <w:start w:val="1"/>
      <w:numFmt w:val="decimal"/>
      <w:lvlText w:val="%7."/>
      <w:lvlJc w:val="left"/>
      <w:pPr>
        <w:ind w:left="5040" w:hanging="360"/>
      </w:pPr>
    </w:lvl>
    <w:lvl w:ilvl="7" w:tplc="054804BA">
      <w:start w:val="1"/>
      <w:numFmt w:val="lowerLetter"/>
      <w:lvlText w:val="%8."/>
      <w:lvlJc w:val="left"/>
      <w:pPr>
        <w:ind w:left="5760" w:hanging="360"/>
      </w:pPr>
    </w:lvl>
    <w:lvl w:ilvl="8" w:tplc="C0505516">
      <w:start w:val="1"/>
      <w:numFmt w:val="lowerRoman"/>
      <w:lvlText w:val="%9."/>
      <w:lvlJc w:val="right"/>
      <w:pPr>
        <w:ind w:left="6480" w:hanging="180"/>
      </w:pPr>
    </w:lvl>
  </w:abstractNum>
  <w:abstractNum w:abstractNumId="8" w15:restartNumberingAfterBreak="0">
    <w:nsid w:val="099DA2C0"/>
    <w:multiLevelType w:val="hybridMultilevel"/>
    <w:tmpl w:val="21A04C8A"/>
    <w:lvl w:ilvl="0" w:tplc="D5D25DE4">
      <w:start w:val="1"/>
      <w:numFmt w:val="decimal"/>
      <w:lvlText w:val="%1."/>
      <w:lvlJc w:val="left"/>
      <w:pPr>
        <w:ind w:left="720" w:hanging="360"/>
      </w:pPr>
    </w:lvl>
    <w:lvl w:ilvl="1" w:tplc="68B20C92">
      <w:start w:val="1"/>
      <w:numFmt w:val="lowerLetter"/>
      <w:lvlText w:val="%2."/>
      <w:lvlJc w:val="left"/>
      <w:pPr>
        <w:ind w:left="1440" w:hanging="360"/>
      </w:pPr>
    </w:lvl>
    <w:lvl w:ilvl="2" w:tplc="ADECC75E">
      <w:start w:val="1"/>
      <w:numFmt w:val="lowerRoman"/>
      <w:lvlText w:val="%3."/>
      <w:lvlJc w:val="right"/>
      <w:pPr>
        <w:ind w:left="2160" w:hanging="180"/>
      </w:pPr>
    </w:lvl>
    <w:lvl w:ilvl="3" w:tplc="DF2AFA36">
      <w:start w:val="1"/>
      <w:numFmt w:val="decimal"/>
      <w:lvlText w:val="%4."/>
      <w:lvlJc w:val="left"/>
      <w:pPr>
        <w:ind w:left="2880" w:hanging="360"/>
      </w:pPr>
    </w:lvl>
    <w:lvl w:ilvl="4" w:tplc="A0323102">
      <w:start w:val="1"/>
      <w:numFmt w:val="lowerLetter"/>
      <w:lvlText w:val="%5."/>
      <w:lvlJc w:val="left"/>
      <w:pPr>
        <w:ind w:left="3600" w:hanging="360"/>
      </w:pPr>
    </w:lvl>
    <w:lvl w:ilvl="5" w:tplc="78C80BE4">
      <w:start w:val="1"/>
      <w:numFmt w:val="lowerRoman"/>
      <w:lvlText w:val="%6."/>
      <w:lvlJc w:val="right"/>
      <w:pPr>
        <w:ind w:left="4320" w:hanging="180"/>
      </w:pPr>
    </w:lvl>
    <w:lvl w:ilvl="6" w:tplc="8774D46C">
      <w:start w:val="1"/>
      <w:numFmt w:val="decimal"/>
      <w:lvlText w:val="%7."/>
      <w:lvlJc w:val="left"/>
      <w:pPr>
        <w:ind w:left="5040" w:hanging="360"/>
      </w:pPr>
    </w:lvl>
    <w:lvl w:ilvl="7" w:tplc="E1DC721E">
      <w:start w:val="1"/>
      <w:numFmt w:val="lowerLetter"/>
      <w:lvlText w:val="%8."/>
      <w:lvlJc w:val="left"/>
      <w:pPr>
        <w:ind w:left="5760" w:hanging="360"/>
      </w:pPr>
    </w:lvl>
    <w:lvl w:ilvl="8" w:tplc="805A939E">
      <w:start w:val="1"/>
      <w:numFmt w:val="lowerRoman"/>
      <w:lvlText w:val="%9."/>
      <w:lvlJc w:val="right"/>
      <w:pPr>
        <w:ind w:left="6480" w:hanging="180"/>
      </w:pPr>
    </w:lvl>
  </w:abstractNum>
  <w:abstractNum w:abstractNumId="9" w15:restartNumberingAfterBreak="0">
    <w:nsid w:val="0BA52A1A"/>
    <w:multiLevelType w:val="hybridMultilevel"/>
    <w:tmpl w:val="50206B94"/>
    <w:lvl w:ilvl="0" w:tplc="7E76FF5A">
      <w:start w:val="1"/>
      <w:numFmt w:val="decimal"/>
      <w:lvlText w:val="%1."/>
      <w:lvlJc w:val="left"/>
      <w:pPr>
        <w:ind w:left="720" w:hanging="360"/>
      </w:pPr>
    </w:lvl>
    <w:lvl w:ilvl="1" w:tplc="EB2EC898">
      <w:start w:val="1"/>
      <w:numFmt w:val="lowerLetter"/>
      <w:lvlText w:val="%2."/>
      <w:lvlJc w:val="left"/>
      <w:pPr>
        <w:ind w:left="1440" w:hanging="360"/>
      </w:pPr>
    </w:lvl>
    <w:lvl w:ilvl="2" w:tplc="EEE671FE">
      <w:start w:val="1"/>
      <w:numFmt w:val="lowerRoman"/>
      <w:lvlText w:val="%3."/>
      <w:lvlJc w:val="right"/>
      <w:pPr>
        <w:ind w:left="2160" w:hanging="180"/>
      </w:pPr>
    </w:lvl>
    <w:lvl w:ilvl="3" w:tplc="9A765080">
      <w:start w:val="1"/>
      <w:numFmt w:val="decimal"/>
      <w:lvlText w:val="%4."/>
      <w:lvlJc w:val="left"/>
      <w:pPr>
        <w:ind w:left="2880" w:hanging="360"/>
      </w:pPr>
    </w:lvl>
    <w:lvl w:ilvl="4" w:tplc="C4F68870">
      <w:start w:val="1"/>
      <w:numFmt w:val="lowerLetter"/>
      <w:lvlText w:val="%5."/>
      <w:lvlJc w:val="left"/>
      <w:pPr>
        <w:ind w:left="3600" w:hanging="360"/>
      </w:pPr>
    </w:lvl>
    <w:lvl w:ilvl="5" w:tplc="CB8C5714">
      <w:start w:val="1"/>
      <w:numFmt w:val="lowerRoman"/>
      <w:lvlText w:val="%6."/>
      <w:lvlJc w:val="right"/>
      <w:pPr>
        <w:ind w:left="4320" w:hanging="180"/>
      </w:pPr>
    </w:lvl>
    <w:lvl w:ilvl="6" w:tplc="00D2C078">
      <w:start w:val="1"/>
      <w:numFmt w:val="decimal"/>
      <w:lvlText w:val="%7."/>
      <w:lvlJc w:val="left"/>
      <w:pPr>
        <w:ind w:left="5040" w:hanging="360"/>
      </w:pPr>
    </w:lvl>
    <w:lvl w:ilvl="7" w:tplc="319CB7EA">
      <w:start w:val="1"/>
      <w:numFmt w:val="lowerLetter"/>
      <w:lvlText w:val="%8."/>
      <w:lvlJc w:val="left"/>
      <w:pPr>
        <w:ind w:left="5760" w:hanging="360"/>
      </w:pPr>
    </w:lvl>
    <w:lvl w:ilvl="8" w:tplc="2E2A779C">
      <w:start w:val="1"/>
      <w:numFmt w:val="lowerRoman"/>
      <w:lvlText w:val="%9."/>
      <w:lvlJc w:val="right"/>
      <w:pPr>
        <w:ind w:left="6480" w:hanging="180"/>
      </w:pPr>
    </w:lvl>
  </w:abstractNum>
  <w:abstractNum w:abstractNumId="10" w15:restartNumberingAfterBreak="0">
    <w:nsid w:val="0CFBA4AD"/>
    <w:multiLevelType w:val="hybridMultilevel"/>
    <w:tmpl w:val="A8F081BE"/>
    <w:lvl w:ilvl="0" w:tplc="F196CCAE">
      <w:start w:val="1"/>
      <w:numFmt w:val="bullet"/>
      <w:lvlText w:val="·"/>
      <w:lvlJc w:val="left"/>
      <w:pPr>
        <w:ind w:left="720" w:hanging="360"/>
      </w:pPr>
      <w:rPr>
        <w:rFonts w:ascii="Symbol" w:hAnsi="Symbol" w:hint="default"/>
      </w:rPr>
    </w:lvl>
    <w:lvl w:ilvl="1" w:tplc="BCFC8B90">
      <w:start w:val="1"/>
      <w:numFmt w:val="bullet"/>
      <w:lvlText w:val="o"/>
      <w:lvlJc w:val="left"/>
      <w:pPr>
        <w:ind w:left="1440" w:hanging="360"/>
      </w:pPr>
      <w:rPr>
        <w:rFonts w:ascii="Courier New" w:hAnsi="Courier New" w:hint="default"/>
      </w:rPr>
    </w:lvl>
    <w:lvl w:ilvl="2" w:tplc="900A3CBC">
      <w:start w:val="1"/>
      <w:numFmt w:val="bullet"/>
      <w:lvlText w:val=""/>
      <w:lvlJc w:val="left"/>
      <w:pPr>
        <w:ind w:left="2160" w:hanging="360"/>
      </w:pPr>
      <w:rPr>
        <w:rFonts w:ascii="Wingdings" w:hAnsi="Wingdings" w:hint="default"/>
      </w:rPr>
    </w:lvl>
    <w:lvl w:ilvl="3" w:tplc="84ECD730">
      <w:start w:val="1"/>
      <w:numFmt w:val="bullet"/>
      <w:lvlText w:val=""/>
      <w:lvlJc w:val="left"/>
      <w:pPr>
        <w:ind w:left="2880" w:hanging="360"/>
      </w:pPr>
      <w:rPr>
        <w:rFonts w:ascii="Symbol" w:hAnsi="Symbol" w:hint="default"/>
      </w:rPr>
    </w:lvl>
    <w:lvl w:ilvl="4" w:tplc="C9DA424A">
      <w:start w:val="1"/>
      <w:numFmt w:val="bullet"/>
      <w:lvlText w:val="o"/>
      <w:lvlJc w:val="left"/>
      <w:pPr>
        <w:ind w:left="3600" w:hanging="360"/>
      </w:pPr>
      <w:rPr>
        <w:rFonts w:ascii="Courier New" w:hAnsi="Courier New" w:hint="default"/>
      </w:rPr>
    </w:lvl>
    <w:lvl w:ilvl="5" w:tplc="8CAC34AA">
      <w:start w:val="1"/>
      <w:numFmt w:val="bullet"/>
      <w:lvlText w:val=""/>
      <w:lvlJc w:val="left"/>
      <w:pPr>
        <w:ind w:left="4320" w:hanging="360"/>
      </w:pPr>
      <w:rPr>
        <w:rFonts w:ascii="Wingdings" w:hAnsi="Wingdings" w:hint="default"/>
      </w:rPr>
    </w:lvl>
    <w:lvl w:ilvl="6" w:tplc="E380611E">
      <w:start w:val="1"/>
      <w:numFmt w:val="bullet"/>
      <w:lvlText w:val=""/>
      <w:lvlJc w:val="left"/>
      <w:pPr>
        <w:ind w:left="5040" w:hanging="360"/>
      </w:pPr>
      <w:rPr>
        <w:rFonts w:ascii="Symbol" w:hAnsi="Symbol" w:hint="default"/>
      </w:rPr>
    </w:lvl>
    <w:lvl w:ilvl="7" w:tplc="39F613FC">
      <w:start w:val="1"/>
      <w:numFmt w:val="bullet"/>
      <w:lvlText w:val="o"/>
      <w:lvlJc w:val="left"/>
      <w:pPr>
        <w:ind w:left="5760" w:hanging="360"/>
      </w:pPr>
      <w:rPr>
        <w:rFonts w:ascii="Courier New" w:hAnsi="Courier New" w:hint="default"/>
      </w:rPr>
    </w:lvl>
    <w:lvl w:ilvl="8" w:tplc="08A29454">
      <w:start w:val="1"/>
      <w:numFmt w:val="bullet"/>
      <w:lvlText w:val=""/>
      <w:lvlJc w:val="left"/>
      <w:pPr>
        <w:ind w:left="6480" w:hanging="360"/>
      </w:pPr>
      <w:rPr>
        <w:rFonts w:ascii="Wingdings" w:hAnsi="Wingdings" w:hint="default"/>
      </w:rPr>
    </w:lvl>
  </w:abstractNum>
  <w:abstractNum w:abstractNumId="11" w15:restartNumberingAfterBreak="0">
    <w:nsid w:val="14542093"/>
    <w:multiLevelType w:val="hybridMultilevel"/>
    <w:tmpl w:val="C89A4C70"/>
    <w:lvl w:ilvl="0" w:tplc="B7689002">
      <w:start w:val="1"/>
      <w:numFmt w:val="decimal"/>
      <w:lvlText w:val="%1."/>
      <w:lvlJc w:val="left"/>
      <w:pPr>
        <w:ind w:left="720" w:hanging="360"/>
      </w:pPr>
    </w:lvl>
    <w:lvl w:ilvl="1" w:tplc="213A336C">
      <w:start w:val="1"/>
      <w:numFmt w:val="lowerLetter"/>
      <w:lvlText w:val="%2."/>
      <w:lvlJc w:val="left"/>
      <w:pPr>
        <w:ind w:left="1440" w:hanging="360"/>
      </w:pPr>
    </w:lvl>
    <w:lvl w:ilvl="2" w:tplc="19C27802">
      <w:start w:val="1"/>
      <w:numFmt w:val="lowerRoman"/>
      <w:lvlText w:val="%3."/>
      <w:lvlJc w:val="right"/>
      <w:pPr>
        <w:ind w:left="2160" w:hanging="180"/>
      </w:pPr>
    </w:lvl>
    <w:lvl w:ilvl="3" w:tplc="64349B92">
      <w:start w:val="1"/>
      <w:numFmt w:val="decimal"/>
      <w:lvlText w:val="%4."/>
      <w:lvlJc w:val="left"/>
      <w:pPr>
        <w:ind w:left="2880" w:hanging="360"/>
      </w:pPr>
    </w:lvl>
    <w:lvl w:ilvl="4" w:tplc="BAB066E2">
      <w:start w:val="1"/>
      <w:numFmt w:val="lowerLetter"/>
      <w:lvlText w:val="%5."/>
      <w:lvlJc w:val="left"/>
      <w:pPr>
        <w:ind w:left="3600" w:hanging="360"/>
      </w:pPr>
    </w:lvl>
    <w:lvl w:ilvl="5" w:tplc="63A05F98">
      <w:start w:val="1"/>
      <w:numFmt w:val="lowerRoman"/>
      <w:lvlText w:val="%6."/>
      <w:lvlJc w:val="right"/>
      <w:pPr>
        <w:ind w:left="4320" w:hanging="180"/>
      </w:pPr>
    </w:lvl>
    <w:lvl w:ilvl="6" w:tplc="CBE2281C">
      <w:start w:val="1"/>
      <w:numFmt w:val="decimal"/>
      <w:lvlText w:val="%7."/>
      <w:lvlJc w:val="left"/>
      <w:pPr>
        <w:ind w:left="5040" w:hanging="360"/>
      </w:pPr>
    </w:lvl>
    <w:lvl w:ilvl="7" w:tplc="29E6A1F4">
      <w:start w:val="1"/>
      <w:numFmt w:val="lowerLetter"/>
      <w:lvlText w:val="%8."/>
      <w:lvlJc w:val="left"/>
      <w:pPr>
        <w:ind w:left="5760" w:hanging="360"/>
      </w:pPr>
    </w:lvl>
    <w:lvl w:ilvl="8" w:tplc="8CCAB522">
      <w:start w:val="1"/>
      <w:numFmt w:val="lowerRoman"/>
      <w:lvlText w:val="%9."/>
      <w:lvlJc w:val="right"/>
      <w:pPr>
        <w:ind w:left="6480" w:hanging="180"/>
      </w:pPr>
    </w:lvl>
  </w:abstractNum>
  <w:abstractNum w:abstractNumId="12" w15:restartNumberingAfterBreak="0">
    <w:nsid w:val="146BCAFF"/>
    <w:multiLevelType w:val="hybridMultilevel"/>
    <w:tmpl w:val="6F6E66DA"/>
    <w:lvl w:ilvl="0" w:tplc="45985C0A">
      <w:start w:val="1"/>
      <w:numFmt w:val="bullet"/>
      <w:lvlText w:val="·"/>
      <w:lvlJc w:val="left"/>
      <w:pPr>
        <w:ind w:left="720" w:hanging="360"/>
      </w:pPr>
      <w:rPr>
        <w:rFonts w:ascii="Symbol" w:hAnsi="Symbol" w:hint="default"/>
      </w:rPr>
    </w:lvl>
    <w:lvl w:ilvl="1" w:tplc="832EDF66">
      <w:start w:val="1"/>
      <w:numFmt w:val="bullet"/>
      <w:lvlText w:val="o"/>
      <w:lvlJc w:val="left"/>
      <w:pPr>
        <w:ind w:left="1440" w:hanging="360"/>
      </w:pPr>
      <w:rPr>
        <w:rFonts w:ascii="Courier New" w:hAnsi="Courier New" w:hint="default"/>
      </w:rPr>
    </w:lvl>
    <w:lvl w:ilvl="2" w:tplc="083C4540">
      <w:start w:val="1"/>
      <w:numFmt w:val="bullet"/>
      <w:lvlText w:val=""/>
      <w:lvlJc w:val="left"/>
      <w:pPr>
        <w:ind w:left="2160" w:hanging="360"/>
      </w:pPr>
      <w:rPr>
        <w:rFonts w:ascii="Wingdings" w:hAnsi="Wingdings" w:hint="default"/>
      </w:rPr>
    </w:lvl>
    <w:lvl w:ilvl="3" w:tplc="FD20826A">
      <w:start w:val="1"/>
      <w:numFmt w:val="bullet"/>
      <w:lvlText w:val=""/>
      <w:lvlJc w:val="left"/>
      <w:pPr>
        <w:ind w:left="2880" w:hanging="360"/>
      </w:pPr>
      <w:rPr>
        <w:rFonts w:ascii="Symbol" w:hAnsi="Symbol" w:hint="default"/>
      </w:rPr>
    </w:lvl>
    <w:lvl w:ilvl="4" w:tplc="961E665A">
      <w:start w:val="1"/>
      <w:numFmt w:val="bullet"/>
      <w:lvlText w:val="o"/>
      <w:lvlJc w:val="left"/>
      <w:pPr>
        <w:ind w:left="3600" w:hanging="360"/>
      </w:pPr>
      <w:rPr>
        <w:rFonts w:ascii="Courier New" w:hAnsi="Courier New" w:hint="default"/>
      </w:rPr>
    </w:lvl>
    <w:lvl w:ilvl="5" w:tplc="17A689B6">
      <w:start w:val="1"/>
      <w:numFmt w:val="bullet"/>
      <w:lvlText w:val=""/>
      <w:lvlJc w:val="left"/>
      <w:pPr>
        <w:ind w:left="4320" w:hanging="360"/>
      </w:pPr>
      <w:rPr>
        <w:rFonts w:ascii="Wingdings" w:hAnsi="Wingdings" w:hint="default"/>
      </w:rPr>
    </w:lvl>
    <w:lvl w:ilvl="6" w:tplc="88440D92">
      <w:start w:val="1"/>
      <w:numFmt w:val="bullet"/>
      <w:lvlText w:val=""/>
      <w:lvlJc w:val="left"/>
      <w:pPr>
        <w:ind w:left="5040" w:hanging="360"/>
      </w:pPr>
      <w:rPr>
        <w:rFonts w:ascii="Symbol" w:hAnsi="Symbol" w:hint="default"/>
      </w:rPr>
    </w:lvl>
    <w:lvl w:ilvl="7" w:tplc="F6745492">
      <w:start w:val="1"/>
      <w:numFmt w:val="bullet"/>
      <w:lvlText w:val="o"/>
      <w:lvlJc w:val="left"/>
      <w:pPr>
        <w:ind w:left="5760" w:hanging="360"/>
      </w:pPr>
      <w:rPr>
        <w:rFonts w:ascii="Courier New" w:hAnsi="Courier New" w:hint="default"/>
      </w:rPr>
    </w:lvl>
    <w:lvl w:ilvl="8" w:tplc="BE6A6D62">
      <w:start w:val="1"/>
      <w:numFmt w:val="bullet"/>
      <w:lvlText w:val=""/>
      <w:lvlJc w:val="left"/>
      <w:pPr>
        <w:ind w:left="6480" w:hanging="360"/>
      </w:pPr>
      <w:rPr>
        <w:rFonts w:ascii="Wingdings" w:hAnsi="Wingdings" w:hint="default"/>
      </w:rPr>
    </w:lvl>
  </w:abstractNum>
  <w:abstractNum w:abstractNumId="13" w15:restartNumberingAfterBreak="0">
    <w:nsid w:val="168402B3"/>
    <w:multiLevelType w:val="hybridMultilevel"/>
    <w:tmpl w:val="0D782DFC"/>
    <w:lvl w:ilvl="0" w:tplc="7A9C4612">
      <w:start w:val="1"/>
      <w:numFmt w:val="decimal"/>
      <w:lvlText w:val="%1."/>
      <w:lvlJc w:val="left"/>
      <w:pPr>
        <w:ind w:left="720" w:hanging="360"/>
      </w:pPr>
    </w:lvl>
    <w:lvl w:ilvl="1" w:tplc="B0A06D22">
      <w:start w:val="1"/>
      <w:numFmt w:val="lowerLetter"/>
      <w:lvlText w:val="%2."/>
      <w:lvlJc w:val="left"/>
      <w:pPr>
        <w:ind w:left="1440" w:hanging="360"/>
      </w:pPr>
    </w:lvl>
    <w:lvl w:ilvl="2" w:tplc="208281C4">
      <w:start w:val="1"/>
      <w:numFmt w:val="lowerRoman"/>
      <w:lvlText w:val="%3."/>
      <w:lvlJc w:val="right"/>
      <w:pPr>
        <w:ind w:left="2160" w:hanging="180"/>
      </w:pPr>
    </w:lvl>
    <w:lvl w:ilvl="3" w:tplc="CEB20E30">
      <w:start w:val="1"/>
      <w:numFmt w:val="decimal"/>
      <w:lvlText w:val="%4."/>
      <w:lvlJc w:val="left"/>
      <w:pPr>
        <w:ind w:left="2880" w:hanging="360"/>
      </w:pPr>
    </w:lvl>
    <w:lvl w:ilvl="4" w:tplc="9FB8F086">
      <w:start w:val="1"/>
      <w:numFmt w:val="lowerLetter"/>
      <w:lvlText w:val="%5."/>
      <w:lvlJc w:val="left"/>
      <w:pPr>
        <w:ind w:left="3600" w:hanging="360"/>
      </w:pPr>
    </w:lvl>
    <w:lvl w:ilvl="5" w:tplc="DA58F7E8">
      <w:start w:val="1"/>
      <w:numFmt w:val="lowerRoman"/>
      <w:lvlText w:val="%6."/>
      <w:lvlJc w:val="right"/>
      <w:pPr>
        <w:ind w:left="4320" w:hanging="180"/>
      </w:pPr>
    </w:lvl>
    <w:lvl w:ilvl="6" w:tplc="4B88F918">
      <w:start w:val="1"/>
      <w:numFmt w:val="decimal"/>
      <w:lvlText w:val="%7."/>
      <w:lvlJc w:val="left"/>
      <w:pPr>
        <w:ind w:left="5040" w:hanging="360"/>
      </w:pPr>
    </w:lvl>
    <w:lvl w:ilvl="7" w:tplc="B19AF02E">
      <w:start w:val="1"/>
      <w:numFmt w:val="lowerLetter"/>
      <w:lvlText w:val="%8."/>
      <w:lvlJc w:val="left"/>
      <w:pPr>
        <w:ind w:left="5760" w:hanging="360"/>
      </w:pPr>
    </w:lvl>
    <w:lvl w:ilvl="8" w:tplc="C17EACBC">
      <w:start w:val="1"/>
      <w:numFmt w:val="lowerRoman"/>
      <w:lvlText w:val="%9."/>
      <w:lvlJc w:val="right"/>
      <w:pPr>
        <w:ind w:left="6480" w:hanging="180"/>
      </w:pPr>
    </w:lvl>
  </w:abstractNum>
  <w:abstractNum w:abstractNumId="14" w15:restartNumberingAfterBreak="0">
    <w:nsid w:val="18481791"/>
    <w:multiLevelType w:val="hybridMultilevel"/>
    <w:tmpl w:val="9A4E096E"/>
    <w:lvl w:ilvl="0" w:tplc="243C9E96">
      <w:start w:val="1"/>
      <w:numFmt w:val="decimal"/>
      <w:lvlText w:val="%1."/>
      <w:lvlJc w:val="left"/>
      <w:pPr>
        <w:ind w:left="720" w:hanging="360"/>
      </w:pPr>
    </w:lvl>
    <w:lvl w:ilvl="1" w:tplc="567C31EC">
      <w:start w:val="1"/>
      <w:numFmt w:val="lowerLetter"/>
      <w:lvlText w:val="%2."/>
      <w:lvlJc w:val="left"/>
      <w:pPr>
        <w:ind w:left="1440" w:hanging="360"/>
      </w:pPr>
    </w:lvl>
    <w:lvl w:ilvl="2" w:tplc="B7969A32">
      <w:start w:val="1"/>
      <w:numFmt w:val="lowerRoman"/>
      <w:lvlText w:val="%3."/>
      <w:lvlJc w:val="right"/>
      <w:pPr>
        <w:ind w:left="2160" w:hanging="180"/>
      </w:pPr>
    </w:lvl>
    <w:lvl w:ilvl="3" w:tplc="F6A4923C">
      <w:start w:val="1"/>
      <w:numFmt w:val="decimal"/>
      <w:lvlText w:val="%4."/>
      <w:lvlJc w:val="left"/>
      <w:pPr>
        <w:ind w:left="2880" w:hanging="360"/>
      </w:pPr>
    </w:lvl>
    <w:lvl w:ilvl="4" w:tplc="A1B4E764">
      <w:start w:val="1"/>
      <w:numFmt w:val="lowerLetter"/>
      <w:lvlText w:val="%5."/>
      <w:lvlJc w:val="left"/>
      <w:pPr>
        <w:ind w:left="3600" w:hanging="360"/>
      </w:pPr>
    </w:lvl>
    <w:lvl w:ilvl="5" w:tplc="8C7C040A">
      <w:start w:val="1"/>
      <w:numFmt w:val="lowerRoman"/>
      <w:lvlText w:val="%6."/>
      <w:lvlJc w:val="right"/>
      <w:pPr>
        <w:ind w:left="4320" w:hanging="180"/>
      </w:pPr>
    </w:lvl>
    <w:lvl w:ilvl="6" w:tplc="7674B3D0">
      <w:start w:val="1"/>
      <w:numFmt w:val="decimal"/>
      <w:lvlText w:val="%7."/>
      <w:lvlJc w:val="left"/>
      <w:pPr>
        <w:ind w:left="5040" w:hanging="360"/>
      </w:pPr>
    </w:lvl>
    <w:lvl w:ilvl="7" w:tplc="E1C6F7F4">
      <w:start w:val="1"/>
      <w:numFmt w:val="lowerLetter"/>
      <w:lvlText w:val="%8."/>
      <w:lvlJc w:val="left"/>
      <w:pPr>
        <w:ind w:left="5760" w:hanging="360"/>
      </w:pPr>
    </w:lvl>
    <w:lvl w:ilvl="8" w:tplc="E054B926">
      <w:start w:val="1"/>
      <w:numFmt w:val="lowerRoman"/>
      <w:lvlText w:val="%9."/>
      <w:lvlJc w:val="right"/>
      <w:pPr>
        <w:ind w:left="6480" w:hanging="180"/>
      </w:pPr>
    </w:lvl>
  </w:abstractNum>
  <w:abstractNum w:abstractNumId="15" w15:restartNumberingAfterBreak="0">
    <w:nsid w:val="1D98062D"/>
    <w:multiLevelType w:val="hybridMultilevel"/>
    <w:tmpl w:val="BC1637E0"/>
    <w:lvl w:ilvl="0" w:tplc="EAB0ECEE">
      <w:start w:val="1"/>
      <w:numFmt w:val="decimal"/>
      <w:lvlText w:val="%1."/>
      <w:lvlJc w:val="left"/>
      <w:pPr>
        <w:ind w:left="720" w:hanging="360"/>
      </w:pPr>
    </w:lvl>
    <w:lvl w:ilvl="1" w:tplc="100AAA38">
      <w:start w:val="1"/>
      <w:numFmt w:val="lowerLetter"/>
      <w:lvlText w:val="%2."/>
      <w:lvlJc w:val="left"/>
      <w:pPr>
        <w:ind w:left="1440" w:hanging="360"/>
      </w:pPr>
    </w:lvl>
    <w:lvl w:ilvl="2" w:tplc="9E14FA5A">
      <w:start w:val="1"/>
      <w:numFmt w:val="lowerRoman"/>
      <w:lvlText w:val="%3."/>
      <w:lvlJc w:val="right"/>
      <w:pPr>
        <w:ind w:left="2160" w:hanging="180"/>
      </w:pPr>
    </w:lvl>
    <w:lvl w:ilvl="3" w:tplc="F8F8F2D0">
      <w:start w:val="1"/>
      <w:numFmt w:val="decimal"/>
      <w:lvlText w:val="%4."/>
      <w:lvlJc w:val="left"/>
      <w:pPr>
        <w:ind w:left="2880" w:hanging="360"/>
      </w:pPr>
    </w:lvl>
    <w:lvl w:ilvl="4" w:tplc="A61E55FE">
      <w:start w:val="1"/>
      <w:numFmt w:val="lowerLetter"/>
      <w:lvlText w:val="%5."/>
      <w:lvlJc w:val="left"/>
      <w:pPr>
        <w:ind w:left="3600" w:hanging="360"/>
      </w:pPr>
    </w:lvl>
    <w:lvl w:ilvl="5" w:tplc="5AF4D520">
      <w:start w:val="1"/>
      <w:numFmt w:val="lowerRoman"/>
      <w:lvlText w:val="%6."/>
      <w:lvlJc w:val="right"/>
      <w:pPr>
        <w:ind w:left="4320" w:hanging="180"/>
      </w:pPr>
    </w:lvl>
    <w:lvl w:ilvl="6" w:tplc="BA10A140">
      <w:start w:val="1"/>
      <w:numFmt w:val="decimal"/>
      <w:lvlText w:val="%7."/>
      <w:lvlJc w:val="left"/>
      <w:pPr>
        <w:ind w:left="5040" w:hanging="360"/>
      </w:pPr>
    </w:lvl>
    <w:lvl w:ilvl="7" w:tplc="BCC6AE24">
      <w:start w:val="1"/>
      <w:numFmt w:val="lowerLetter"/>
      <w:lvlText w:val="%8."/>
      <w:lvlJc w:val="left"/>
      <w:pPr>
        <w:ind w:left="5760" w:hanging="360"/>
      </w:pPr>
    </w:lvl>
    <w:lvl w:ilvl="8" w:tplc="186AEE76">
      <w:start w:val="1"/>
      <w:numFmt w:val="lowerRoman"/>
      <w:lvlText w:val="%9."/>
      <w:lvlJc w:val="right"/>
      <w:pPr>
        <w:ind w:left="6480" w:hanging="180"/>
      </w:pPr>
    </w:lvl>
  </w:abstractNum>
  <w:abstractNum w:abstractNumId="16" w15:restartNumberingAfterBreak="0">
    <w:nsid w:val="1F803FF0"/>
    <w:multiLevelType w:val="hybridMultilevel"/>
    <w:tmpl w:val="4E36F1B0"/>
    <w:lvl w:ilvl="0" w:tplc="9FE0CD50">
      <w:start w:val="2"/>
      <w:numFmt w:val="decimal"/>
      <w:lvlText w:val="%1."/>
      <w:lvlJc w:val="left"/>
      <w:pPr>
        <w:ind w:left="720" w:hanging="360"/>
      </w:pPr>
    </w:lvl>
    <w:lvl w:ilvl="1" w:tplc="2382B7F8">
      <w:start w:val="1"/>
      <w:numFmt w:val="lowerLetter"/>
      <w:lvlText w:val="%2."/>
      <w:lvlJc w:val="left"/>
      <w:pPr>
        <w:ind w:left="1440" w:hanging="360"/>
      </w:pPr>
    </w:lvl>
    <w:lvl w:ilvl="2" w:tplc="32CAD336">
      <w:start w:val="1"/>
      <w:numFmt w:val="lowerRoman"/>
      <w:lvlText w:val="%3."/>
      <w:lvlJc w:val="right"/>
      <w:pPr>
        <w:ind w:left="2160" w:hanging="180"/>
      </w:pPr>
    </w:lvl>
    <w:lvl w:ilvl="3" w:tplc="4914045C">
      <w:start w:val="1"/>
      <w:numFmt w:val="decimal"/>
      <w:lvlText w:val="%4."/>
      <w:lvlJc w:val="left"/>
      <w:pPr>
        <w:ind w:left="2880" w:hanging="360"/>
      </w:pPr>
    </w:lvl>
    <w:lvl w:ilvl="4" w:tplc="AF0AC530">
      <w:start w:val="1"/>
      <w:numFmt w:val="lowerLetter"/>
      <w:lvlText w:val="%5."/>
      <w:lvlJc w:val="left"/>
      <w:pPr>
        <w:ind w:left="3600" w:hanging="360"/>
      </w:pPr>
    </w:lvl>
    <w:lvl w:ilvl="5" w:tplc="498AA4B2">
      <w:start w:val="1"/>
      <w:numFmt w:val="lowerRoman"/>
      <w:lvlText w:val="%6."/>
      <w:lvlJc w:val="right"/>
      <w:pPr>
        <w:ind w:left="4320" w:hanging="180"/>
      </w:pPr>
    </w:lvl>
    <w:lvl w:ilvl="6" w:tplc="E29AD802">
      <w:start w:val="1"/>
      <w:numFmt w:val="decimal"/>
      <w:lvlText w:val="%7."/>
      <w:lvlJc w:val="left"/>
      <w:pPr>
        <w:ind w:left="5040" w:hanging="360"/>
      </w:pPr>
    </w:lvl>
    <w:lvl w:ilvl="7" w:tplc="4E84734E">
      <w:start w:val="1"/>
      <w:numFmt w:val="lowerLetter"/>
      <w:lvlText w:val="%8."/>
      <w:lvlJc w:val="left"/>
      <w:pPr>
        <w:ind w:left="5760" w:hanging="360"/>
      </w:pPr>
    </w:lvl>
    <w:lvl w:ilvl="8" w:tplc="D77EB42C">
      <w:start w:val="1"/>
      <w:numFmt w:val="lowerRoman"/>
      <w:lvlText w:val="%9."/>
      <w:lvlJc w:val="right"/>
      <w:pPr>
        <w:ind w:left="6480" w:hanging="180"/>
      </w:pPr>
    </w:lvl>
  </w:abstractNum>
  <w:abstractNum w:abstractNumId="17" w15:restartNumberingAfterBreak="0">
    <w:nsid w:val="213EC3EB"/>
    <w:multiLevelType w:val="hybridMultilevel"/>
    <w:tmpl w:val="BDC00000"/>
    <w:lvl w:ilvl="0" w:tplc="79F2BD96">
      <w:start w:val="2"/>
      <w:numFmt w:val="decimal"/>
      <w:lvlText w:val="%1."/>
      <w:lvlJc w:val="left"/>
      <w:pPr>
        <w:ind w:left="720" w:hanging="360"/>
      </w:pPr>
    </w:lvl>
    <w:lvl w:ilvl="1" w:tplc="D0A61BAC">
      <w:start w:val="1"/>
      <w:numFmt w:val="lowerLetter"/>
      <w:lvlText w:val="%2."/>
      <w:lvlJc w:val="left"/>
      <w:pPr>
        <w:ind w:left="1440" w:hanging="360"/>
      </w:pPr>
    </w:lvl>
    <w:lvl w:ilvl="2" w:tplc="F46A1346">
      <w:start w:val="1"/>
      <w:numFmt w:val="lowerRoman"/>
      <w:lvlText w:val="%3."/>
      <w:lvlJc w:val="right"/>
      <w:pPr>
        <w:ind w:left="2160" w:hanging="180"/>
      </w:pPr>
    </w:lvl>
    <w:lvl w:ilvl="3" w:tplc="B648631C">
      <w:start w:val="1"/>
      <w:numFmt w:val="decimal"/>
      <w:lvlText w:val="%4."/>
      <w:lvlJc w:val="left"/>
      <w:pPr>
        <w:ind w:left="2880" w:hanging="360"/>
      </w:pPr>
    </w:lvl>
    <w:lvl w:ilvl="4" w:tplc="9ED60318">
      <w:start w:val="1"/>
      <w:numFmt w:val="lowerLetter"/>
      <w:lvlText w:val="%5."/>
      <w:lvlJc w:val="left"/>
      <w:pPr>
        <w:ind w:left="3600" w:hanging="360"/>
      </w:pPr>
    </w:lvl>
    <w:lvl w:ilvl="5" w:tplc="F8C89380">
      <w:start w:val="1"/>
      <w:numFmt w:val="lowerRoman"/>
      <w:lvlText w:val="%6."/>
      <w:lvlJc w:val="right"/>
      <w:pPr>
        <w:ind w:left="4320" w:hanging="180"/>
      </w:pPr>
    </w:lvl>
    <w:lvl w:ilvl="6" w:tplc="1054B278">
      <w:start w:val="1"/>
      <w:numFmt w:val="decimal"/>
      <w:lvlText w:val="%7."/>
      <w:lvlJc w:val="left"/>
      <w:pPr>
        <w:ind w:left="5040" w:hanging="360"/>
      </w:pPr>
    </w:lvl>
    <w:lvl w:ilvl="7" w:tplc="2B84B6A0">
      <w:start w:val="1"/>
      <w:numFmt w:val="lowerLetter"/>
      <w:lvlText w:val="%8."/>
      <w:lvlJc w:val="left"/>
      <w:pPr>
        <w:ind w:left="5760" w:hanging="360"/>
      </w:pPr>
    </w:lvl>
    <w:lvl w:ilvl="8" w:tplc="8B18959E">
      <w:start w:val="1"/>
      <w:numFmt w:val="lowerRoman"/>
      <w:lvlText w:val="%9."/>
      <w:lvlJc w:val="right"/>
      <w:pPr>
        <w:ind w:left="6480" w:hanging="180"/>
      </w:pPr>
    </w:lvl>
  </w:abstractNum>
  <w:abstractNum w:abstractNumId="18" w15:restartNumberingAfterBreak="0">
    <w:nsid w:val="21BBEA86"/>
    <w:multiLevelType w:val="hybridMultilevel"/>
    <w:tmpl w:val="BC0003F2"/>
    <w:lvl w:ilvl="0" w:tplc="B93CAE42">
      <w:start w:val="2"/>
      <w:numFmt w:val="decimal"/>
      <w:lvlText w:val="%1."/>
      <w:lvlJc w:val="left"/>
      <w:pPr>
        <w:ind w:left="720" w:hanging="360"/>
      </w:pPr>
    </w:lvl>
    <w:lvl w:ilvl="1" w:tplc="C36CC066">
      <w:start w:val="1"/>
      <w:numFmt w:val="lowerLetter"/>
      <w:lvlText w:val="%2."/>
      <w:lvlJc w:val="left"/>
      <w:pPr>
        <w:ind w:left="1440" w:hanging="360"/>
      </w:pPr>
    </w:lvl>
    <w:lvl w:ilvl="2" w:tplc="A2AAD872">
      <w:start w:val="1"/>
      <w:numFmt w:val="lowerRoman"/>
      <w:lvlText w:val="%3."/>
      <w:lvlJc w:val="right"/>
      <w:pPr>
        <w:ind w:left="2160" w:hanging="180"/>
      </w:pPr>
    </w:lvl>
    <w:lvl w:ilvl="3" w:tplc="50DEEC42">
      <w:start w:val="1"/>
      <w:numFmt w:val="decimal"/>
      <w:lvlText w:val="%4."/>
      <w:lvlJc w:val="left"/>
      <w:pPr>
        <w:ind w:left="2880" w:hanging="360"/>
      </w:pPr>
    </w:lvl>
    <w:lvl w:ilvl="4" w:tplc="5B484666">
      <w:start w:val="1"/>
      <w:numFmt w:val="lowerLetter"/>
      <w:lvlText w:val="%5."/>
      <w:lvlJc w:val="left"/>
      <w:pPr>
        <w:ind w:left="3600" w:hanging="360"/>
      </w:pPr>
    </w:lvl>
    <w:lvl w:ilvl="5" w:tplc="3BF6BD2A">
      <w:start w:val="1"/>
      <w:numFmt w:val="lowerRoman"/>
      <w:lvlText w:val="%6."/>
      <w:lvlJc w:val="right"/>
      <w:pPr>
        <w:ind w:left="4320" w:hanging="180"/>
      </w:pPr>
    </w:lvl>
    <w:lvl w:ilvl="6" w:tplc="67F0C460">
      <w:start w:val="1"/>
      <w:numFmt w:val="decimal"/>
      <w:lvlText w:val="%7."/>
      <w:lvlJc w:val="left"/>
      <w:pPr>
        <w:ind w:left="5040" w:hanging="360"/>
      </w:pPr>
    </w:lvl>
    <w:lvl w:ilvl="7" w:tplc="4F78024A">
      <w:start w:val="1"/>
      <w:numFmt w:val="lowerLetter"/>
      <w:lvlText w:val="%8."/>
      <w:lvlJc w:val="left"/>
      <w:pPr>
        <w:ind w:left="5760" w:hanging="360"/>
      </w:pPr>
    </w:lvl>
    <w:lvl w:ilvl="8" w:tplc="423C512A">
      <w:start w:val="1"/>
      <w:numFmt w:val="lowerRoman"/>
      <w:lvlText w:val="%9."/>
      <w:lvlJc w:val="right"/>
      <w:pPr>
        <w:ind w:left="6480" w:hanging="180"/>
      </w:pPr>
    </w:lvl>
  </w:abstractNum>
  <w:abstractNum w:abstractNumId="19" w15:restartNumberingAfterBreak="0">
    <w:nsid w:val="2AB74CE7"/>
    <w:multiLevelType w:val="hybridMultilevel"/>
    <w:tmpl w:val="3B98B546"/>
    <w:lvl w:ilvl="0" w:tplc="D1C64F38">
      <w:start w:val="2"/>
      <w:numFmt w:val="decimal"/>
      <w:lvlText w:val="%1."/>
      <w:lvlJc w:val="left"/>
      <w:pPr>
        <w:ind w:left="720" w:hanging="360"/>
      </w:pPr>
    </w:lvl>
    <w:lvl w:ilvl="1" w:tplc="A1D604C4">
      <w:start w:val="1"/>
      <w:numFmt w:val="lowerLetter"/>
      <w:lvlText w:val="%2."/>
      <w:lvlJc w:val="left"/>
      <w:pPr>
        <w:ind w:left="1440" w:hanging="360"/>
      </w:pPr>
    </w:lvl>
    <w:lvl w:ilvl="2" w:tplc="4A64655C">
      <w:start w:val="1"/>
      <w:numFmt w:val="lowerRoman"/>
      <w:lvlText w:val="%3."/>
      <w:lvlJc w:val="right"/>
      <w:pPr>
        <w:ind w:left="2160" w:hanging="180"/>
      </w:pPr>
    </w:lvl>
    <w:lvl w:ilvl="3" w:tplc="08C4C0FA">
      <w:start w:val="1"/>
      <w:numFmt w:val="decimal"/>
      <w:lvlText w:val="%4."/>
      <w:lvlJc w:val="left"/>
      <w:pPr>
        <w:ind w:left="2880" w:hanging="360"/>
      </w:pPr>
    </w:lvl>
    <w:lvl w:ilvl="4" w:tplc="B798C400">
      <w:start w:val="1"/>
      <w:numFmt w:val="lowerLetter"/>
      <w:lvlText w:val="%5."/>
      <w:lvlJc w:val="left"/>
      <w:pPr>
        <w:ind w:left="3600" w:hanging="360"/>
      </w:pPr>
    </w:lvl>
    <w:lvl w:ilvl="5" w:tplc="E49E2BBC">
      <w:start w:val="1"/>
      <w:numFmt w:val="lowerRoman"/>
      <w:lvlText w:val="%6."/>
      <w:lvlJc w:val="right"/>
      <w:pPr>
        <w:ind w:left="4320" w:hanging="180"/>
      </w:pPr>
    </w:lvl>
    <w:lvl w:ilvl="6" w:tplc="231E9BAE">
      <w:start w:val="1"/>
      <w:numFmt w:val="decimal"/>
      <w:lvlText w:val="%7."/>
      <w:lvlJc w:val="left"/>
      <w:pPr>
        <w:ind w:left="5040" w:hanging="360"/>
      </w:pPr>
    </w:lvl>
    <w:lvl w:ilvl="7" w:tplc="F01ABFA6">
      <w:start w:val="1"/>
      <w:numFmt w:val="lowerLetter"/>
      <w:lvlText w:val="%8."/>
      <w:lvlJc w:val="left"/>
      <w:pPr>
        <w:ind w:left="5760" w:hanging="360"/>
      </w:pPr>
    </w:lvl>
    <w:lvl w:ilvl="8" w:tplc="FF02BCA4">
      <w:start w:val="1"/>
      <w:numFmt w:val="lowerRoman"/>
      <w:lvlText w:val="%9."/>
      <w:lvlJc w:val="right"/>
      <w:pPr>
        <w:ind w:left="6480" w:hanging="180"/>
      </w:pPr>
    </w:lvl>
  </w:abstractNum>
  <w:abstractNum w:abstractNumId="20" w15:restartNumberingAfterBreak="0">
    <w:nsid w:val="2ABFD500"/>
    <w:multiLevelType w:val="hybridMultilevel"/>
    <w:tmpl w:val="9EB03314"/>
    <w:lvl w:ilvl="0" w:tplc="E3DC31FA">
      <w:start w:val="4"/>
      <w:numFmt w:val="decimal"/>
      <w:lvlText w:val="%1."/>
      <w:lvlJc w:val="left"/>
      <w:pPr>
        <w:ind w:left="720" w:hanging="360"/>
      </w:pPr>
    </w:lvl>
    <w:lvl w:ilvl="1" w:tplc="BFC8E8C0">
      <w:start w:val="1"/>
      <w:numFmt w:val="lowerLetter"/>
      <w:lvlText w:val="%2."/>
      <w:lvlJc w:val="left"/>
      <w:pPr>
        <w:ind w:left="1440" w:hanging="360"/>
      </w:pPr>
    </w:lvl>
    <w:lvl w:ilvl="2" w:tplc="CE60C840">
      <w:start w:val="1"/>
      <w:numFmt w:val="lowerRoman"/>
      <w:lvlText w:val="%3."/>
      <w:lvlJc w:val="right"/>
      <w:pPr>
        <w:ind w:left="2160" w:hanging="180"/>
      </w:pPr>
    </w:lvl>
    <w:lvl w:ilvl="3" w:tplc="FA3466BA">
      <w:start w:val="1"/>
      <w:numFmt w:val="decimal"/>
      <w:lvlText w:val="%4."/>
      <w:lvlJc w:val="left"/>
      <w:pPr>
        <w:ind w:left="2880" w:hanging="360"/>
      </w:pPr>
    </w:lvl>
    <w:lvl w:ilvl="4" w:tplc="52C84416">
      <w:start w:val="1"/>
      <w:numFmt w:val="lowerLetter"/>
      <w:lvlText w:val="%5."/>
      <w:lvlJc w:val="left"/>
      <w:pPr>
        <w:ind w:left="3600" w:hanging="360"/>
      </w:pPr>
    </w:lvl>
    <w:lvl w:ilvl="5" w:tplc="693A35A8">
      <w:start w:val="1"/>
      <w:numFmt w:val="lowerRoman"/>
      <w:lvlText w:val="%6."/>
      <w:lvlJc w:val="right"/>
      <w:pPr>
        <w:ind w:left="4320" w:hanging="180"/>
      </w:pPr>
    </w:lvl>
    <w:lvl w:ilvl="6" w:tplc="BA665A2C">
      <w:start w:val="1"/>
      <w:numFmt w:val="decimal"/>
      <w:lvlText w:val="%7."/>
      <w:lvlJc w:val="left"/>
      <w:pPr>
        <w:ind w:left="5040" w:hanging="360"/>
      </w:pPr>
    </w:lvl>
    <w:lvl w:ilvl="7" w:tplc="C3DEC97C">
      <w:start w:val="1"/>
      <w:numFmt w:val="lowerLetter"/>
      <w:lvlText w:val="%8."/>
      <w:lvlJc w:val="left"/>
      <w:pPr>
        <w:ind w:left="5760" w:hanging="360"/>
      </w:pPr>
    </w:lvl>
    <w:lvl w:ilvl="8" w:tplc="17CC5E6C">
      <w:start w:val="1"/>
      <w:numFmt w:val="lowerRoman"/>
      <w:lvlText w:val="%9."/>
      <w:lvlJc w:val="right"/>
      <w:pPr>
        <w:ind w:left="6480" w:hanging="180"/>
      </w:pPr>
    </w:lvl>
  </w:abstractNum>
  <w:abstractNum w:abstractNumId="21" w15:restartNumberingAfterBreak="0">
    <w:nsid w:val="2F6A27B2"/>
    <w:multiLevelType w:val="hybridMultilevel"/>
    <w:tmpl w:val="5F2CB15E"/>
    <w:lvl w:ilvl="0" w:tplc="E126F7B0">
      <w:start w:val="1"/>
      <w:numFmt w:val="bullet"/>
      <w:lvlText w:val="·"/>
      <w:lvlJc w:val="left"/>
      <w:pPr>
        <w:ind w:left="720" w:hanging="360"/>
      </w:pPr>
      <w:rPr>
        <w:rFonts w:ascii="Symbol" w:hAnsi="Symbol" w:hint="default"/>
      </w:rPr>
    </w:lvl>
    <w:lvl w:ilvl="1" w:tplc="B40EEBE6">
      <w:start w:val="1"/>
      <w:numFmt w:val="bullet"/>
      <w:lvlText w:val="o"/>
      <w:lvlJc w:val="left"/>
      <w:pPr>
        <w:ind w:left="1440" w:hanging="360"/>
      </w:pPr>
      <w:rPr>
        <w:rFonts w:ascii="Courier New" w:hAnsi="Courier New" w:hint="default"/>
      </w:rPr>
    </w:lvl>
    <w:lvl w:ilvl="2" w:tplc="854E7C62">
      <w:start w:val="1"/>
      <w:numFmt w:val="bullet"/>
      <w:lvlText w:val=""/>
      <w:lvlJc w:val="left"/>
      <w:pPr>
        <w:ind w:left="2160" w:hanging="360"/>
      </w:pPr>
      <w:rPr>
        <w:rFonts w:ascii="Wingdings" w:hAnsi="Wingdings" w:hint="default"/>
      </w:rPr>
    </w:lvl>
    <w:lvl w:ilvl="3" w:tplc="494A30A4">
      <w:start w:val="1"/>
      <w:numFmt w:val="bullet"/>
      <w:lvlText w:val=""/>
      <w:lvlJc w:val="left"/>
      <w:pPr>
        <w:ind w:left="2880" w:hanging="360"/>
      </w:pPr>
      <w:rPr>
        <w:rFonts w:ascii="Symbol" w:hAnsi="Symbol" w:hint="default"/>
      </w:rPr>
    </w:lvl>
    <w:lvl w:ilvl="4" w:tplc="5E1E1ECE">
      <w:start w:val="1"/>
      <w:numFmt w:val="bullet"/>
      <w:lvlText w:val="o"/>
      <w:lvlJc w:val="left"/>
      <w:pPr>
        <w:ind w:left="3600" w:hanging="360"/>
      </w:pPr>
      <w:rPr>
        <w:rFonts w:ascii="Courier New" w:hAnsi="Courier New" w:hint="default"/>
      </w:rPr>
    </w:lvl>
    <w:lvl w:ilvl="5" w:tplc="418AD67A">
      <w:start w:val="1"/>
      <w:numFmt w:val="bullet"/>
      <w:lvlText w:val=""/>
      <w:lvlJc w:val="left"/>
      <w:pPr>
        <w:ind w:left="4320" w:hanging="360"/>
      </w:pPr>
      <w:rPr>
        <w:rFonts w:ascii="Wingdings" w:hAnsi="Wingdings" w:hint="default"/>
      </w:rPr>
    </w:lvl>
    <w:lvl w:ilvl="6" w:tplc="AF8898DC">
      <w:start w:val="1"/>
      <w:numFmt w:val="bullet"/>
      <w:lvlText w:val=""/>
      <w:lvlJc w:val="left"/>
      <w:pPr>
        <w:ind w:left="5040" w:hanging="360"/>
      </w:pPr>
      <w:rPr>
        <w:rFonts w:ascii="Symbol" w:hAnsi="Symbol" w:hint="default"/>
      </w:rPr>
    </w:lvl>
    <w:lvl w:ilvl="7" w:tplc="9AFC4A96">
      <w:start w:val="1"/>
      <w:numFmt w:val="bullet"/>
      <w:lvlText w:val="o"/>
      <w:lvlJc w:val="left"/>
      <w:pPr>
        <w:ind w:left="5760" w:hanging="360"/>
      </w:pPr>
      <w:rPr>
        <w:rFonts w:ascii="Courier New" w:hAnsi="Courier New" w:hint="default"/>
      </w:rPr>
    </w:lvl>
    <w:lvl w:ilvl="8" w:tplc="E56E65CE">
      <w:start w:val="1"/>
      <w:numFmt w:val="bullet"/>
      <w:lvlText w:val=""/>
      <w:lvlJc w:val="left"/>
      <w:pPr>
        <w:ind w:left="6480" w:hanging="360"/>
      </w:pPr>
      <w:rPr>
        <w:rFonts w:ascii="Wingdings" w:hAnsi="Wingdings" w:hint="default"/>
      </w:rPr>
    </w:lvl>
  </w:abstractNum>
  <w:abstractNum w:abstractNumId="22" w15:restartNumberingAfterBreak="0">
    <w:nsid w:val="2F9ADD4E"/>
    <w:multiLevelType w:val="hybridMultilevel"/>
    <w:tmpl w:val="6CEE3DFE"/>
    <w:lvl w:ilvl="0" w:tplc="88B86190">
      <w:start w:val="1"/>
      <w:numFmt w:val="bullet"/>
      <w:lvlText w:val="·"/>
      <w:lvlJc w:val="left"/>
      <w:pPr>
        <w:ind w:left="720" w:hanging="360"/>
      </w:pPr>
      <w:rPr>
        <w:rFonts w:ascii="Symbol" w:hAnsi="Symbol" w:hint="default"/>
      </w:rPr>
    </w:lvl>
    <w:lvl w:ilvl="1" w:tplc="388A63A8">
      <w:start w:val="1"/>
      <w:numFmt w:val="bullet"/>
      <w:lvlText w:val="o"/>
      <w:lvlJc w:val="left"/>
      <w:pPr>
        <w:ind w:left="1440" w:hanging="360"/>
      </w:pPr>
      <w:rPr>
        <w:rFonts w:ascii="Courier New" w:hAnsi="Courier New" w:hint="default"/>
      </w:rPr>
    </w:lvl>
    <w:lvl w:ilvl="2" w:tplc="8D568916">
      <w:start w:val="1"/>
      <w:numFmt w:val="bullet"/>
      <w:lvlText w:val=""/>
      <w:lvlJc w:val="left"/>
      <w:pPr>
        <w:ind w:left="2160" w:hanging="360"/>
      </w:pPr>
      <w:rPr>
        <w:rFonts w:ascii="Wingdings" w:hAnsi="Wingdings" w:hint="default"/>
      </w:rPr>
    </w:lvl>
    <w:lvl w:ilvl="3" w:tplc="90966334">
      <w:start w:val="1"/>
      <w:numFmt w:val="bullet"/>
      <w:lvlText w:val=""/>
      <w:lvlJc w:val="left"/>
      <w:pPr>
        <w:ind w:left="2880" w:hanging="360"/>
      </w:pPr>
      <w:rPr>
        <w:rFonts w:ascii="Symbol" w:hAnsi="Symbol" w:hint="default"/>
      </w:rPr>
    </w:lvl>
    <w:lvl w:ilvl="4" w:tplc="1B060CCC">
      <w:start w:val="1"/>
      <w:numFmt w:val="bullet"/>
      <w:lvlText w:val="o"/>
      <w:lvlJc w:val="left"/>
      <w:pPr>
        <w:ind w:left="3600" w:hanging="360"/>
      </w:pPr>
      <w:rPr>
        <w:rFonts w:ascii="Courier New" w:hAnsi="Courier New" w:hint="default"/>
      </w:rPr>
    </w:lvl>
    <w:lvl w:ilvl="5" w:tplc="5D6EAF48">
      <w:start w:val="1"/>
      <w:numFmt w:val="bullet"/>
      <w:lvlText w:val=""/>
      <w:lvlJc w:val="left"/>
      <w:pPr>
        <w:ind w:left="4320" w:hanging="360"/>
      </w:pPr>
      <w:rPr>
        <w:rFonts w:ascii="Wingdings" w:hAnsi="Wingdings" w:hint="default"/>
      </w:rPr>
    </w:lvl>
    <w:lvl w:ilvl="6" w:tplc="F306D8B6">
      <w:start w:val="1"/>
      <w:numFmt w:val="bullet"/>
      <w:lvlText w:val=""/>
      <w:lvlJc w:val="left"/>
      <w:pPr>
        <w:ind w:left="5040" w:hanging="360"/>
      </w:pPr>
      <w:rPr>
        <w:rFonts w:ascii="Symbol" w:hAnsi="Symbol" w:hint="default"/>
      </w:rPr>
    </w:lvl>
    <w:lvl w:ilvl="7" w:tplc="650867D4">
      <w:start w:val="1"/>
      <w:numFmt w:val="bullet"/>
      <w:lvlText w:val="o"/>
      <w:lvlJc w:val="left"/>
      <w:pPr>
        <w:ind w:left="5760" w:hanging="360"/>
      </w:pPr>
      <w:rPr>
        <w:rFonts w:ascii="Courier New" w:hAnsi="Courier New" w:hint="default"/>
      </w:rPr>
    </w:lvl>
    <w:lvl w:ilvl="8" w:tplc="B212F3AA">
      <w:start w:val="1"/>
      <w:numFmt w:val="bullet"/>
      <w:lvlText w:val=""/>
      <w:lvlJc w:val="left"/>
      <w:pPr>
        <w:ind w:left="6480" w:hanging="360"/>
      </w:pPr>
      <w:rPr>
        <w:rFonts w:ascii="Wingdings" w:hAnsi="Wingdings" w:hint="default"/>
      </w:rPr>
    </w:lvl>
  </w:abstractNum>
  <w:abstractNum w:abstractNumId="23" w15:restartNumberingAfterBreak="0">
    <w:nsid w:val="32754AE9"/>
    <w:multiLevelType w:val="hybridMultilevel"/>
    <w:tmpl w:val="46DE226E"/>
    <w:lvl w:ilvl="0" w:tplc="402AF48C">
      <w:start w:val="2"/>
      <w:numFmt w:val="decimal"/>
      <w:lvlText w:val="%1."/>
      <w:lvlJc w:val="left"/>
      <w:pPr>
        <w:ind w:left="720" w:hanging="360"/>
      </w:pPr>
    </w:lvl>
    <w:lvl w:ilvl="1" w:tplc="5558940C">
      <w:start w:val="1"/>
      <w:numFmt w:val="lowerLetter"/>
      <w:lvlText w:val="%2."/>
      <w:lvlJc w:val="left"/>
      <w:pPr>
        <w:ind w:left="1440" w:hanging="360"/>
      </w:pPr>
    </w:lvl>
    <w:lvl w:ilvl="2" w:tplc="247E669C">
      <w:start w:val="1"/>
      <w:numFmt w:val="lowerRoman"/>
      <w:lvlText w:val="%3."/>
      <w:lvlJc w:val="right"/>
      <w:pPr>
        <w:ind w:left="2160" w:hanging="180"/>
      </w:pPr>
    </w:lvl>
    <w:lvl w:ilvl="3" w:tplc="0B564074">
      <w:start w:val="1"/>
      <w:numFmt w:val="decimal"/>
      <w:lvlText w:val="%4."/>
      <w:lvlJc w:val="left"/>
      <w:pPr>
        <w:ind w:left="2880" w:hanging="360"/>
      </w:pPr>
    </w:lvl>
    <w:lvl w:ilvl="4" w:tplc="0F684778">
      <w:start w:val="1"/>
      <w:numFmt w:val="lowerLetter"/>
      <w:lvlText w:val="%5."/>
      <w:lvlJc w:val="left"/>
      <w:pPr>
        <w:ind w:left="3600" w:hanging="360"/>
      </w:pPr>
    </w:lvl>
    <w:lvl w:ilvl="5" w:tplc="396EBD92">
      <w:start w:val="1"/>
      <w:numFmt w:val="lowerRoman"/>
      <w:lvlText w:val="%6."/>
      <w:lvlJc w:val="right"/>
      <w:pPr>
        <w:ind w:left="4320" w:hanging="180"/>
      </w:pPr>
    </w:lvl>
    <w:lvl w:ilvl="6" w:tplc="18B05B72">
      <w:start w:val="1"/>
      <w:numFmt w:val="decimal"/>
      <w:lvlText w:val="%7."/>
      <w:lvlJc w:val="left"/>
      <w:pPr>
        <w:ind w:left="5040" w:hanging="360"/>
      </w:pPr>
    </w:lvl>
    <w:lvl w:ilvl="7" w:tplc="A7A28D38">
      <w:start w:val="1"/>
      <w:numFmt w:val="lowerLetter"/>
      <w:lvlText w:val="%8."/>
      <w:lvlJc w:val="left"/>
      <w:pPr>
        <w:ind w:left="5760" w:hanging="360"/>
      </w:pPr>
    </w:lvl>
    <w:lvl w:ilvl="8" w:tplc="19426418">
      <w:start w:val="1"/>
      <w:numFmt w:val="lowerRoman"/>
      <w:lvlText w:val="%9."/>
      <w:lvlJc w:val="right"/>
      <w:pPr>
        <w:ind w:left="6480" w:hanging="180"/>
      </w:pPr>
    </w:lvl>
  </w:abstractNum>
  <w:abstractNum w:abstractNumId="24" w15:restartNumberingAfterBreak="0">
    <w:nsid w:val="32EA9029"/>
    <w:multiLevelType w:val="hybridMultilevel"/>
    <w:tmpl w:val="11A8D0AC"/>
    <w:lvl w:ilvl="0" w:tplc="DBA629E0">
      <w:start w:val="1"/>
      <w:numFmt w:val="decimal"/>
      <w:lvlText w:val="%1."/>
      <w:lvlJc w:val="left"/>
      <w:pPr>
        <w:ind w:left="720" w:hanging="360"/>
      </w:pPr>
    </w:lvl>
    <w:lvl w:ilvl="1" w:tplc="E23C9EA4">
      <w:start w:val="1"/>
      <w:numFmt w:val="lowerLetter"/>
      <w:lvlText w:val="%2."/>
      <w:lvlJc w:val="left"/>
      <w:pPr>
        <w:ind w:left="1440" w:hanging="360"/>
      </w:pPr>
    </w:lvl>
    <w:lvl w:ilvl="2" w:tplc="671E8602">
      <w:start w:val="1"/>
      <w:numFmt w:val="lowerRoman"/>
      <w:lvlText w:val="%3."/>
      <w:lvlJc w:val="right"/>
      <w:pPr>
        <w:ind w:left="2160" w:hanging="180"/>
      </w:pPr>
    </w:lvl>
    <w:lvl w:ilvl="3" w:tplc="631A4ED8">
      <w:start w:val="1"/>
      <w:numFmt w:val="decimal"/>
      <w:lvlText w:val="%4."/>
      <w:lvlJc w:val="left"/>
      <w:pPr>
        <w:ind w:left="2880" w:hanging="360"/>
      </w:pPr>
    </w:lvl>
    <w:lvl w:ilvl="4" w:tplc="48AA08E8">
      <w:start w:val="1"/>
      <w:numFmt w:val="lowerLetter"/>
      <w:lvlText w:val="%5."/>
      <w:lvlJc w:val="left"/>
      <w:pPr>
        <w:ind w:left="3600" w:hanging="360"/>
      </w:pPr>
    </w:lvl>
    <w:lvl w:ilvl="5" w:tplc="EBBAF94E">
      <w:start w:val="1"/>
      <w:numFmt w:val="lowerRoman"/>
      <w:lvlText w:val="%6."/>
      <w:lvlJc w:val="right"/>
      <w:pPr>
        <w:ind w:left="4320" w:hanging="180"/>
      </w:pPr>
    </w:lvl>
    <w:lvl w:ilvl="6" w:tplc="D550090E">
      <w:start w:val="1"/>
      <w:numFmt w:val="decimal"/>
      <w:lvlText w:val="%7."/>
      <w:lvlJc w:val="left"/>
      <w:pPr>
        <w:ind w:left="5040" w:hanging="360"/>
      </w:pPr>
    </w:lvl>
    <w:lvl w:ilvl="7" w:tplc="B73860D8">
      <w:start w:val="1"/>
      <w:numFmt w:val="lowerLetter"/>
      <w:lvlText w:val="%8."/>
      <w:lvlJc w:val="left"/>
      <w:pPr>
        <w:ind w:left="5760" w:hanging="360"/>
      </w:pPr>
    </w:lvl>
    <w:lvl w:ilvl="8" w:tplc="A8A2DA2A">
      <w:start w:val="1"/>
      <w:numFmt w:val="lowerRoman"/>
      <w:lvlText w:val="%9."/>
      <w:lvlJc w:val="right"/>
      <w:pPr>
        <w:ind w:left="6480" w:hanging="180"/>
      </w:pPr>
    </w:lvl>
  </w:abstractNum>
  <w:abstractNum w:abstractNumId="25" w15:restartNumberingAfterBreak="0">
    <w:nsid w:val="3431A322"/>
    <w:multiLevelType w:val="hybridMultilevel"/>
    <w:tmpl w:val="D1FC533C"/>
    <w:lvl w:ilvl="0" w:tplc="A87C5078">
      <w:start w:val="1"/>
      <w:numFmt w:val="decimal"/>
      <w:lvlText w:val="%1."/>
      <w:lvlJc w:val="left"/>
      <w:pPr>
        <w:ind w:left="720" w:hanging="360"/>
      </w:pPr>
    </w:lvl>
    <w:lvl w:ilvl="1" w:tplc="630090A8">
      <w:start w:val="1"/>
      <w:numFmt w:val="lowerLetter"/>
      <w:lvlText w:val="%2."/>
      <w:lvlJc w:val="left"/>
      <w:pPr>
        <w:ind w:left="1440" w:hanging="360"/>
      </w:pPr>
    </w:lvl>
    <w:lvl w:ilvl="2" w:tplc="E93C1EE6">
      <w:start w:val="1"/>
      <w:numFmt w:val="lowerRoman"/>
      <w:lvlText w:val="%3."/>
      <w:lvlJc w:val="right"/>
      <w:pPr>
        <w:ind w:left="2160" w:hanging="180"/>
      </w:pPr>
    </w:lvl>
    <w:lvl w:ilvl="3" w:tplc="BB960CB2">
      <w:start w:val="1"/>
      <w:numFmt w:val="decimal"/>
      <w:lvlText w:val="%4."/>
      <w:lvlJc w:val="left"/>
      <w:pPr>
        <w:ind w:left="2880" w:hanging="360"/>
      </w:pPr>
    </w:lvl>
    <w:lvl w:ilvl="4" w:tplc="462A3FAA">
      <w:start w:val="1"/>
      <w:numFmt w:val="lowerLetter"/>
      <w:lvlText w:val="%5."/>
      <w:lvlJc w:val="left"/>
      <w:pPr>
        <w:ind w:left="3600" w:hanging="360"/>
      </w:pPr>
    </w:lvl>
    <w:lvl w:ilvl="5" w:tplc="BC300444">
      <w:start w:val="1"/>
      <w:numFmt w:val="lowerRoman"/>
      <w:lvlText w:val="%6."/>
      <w:lvlJc w:val="right"/>
      <w:pPr>
        <w:ind w:left="4320" w:hanging="180"/>
      </w:pPr>
    </w:lvl>
    <w:lvl w:ilvl="6" w:tplc="F0684BD6">
      <w:start w:val="1"/>
      <w:numFmt w:val="decimal"/>
      <w:lvlText w:val="%7."/>
      <w:lvlJc w:val="left"/>
      <w:pPr>
        <w:ind w:left="5040" w:hanging="360"/>
      </w:pPr>
    </w:lvl>
    <w:lvl w:ilvl="7" w:tplc="E1EA5FA6">
      <w:start w:val="1"/>
      <w:numFmt w:val="lowerLetter"/>
      <w:lvlText w:val="%8."/>
      <w:lvlJc w:val="left"/>
      <w:pPr>
        <w:ind w:left="5760" w:hanging="360"/>
      </w:pPr>
    </w:lvl>
    <w:lvl w:ilvl="8" w:tplc="C97083F6">
      <w:start w:val="1"/>
      <w:numFmt w:val="lowerRoman"/>
      <w:lvlText w:val="%9."/>
      <w:lvlJc w:val="right"/>
      <w:pPr>
        <w:ind w:left="6480" w:hanging="180"/>
      </w:pPr>
    </w:lvl>
  </w:abstractNum>
  <w:abstractNum w:abstractNumId="26" w15:restartNumberingAfterBreak="0">
    <w:nsid w:val="3462ADFB"/>
    <w:multiLevelType w:val="hybridMultilevel"/>
    <w:tmpl w:val="F23223B2"/>
    <w:lvl w:ilvl="0" w:tplc="C402FB02">
      <w:start w:val="1"/>
      <w:numFmt w:val="bullet"/>
      <w:lvlText w:val="·"/>
      <w:lvlJc w:val="left"/>
      <w:pPr>
        <w:ind w:left="720" w:hanging="360"/>
      </w:pPr>
      <w:rPr>
        <w:rFonts w:ascii="Symbol" w:hAnsi="Symbol" w:hint="default"/>
      </w:rPr>
    </w:lvl>
    <w:lvl w:ilvl="1" w:tplc="2E4A36EA">
      <w:start w:val="1"/>
      <w:numFmt w:val="bullet"/>
      <w:lvlText w:val="o"/>
      <w:lvlJc w:val="left"/>
      <w:pPr>
        <w:ind w:left="1440" w:hanging="360"/>
      </w:pPr>
      <w:rPr>
        <w:rFonts w:ascii="Courier New" w:hAnsi="Courier New" w:hint="default"/>
      </w:rPr>
    </w:lvl>
    <w:lvl w:ilvl="2" w:tplc="0100BCE0">
      <w:start w:val="1"/>
      <w:numFmt w:val="bullet"/>
      <w:lvlText w:val=""/>
      <w:lvlJc w:val="left"/>
      <w:pPr>
        <w:ind w:left="2160" w:hanging="360"/>
      </w:pPr>
      <w:rPr>
        <w:rFonts w:ascii="Wingdings" w:hAnsi="Wingdings" w:hint="default"/>
      </w:rPr>
    </w:lvl>
    <w:lvl w:ilvl="3" w:tplc="4C9EA084">
      <w:start w:val="1"/>
      <w:numFmt w:val="bullet"/>
      <w:lvlText w:val=""/>
      <w:lvlJc w:val="left"/>
      <w:pPr>
        <w:ind w:left="2880" w:hanging="360"/>
      </w:pPr>
      <w:rPr>
        <w:rFonts w:ascii="Symbol" w:hAnsi="Symbol" w:hint="default"/>
      </w:rPr>
    </w:lvl>
    <w:lvl w:ilvl="4" w:tplc="999217C6">
      <w:start w:val="1"/>
      <w:numFmt w:val="bullet"/>
      <w:lvlText w:val="o"/>
      <w:lvlJc w:val="left"/>
      <w:pPr>
        <w:ind w:left="3600" w:hanging="360"/>
      </w:pPr>
      <w:rPr>
        <w:rFonts w:ascii="Courier New" w:hAnsi="Courier New" w:hint="default"/>
      </w:rPr>
    </w:lvl>
    <w:lvl w:ilvl="5" w:tplc="86562B2C">
      <w:start w:val="1"/>
      <w:numFmt w:val="bullet"/>
      <w:lvlText w:val=""/>
      <w:lvlJc w:val="left"/>
      <w:pPr>
        <w:ind w:left="4320" w:hanging="360"/>
      </w:pPr>
      <w:rPr>
        <w:rFonts w:ascii="Wingdings" w:hAnsi="Wingdings" w:hint="default"/>
      </w:rPr>
    </w:lvl>
    <w:lvl w:ilvl="6" w:tplc="AE86F3AA">
      <w:start w:val="1"/>
      <w:numFmt w:val="bullet"/>
      <w:lvlText w:val=""/>
      <w:lvlJc w:val="left"/>
      <w:pPr>
        <w:ind w:left="5040" w:hanging="360"/>
      </w:pPr>
      <w:rPr>
        <w:rFonts w:ascii="Symbol" w:hAnsi="Symbol" w:hint="default"/>
      </w:rPr>
    </w:lvl>
    <w:lvl w:ilvl="7" w:tplc="5DCA6408">
      <w:start w:val="1"/>
      <w:numFmt w:val="bullet"/>
      <w:lvlText w:val="o"/>
      <w:lvlJc w:val="left"/>
      <w:pPr>
        <w:ind w:left="5760" w:hanging="360"/>
      </w:pPr>
      <w:rPr>
        <w:rFonts w:ascii="Courier New" w:hAnsi="Courier New" w:hint="default"/>
      </w:rPr>
    </w:lvl>
    <w:lvl w:ilvl="8" w:tplc="0336AEB4">
      <w:start w:val="1"/>
      <w:numFmt w:val="bullet"/>
      <w:lvlText w:val=""/>
      <w:lvlJc w:val="left"/>
      <w:pPr>
        <w:ind w:left="6480" w:hanging="360"/>
      </w:pPr>
      <w:rPr>
        <w:rFonts w:ascii="Wingdings" w:hAnsi="Wingdings" w:hint="default"/>
      </w:rPr>
    </w:lvl>
  </w:abstractNum>
  <w:abstractNum w:abstractNumId="27" w15:restartNumberingAfterBreak="0">
    <w:nsid w:val="3736C00D"/>
    <w:multiLevelType w:val="hybridMultilevel"/>
    <w:tmpl w:val="A558A760"/>
    <w:lvl w:ilvl="0" w:tplc="8236E44E">
      <w:start w:val="1"/>
      <w:numFmt w:val="decimal"/>
      <w:lvlText w:val="%1."/>
      <w:lvlJc w:val="left"/>
      <w:pPr>
        <w:ind w:left="720" w:hanging="360"/>
      </w:pPr>
    </w:lvl>
    <w:lvl w:ilvl="1" w:tplc="2406674C">
      <w:start w:val="1"/>
      <w:numFmt w:val="lowerLetter"/>
      <w:lvlText w:val="%2."/>
      <w:lvlJc w:val="left"/>
      <w:pPr>
        <w:ind w:left="1440" w:hanging="360"/>
      </w:pPr>
    </w:lvl>
    <w:lvl w:ilvl="2" w:tplc="2534926E">
      <w:start w:val="1"/>
      <w:numFmt w:val="lowerRoman"/>
      <w:lvlText w:val="%3."/>
      <w:lvlJc w:val="right"/>
      <w:pPr>
        <w:ind w:left="2160" w:hanging="180"/>
      </w:pPr>
    </w:lvl>
    <w:lvl w:ilvl="3" w:tplc="0FF6916E">
      <w:start w:val="1"/>
      <w:numFmt w:val="decimal"/>
      <w:lvlText w:val="%4."/>
      <w:lvlJc w:val="left"/>
      <w:pPr>
        <w:ind w:left="2880" w:hanging="360"/>
      </w:pPr>
    </w:lvl>
    <w:lvl w:ilvl="4" w:tplc="C1101F78">
      <w:start w:val="1"/>
      <w:numFmt w:val="lowerLetter"/>
      <w:lvlText w:val="%5."/>
      <w:lvlJc w:val="left"/>
      <w:pPr>
        <w:ind w:left="3600" w:hanging="360"/>
      </w:pPr>
    </w:lvl>
    <w:lvl w:ilvl="5" w:tplc="9E8CD2DC">
      <w:start w:val="1"/>
      <w:numFmt w:val="lowerRoman"/>
      <w:lvlText w:val="%6."/>
      <w:lvlJc w:val="right"/>
      <w:pPr>
        <w:ind w:left="4320" w:hanging="180"/>
      </w:pPr>
    </w:lvl>
    <w:lvl w:ilvl="6" w:tplc="C3763F20">
      <w:start w:val="1"/>
      <w:numFmt w:val="decimal"/>
      <w:lvlText w:val="%7."/>
      <w:lvlJc w:val="left"/>
      <w:pPr>
        <w:ind w:left="5040" w:hanging="360"/>
      </w:pPr>
    </w:lvl>
    <w:lvl w:ilvl="7" w:tplc="3752A0E6">
      <w:start w:val="1"/>
      <w:numFmt w:val="lowerLetter"/>
      <w:lvlText w:val="%8."/>
      <w:lvlJc w:val="left"/>
      <w:pPr>
        <w:ind w:left="5760" w:hanging="360"/>
      </w:pPr>
    </w:lvl>
    <w:lvl w:ilvl="8" w:tplc="137E2AF4">
      <w:start w:val="1"/>
      <w:numFmt w:val="lowerRoman"/>
      <w:lvlText w:val="%9."/>
      <w:lvlJc w:val="right"/>
      <w:pPr>
        <w:ind w:left="6480" w:hanging="180"/>
      </w:pPr>
    </w:lvl>
  </w:abstractNum>
  <w:abstractNum w:abstractNumId="28" w15:restartNumberingAfterBreak="0">
    <w:nsid w:val="38463386"/>
    <w:multiLevelType w:val="hybridMultilevel"/>
    <w:tmpl w:val="1B0604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07EB7C6">
      <w:start w:val="1"/>
      <w:numFmt w:val="lowerRoman"/>
      <w:lvlText w:val="%3."/>
      <w:lvlJc w:val="right"/>
      <w:pPr>
        <w:ind w:left="2160" w:hanging="180"/>
      </w:pPr>
    </w:lvl>
    <w:lvl w:ilvl="3" w:tplc="B24A4E5C">
      <w:start w:val="1"/>
      <w:numFmt w:val="decimal"/>
      <w:lvlText w:val="%4."/>
      <w:lvlJc w:val="left"/>
      <w:pPr>
        <w:ind w:left="2880" w:hanging="360"/>
      </w:pPr>
    </w:lvl>
    <w:lvl w:ilvl="4" w:tplc="9786837C">
      <w:start w:val="1"/>
      <w:numFmt w:val="lowerLetter"/>
      <w:lvlText w:val="%5."/>
      <w:lvlJc w:val="left"/>
      <w:pPr>
        <w:ind w:left="3600" w:hanging="360"/>
      </w:pPr>
    </w:lvl>
    <w:lvl w:ilvl="5" w:tplc="B26C89A2">
      <w:start w:val="1"/>
      <w:numFmt w:val="lowerRoman"/>
      <w:lvlText w:val="%6."/>
      <w:lvlJc w:val="right"/>
      <w:pPr>
        <w:ind w:left="4320" w:hanging="180"/>
      </w:pPr>
    </w:lvl>
    <w:lvl w:ilvl="6" w:tplc="7C3EC202">
      <w:start w:val="1"/>
      <w:numFmt w:val="decimal"/>
      <w:lvlText w:val="%7."/>
      <w:lvlJc w:val="left"/>
      <w:pPr>
        <w:ind w:left="5040" w:hanging="360"/>
      </w:pPr>
    </w:lvl>
    <w:lvl w:ilvl="7" w:tplc="4A60C904">
      <w:start w:val="1"/>
      <w:numFmt w:val="lowerLetter"/>
      <w:lvlText w:val="%8."/>
      <w:lvlJc w:val="left"/>
      <w:pPr>
        <w:ind w:left="5760" w:hanging="360"/>
      </w:pPr>
    </w:lvl>
    <w:lvl w:ilvl="8" w:tplc="516E4276">
      <w:start w:val="1"/>
      <w:numFmt w:val="lowerRoman"/>
      <w:lvlText w:val="%9."/>
      <w:lvlJc w:val="right"/>
      <w:pPr>
        <w:ind w:left="6480" w:hanging="180"/>
      </w:pPr>
    </w:lvl>
  </w:abstractNum>
  <w:abstractNum w:abstractNumId="29" w15:restartNumberingAfterBreak="0">
    <w:nsid w:val="3940D2EE"/>
    <w:multiLevelType w:val="hybridMultilevel"/>
    <w:tmpl w:val="52923D7C"/>
    <w:lvl w:ilvl="0" w:tplc="3B6AAAE2">
      <w:start w:val="1"/>
      <w:numFmt w:val="decimal"/>
      <w:lvlText w:val="%1."/>
      <w:lvlJc w:val="left"/>
      <w:pPr>
        <w:ind w:left="720" w:hanging="360"/>
      </w:pPr>
    </w:lvl>
    <w:lvl w:ilvl="1" w:tplc="55F02AB6">
      <w:start w:val="1"/>
      <w:numFmt w:val="lowerLetter"/>
      <w:lvlText w:val="%2."/>
      <w:lvlJc w:val="left"/>
      <w:pPr>
        <w:ind w:left="1440" w:hanging="360"/>
      </w:pPr>
    </w:lvl>
    <w:lvl w:ilvl="2" w:tplc="10B0A638">
      <w:start w:val="1"/>
      <w:numFmt w:val="lowerRoman"/>
      <w:lvlText w:val="%3."/>
      <w:lvlJc w:val="right"/>
      <w:pPr>
        <w:ind w:left="2160" w:hanging="180"/>
      </w:pPr>
    </w:lvl>
    <w:lvl w:ilvl="3" w:tplc="56B859D8">
      <w:start w:val="1"/>
      <w:numFmt w:val="decimal"/>
      <w:lvlText w:val="%4."/>
      <w:lvlJc w:val="left"/>
      <w:pPr>
        <w:ind w:left="2880" w:hanging="360"/>
      </w:pPr>
    </w:lvl>
    <w:lvl w:ilvl="4" w:tplc="32601E2C">
      <w:start w:val="1"/>
      <w:numFmt w:val="lowerLetter"/>
      <w:lvlText w:val="%5."/>
      <w:lvlJc w:val="left"/>
      <w:pPr>
        <w:ind w:left="3600" w:hanging="360"/>
      </w:pPr>
    </w:lvl>
    <w:lvl w:ilvl="5" w:tplc="D1B21512">
      <w:start w:val="1"/>
      <w:numFmt w:val="lowerRoman"/>
      <w:lvlText w:val="%6."/>
      <w:lvlJc w:val="right"/>
      <w:pPr>
        <w:ind w:left="4320" w:hanging="180"/>
      </w:pPr>
    </w:lvl>
    <w:lvl w:ilvl="6" w:tplc="BC00EF74">
      <w:start w:val="1"/>
      <w:numFmt w:val="decimal"/>
      <w:lvlText w:val="%7."/>
      <w:lvlJc w:val="left"/>
      <w:pPr>
        <w:ind w:left="5040" w:hanging="360"/>
      </w:pPr>
    </w:lvl>
    <w:lvl w:ilvl="7" w:tplc="CC0EEBF2">
      <w:start w:val="1"/>
      <w:numFmt w:val="lowerLetter"/>
      <w:lvlText w:val="%8."/>
      <w:lvlJc w:val="left"/>
      <w:pPr>
        <w:ind w:left="5760" w:hanging="360"/>
      </w:pPr>
    </w:lvl>
    <w:lvl w:ilvl="8" w:tplc="63B6B57E">
      <w:start w:val="1"/>
      <w:numFmt w:val="lowerRoman"/>
      <w:lvlText w:val="%9."/>
      <w:lvlJc w:val="right"/>
      <w:pPr>
        <w:ind w:left="6480" w:hanging="180"/>
      </w:pPr>
    </w:lvl>
  </w:abstractNum>
  <w:abstractNum w:abstractNumId="30" w15:restartNumberingAfterBreak="0">
    <w:nsid w:val="39FF5AC5"/>
    <w:multiLevelType w:val="hybridMultilevel"/>
    <w:tmpl w:val="345C30D0"/>
    <w:lvl w:ilvl="0" w:tplc="0C6AB93A">
      <w:start w:val="1"/>
      <w:numFmt w:val="decimal"/>
      <w:lvlText w:val="%1."/>
      <w:lvlJc w:val="left"/>
      <w:pPr>
        <w:ind w:left="720" w:hanging="360"/>
      </w:pPr>
    </w:lvl>
    <w:lvl w:ilvl="1" w:tplc="95B83D50">
      <w:start w:val="1"/>
      <w:numFmt w:val="lowerLetter"/>
      <w:lvlText w:val="%2."/>
      <w:lvlJc w:val="left"/>
      <w:pPr>
        <w:ind w:left="1440" w:hanging="360"/>
      </w:pPr>
    </w:lvl>
    <w:lvl w:ilvl="2" w:tplc="7EDC4946">
      <w:start w:val="1"/>
      <w:numFmt w:val="lowerRoman"/>
      <w:lvlText w:val="%3."/>
      <w:lvlJc w:val="right"/>
      <w:pPr>
        <w:ind w:left="2160" w:hanging="180"/>
      </w:pPr>
    </w:lvl>
    <w:lvl w:ilvl="3" w:tplc="8912F002">
      <w:start w:val="1"/>
      <w:numFmt w:val="decimal"/>
      <w:lvlText w:val="%4."/>
      <w:lvlJc w:val="left"/>
      <w:pPr>
        <w:ind w:left="2880" w:hanging="360"/>
      </w:pPr>
    </w:lvl>
    <w:lvl w:ilvl="4" w:tplc="06007A16">
      <w:start w:val="1"/>
      <w:numFmt w:val="lowerLetter"/>
      <w:lvlText w:val="%5."/>
      <w:lvlJc w:val="left"/>
      <w:pPr>
        <w:ind w:left="3600" w:hanging="360"/>
      </w:pPr>
    </w:lvl>
    <w:lvl w:ilvl="5" w:tplc="2E08765E">
      <w:start w:val="1"/>
      <w:numFmt w:val="lowerRoman"/>
      <w:lvlText w:val="%6."/>
      <w:lvlJc w:val="right"/>
      <w:pPr>
        <w:ind w:left="4320" w:hanging="180"/>
      </w:pPr>
    </w:lvl>
    <w:lvl w:ilvl="6" w:tplc="86A4DDB0">
      <w:start w:val="1"/>
      <w:numFmt w:val="decimal"/>
      <w:lvlText w:val="%7."/>
      <w:lvlJc w:val="left"/>
      <w:pPr>
        <w:ind w:left="5040" w:hanging="360"/>
      </w:pPr>
    </w:lvl>
    <w:lvl w:ilvl="7" w:tplc="6142A2D8">
      <w:start w:val="1"/>
      <w:numFmt w:val="lowerLetter"/>
      <w:lvlText w:val="%8."/>
      <w:lvlJc w:val="left"/>
      <w:pPr>
        <w:ind w:left="5760" w:hanging="360"/>
      </w:pPr>
    </w:lvl>
    <w:lvl w:ilvl="8" w:tplc="A98CD5E6">
      <w:start w:val="1"/>
      <w:numFmt w:val="lowerRoman"/>
      <w:lvlText w:val="%9."/>
      <w:lvlJc w:val="right"/>
      <w:pPr>
        <w:ind w:left="6480" w:hanging="180"/>
      </w:pPr>
    </w:lvl>
  </w:abstractNum>
  <w:abstractNum w:abstractNumId="31" w15:restartNumberingAfterBreak="0">
    <w:nsid w:val="3ACC664D"/>
    <w:multiLevelType w:val="multilevel"/>
    <w:tmpl w:val="CF06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1DC8D1"/>
    <w:multiLevelType w:val="hybridMultilevel"/>
    <w:tmpl w:val="ADDAEE92"/>
    <w:lvl w:ilvl="0" w:tplc="E96C75E8">
      <w:numFmt w:val="none"/>
      <w:lvlText w:val=""/>
      <w:lvlJc w:val="left"/>
      <w:pPr>
        <w:tabs>
          <w:tab w:val="num" w:pos="360"/>
        </w:tabs>
      </w:pPr>
    </w:lvl>
    <w:lvl w:ilvl="1" w:tplc="BD80525C">
      <w:start w:val="1"/>
      <w:numFmt w:val="lowerLetter"/>
      <w:lvlText w:val="%2."/>
      <w:lvlJc w:val="left"/>
      <w:pPr>
        <w:ind w:left="1440" w:hanging="360"/>
      </w:pPr>
    </w:lvl>
    <w:lvl w:ilvl="2" w:tplc="ED660716">
      <w:start w:val="1"/>
      <w:numFmt w:val="lowerRoman"/>
      <w:lvlText w:val="%3."/>
      <w:lvlJc w:val="right"/>
      <w:pPr>
        <w:ind w:left="2160" w:hanging="180"/>
      </w:pPr>
    </w:lvl>
    <w:lvl w:ilvl="3" w:tplc="3AE276C6">
      <w:start w:val="1"/>
      <w:numFmt w:val="decimal"/>
      <w:lvlText w:val="%4."/>
      <w:lvlJc w:val="left"/>
      <w:pPr>
        <w:ind w:left="2880" w:hanging="360"/>
      </w:pPr>
    </w:lvl>
    <w:lvl w:ilvl="4" w:tplc="F8EE8034">
      <w:start w:val="1"/>
      <w:numFmt w:val="lowerLetter"/>
      <w:lvlText w:val="%5."/>
      <w:lvlJc w:val="left"/>
      <w:pPr>
        <w:ind w:left="3600" w:hanging="360"/>
      </w:pPr>
    </w:lvl>
    <w:lvl w:ilvl="5" w:tplc="C5144ABC">
      <w:start w:val="1"/>
      <w:numFmt w:val="lowerRoman"/>
      <w:lvlText w:val="%6."/>
      <w:lvlJc w:val="right"/>
      <w:pPr>
        <w:ind w:left="4320" w:hanging="180"/>
      </w:pPr>
    </w:lvl>
    <w:lvl w:ilvl="6" w:tplc="97B47026">
      <w:start w:val="1"/>
      <w:numFmt w:val="decimal"/>
      <w:lvlText w:val="%7."/>
      <w:lvlJc w:val="left"/>
      <w:pPr>
        <w:ind w:left="5040" w:hanging="360"/>
      </w:pPr>
    </w:lvl>
    <w:lvl w:ilvl="7" w:tplc="FAB47D54">
      <w:start w:val="1"/>
      <w:numFmt w:val="lowerLetter"/>
      <w:lvlText w:val="%8."/>
      <w:lvlJc w:val="left"/>
      <w:pPr>
        <w:ind w:left="5760" w:hanging="360"/>
      </w:pPr>
    </w:lvl>
    <w:lvl w:ilvl="8" w:tplc="79EA8502">
      <w:start w:val="1"/>
      <w:numFmt w:val="lowerRoman"/>
      <w:lvlText w:val="%9."/>
      <w:lvlJc w:val="right"/>
      <w:pPr>
        <w:ind w:left="6480" w:hanging="180"/>
      </w:pPr>
    </w:lvl>
  </w:abstractNum>
  <w:abstractNum w:abstractNumId="33" w15:restartNumberingAfterBreak="0">
    <w:nsid w:val="3DA4AD02"/>
    <w:multiLevelType w:val="hybridMultilevel"/>
    <w:tmpl w:val="F9607DD0"/>
    <w:lvl w:ilvl="0" w:tplc="29C83842">
      <w:start w:val="1"/>
      <w:numFmt w:val="decimal"/>
      <w:lvlText w:val="%1."/>
      <w:lvlJc w:val="left"/>
      <w:pPr>
        <w:ind w:left="720" w:hanging="360"/>
      </w:pPr>
    </w:lvl>
    <w:lvl w:ilvl="1" w:tplc="88FE17A6">
      <w:start w:val="1"/>
      <w:numFmt w:val="lowerLetter"/>
      <w:lvlText w:val="%2."/>
      <w:lvlJc w:val="left"/>
      <w:pPr>
        <w:ind w:left="1440" w:hanging="360"/>
      </w:pPr>
    </w:lvl>
    <w:lvl w:ilvl="2" w:tplc="7CF0A7DE">
      <w:start w:val="1"/>
      <w:numFmt w:val="lowerRoman"/>
      <w:lvlText w:val="%3."/>
      <w:lvlJc w:val="right"/>
      <w:pPr>
        <w:ind w:left="2160" w:hanging="180"/>
      </w:pPr>
    </w:lvl>
    <w:lvl w:ilvl="3" w:tplc="9D2295F0">
      <w:start w:val="1"/>
      <w:numFmt w:val="decimal"/>
      <w:lvlText w:val="%4."/>
      <w:lvlJc w:val="left"/>
      <w:pPr>
        <w:ind w:left="2880" w:hanging="360"/>
      </w:pPr>
    </w:lvl>
    <w:lvl w:ilvl="4" w:tplc="9CC0DE7C">
      <w:start w:val="1"/>
      <w:numFmt w:val="lowerLetter"/>
      <w:lvlText w:val="%5."/>
      <w:lvlJc w:val="left"/>
      <w:pPr>
        <w:ind w:left="3600" w:hanging="360"/>
      </w:pPr>
    </w:lvl>
    <w:lvl w:ilvl="5" w:tplc="F48A19C0">
      <w:start w:val="1"/>
      <w:numFmt w:val="lowerRoman"/>
      <w:lvlText w:val="%6."/>
      <w:lvlJc w:val="right"/>
      <w:pPr>
        <w:ind w:left="4320" w:hanging="180"/>
      </w:pPr>
    </w:lvl>
    <w:lvl w:ilvl="6" w:tplc="4E429D90">
      <w:start w:val="1"/>
      <w:numFmt w:val="decimal"/>
      <w:lvlText w:val="%7."/>
      <w:lvlJc w:val="left"/>
      <w:pPr>
        <w:ind w:left="5040" w:hanging="360"/>
      </w:pPr>
    </w:lvl>
    <w:lvl w:ilvl="7" w:tplc="47BED084">
      <w:start w:val="1"/>
      <w:numFmt w:val="lowerLetter"/>
      <w:lvlText w:val="%8."/>
      <w:lvlJc w:val="left"/>
      <w:pPr>
        <w:ind w:left="5760" w:hanging="360"/>
      </w:pPr>
    </w:lvl>
    <w:lvl w:ilvl="8" w:tplc="08BC6AC2">
      <w:start w:val="1"/>
      <w:numFmt w:val="lowerRoman"/>
      <w:lvlText w:val="%9."/>
      <w:lvlJc w:val="right"/>
      <w:pPr>
        <w:ind w:left="6480" w:hanging="180"/>
      </w:pPr>
    </w:lvl>
  </w:abstractNum>
  <w:abstractNum w:abstractNumId="34" w15:restartNumberingAfterBreak="0">
    <w:nsid w:val="425DE476"/>
    <w:multiLevelType w:val="hybridMultilevel"/>
    <w:tmpl w:val="664CF1F0"/>
    <w:lvl w:ilvl="0" w:tplc="0BEE29F6">
      <w:start w:val="2"/>
      <w:numFmt w:val="decimal"/>
      <w:lvlText w:val="%1."/>
      <w:lvlJc w:val="left"/>
      <w:pPr>
        <w:ind w:left="720" w:hanging="360"/>
      </w:pPr>
    </w:lvl>
    <w:lvl w:ilvl="1" w:tplc="0E985D18">
      <w:start w:val="1"/>
      <w:numFmt w:val="lowerLetter"/>
      <w:lvlText w:val="%2."/>
      <w:lvlJc w:val="left"/>
      <w:pPr>
        <w:ind w:left="1440" w:hanging="360"/>
      </w:pPr>
    </w:lvl>
    <w:lvl w:ilvl="2" w:tplc="E918E3E0">
      <w:start w:val="1"/>
      <w:numFmt w:val="lowerRoman"/>
      <w:lvlText w:val="%3."/>
      <w:lvlJc w:val="right"/>
      <w:pPr>
        <w:ind w:left="2160" w:hanging="180"/>
      </w:pPr>
    </w:lvl>
    <w:lvl w:ilvl="3" w:tplc="ACC6B8A2">
      <w:start w:val="1"/>
      <w:numFmt w:val="decimal"/>
      <w:lvlText w:val="%4."/>
      <w:lvlJc w:val="left"/>
      <w:pPr>
        <w:ind w:left="2880" w:hanging="360"/>
      </w:pPr>
    </w:lvl>
    <w:lvl w:ilvl="4" w:tplc="C5F4DA64">
      <w:start w:val="1"/>
      <w:numFmt w:val="lowerLetter"/>
      <w:lvlText w:val="%5."/>
      <w:lvlJc w:val="left"/>
      <w:pPr>
        <w:ind w:left="3600" w:hanging="360"/>
      </w:pPr>
    </w:lvl>
    <w:lvl w:ilvl="5" w:tplc="D7B246A8">
      <w:start w:val="1"/>
      <w:numFmt w:val="lowerRoman"/>
      <w:lvlText w:val="%6."/>
      <w:lvlJc w:val="right"/>
      <w:pPr>
        <w:ind w:left="4320" w:hanging="180"/>
      </w:pPr>
    </w:lvl>
    <w:lvl w:ilvl="6" w:tplc="1EDC5390">
      <w:start w:val="1"/>
      <w:numFmt w:val="decimal"/>
      <w:lvlText w:val="%7."/>
      <w:lvlJc w:val="left"/>
      <w:pPr>
        <w:ind w:left="5040" w:hanging="360"/>
      </w:pPr>
    </w:lvl>
    <w:lvl w:ilvl="7" w:tplc="51C6793E">
      <w:start w:val="1"/>
      <w:numFmt w:val="lowerLetter"/>
      <w:lvlText w:val="%8."/>
      <w:lvlJc w:val="left"/>
      <w:pPr>
        <w:ind w:left="5760" w:hanging="360"/>
      </w:pPr>
    </w:lvl>
    <w:lvl w:ilvl="8" w:tplc="C156BB34">
      <w:start w:val="1"/>
      <w:numFmt w:val="lowerRoman"/>
      <w:lvlText w:val="%9."/>
      <w:lvlJc w:val="right"/>
      <w:pPr>
        <w:ind w:left="6480" w:hanging="180"/>
      </w:pPr>
    </w:lvl>
  </w:abstractNum>
  <w:abstractNum w:abstractNumId="35" w15:restartNumberingAfterBreak="0">
    <w:nsid w:val="44616FD0"/>
    <w:multiLevelType w:val="hybridMultilevel"/>
    <w:tmpl w:val="47ECBC42"/>
    <w:lvl w:ilvl="0" w:tplc="BE6E1BAA">
      <w:start w:val="2"/>
      <w:numFmt w:val="decimal"/>
      <w:lvlText w:val="%1."/>
      <w:lvlJc w:val="left"/>
      <w:pPr>
        <w:ind w:left="720" w:hanging="360"/>
      </w:pPr>
    </w:lvl>
    <w:lvl w:ilvl="1" w:tplc="990858E6">
      <w:start w:val="1"/>
      <w:numFmt w:val="lowerLetter"/>
      <w:lvlText w:val="%2."/>
      <w:lvlJc w:val="left"/>
      <w:pPr>
        <w:ind w:left="1440" w:hanging="360"/>
      </w:pPr>
    </w:lvl>
    <w:lvl w:ilvl="2" w:tplc="CAC69E0A">
      <w:start w:val="1"/>
      <w:numFmt w:val="lowerRoman"/>
      <w:lvlText w:val="%3."/>
      <w:lvlJc w:val="right"/>
      <w:pPr>
        <w:ind w:left="2160" w:hanging="180"/>
      </w:pPr>
    </w:lvl>
    <w:lvl w:ilvl="3" w:tplc="72C0A628">
      <w:start w:val="1"/>
      <w:numFmt w:val="decimal"/>
      <w:lvlText w:val="%4."/>
      <w:lvlJc w:val="left"/>
      <w:pPr>
        <w:ind w:left="2880" w:hanging="360"/>
      </w:pPr>
    </w:lvl>
    <w:lvl w:ilvl="4" w:tplc="F808EEA8">
      <w:start w:val="1"/>
      <w:numFmt w:val="lowerLetter"/>
      <w:lvlText w:val="%5."/>
      <w:lvlJc w:val="left"/>
      <w:pPr>
        <w:ind w:left="3600" w:hanging="360"/>
      </w:pPr>
    </w:lvl>
    <w:lvl w:ilvl="5" w:tplc="682CDD1A">
      <w:start w:val="1"/>
      <w:numFmt w:val="lowerRoman"/>
      <w:lvlText w:val="%6."/>
      <w:lvlJc w:val="right"/>
      <w:pPr>
        <w:ind w:left="4320" w:hanging="180"/>
      </w:pPr>
    </w:lvl>
    <w:lvl w:ilvl="6" w:tplc="EC1EF872">
      <w:start w:val="1"/>
      <w:numFmt w:val="decimal"/>
      <w:lvlText w:val="%7."/>
      <w:lvlJc w:val="left"/>
      <w:pPr>
        <w:ind w:left="5040" w:hanging="360"/>
      </w:pPr>
    </w:lvl>
    <w:lvl w:ilvl="7" w:tplc="D62E4844">
      <w:start w:val="1"/>
      <w:numFmt w:val="lowerLetter"/>
      <w:lvlText w:val="%8."/>
      <w:lvlJc w:val="left"/>
      <w:pPr>
        <w:ind w:left="5760" w:hanging="360"/>
      </w:pPr>
    </w:lvl>
    <w:lvl w:ilvl="8" w:tplc="E8C206C0">
      <w:start w:val="1"/>
      <w:numFmt w:val="lowerRoman"/>
      <w:lvlText w:val="%9."/>
      <w:lvlJc w:val="right"/>
      <w:pPr>
        <w:ind w:left="6480" w:hanging="180"/>
      </w:pPr>
    </w:lvl>
  </w:abstractNum>
  <w:abstractNum w:abstractNumId="36" w15:restartNumberingAfterBreak="0">
    <w:nsid w:val="4827BC19"/>
    <w:multiLevelType w:val="hybridMultilevel"/>
    <w:tmpl w:val="E5D26F2E"/>
    <w:lvl w:ilvl="0" w:tplc="A17C9564">
      <w:start w:val="2"/>
      <w:numFmt w:val="decimal"/>
      <w:lvlText w:val="%1."/>
      <w:lvlJc w:val="left"/>
      <w:pPr>
        <w:ind w:left="720" w:hanging="360"/>
      </w:pPr>
    </w:lvl>
    <w:lvl w:ilvl="1" w:tplc="AB0C891C">
      <w:start w:val="1"/>
      <w:numFmt w:val="lowerLetter"/>
      <w:lvlText w:val="%2."/>
      <w:lvlJc w:val="left"/>
      <w:pPr>
        <w:ind w:left="1440" w:hanging="360"/>
      </w:pPr>
    </w:lvl>
    <w:lvl w:ilvl="2" w:tplc="7982CC26">
      <w:start w:val="1"/>
      <w:numFmt w:val="lowerRoman"/>
      <w:lvlText w:val="%3."/>
      <w:lvlJc w:val="right"/>
      <w:pPr>
        <w:ind w:left="2160" w:hanging="180"/>
      </w:pPr>
    </w:lvl>
    <w:lvl w:ilvl="3" w:tplc="509A7E0A">
      <w:start w:val="1"/>
      <w:numFmt w:val="decimal"/>
      <w:lvlText w:val="%4."/>
      <w:lvlJc w:val="left"/>
      <w:pPr>
        <w:ind w:left="2880" w:hanging="360"/>
      </w:pPr>
    </w:lvl>
    <w:lvl w:ilvl="4" w:tplc="C5281FD4">
      <w:start w:val="1"/>
      <w:numFmt w:val="lowerLetter"/>
      <w:lvlText w:val="%5."/>
      <w:lvlJc w:val="left"/>
      <w:pPr>
        <w:ind w:left="3600" w:hanging="360"/>
      </w:pPr>
    </w:lvl>
    <w:lvl w:ilvl="5" w:tplc="72463FF2">
      <w:start w:val="1"/>
      <w:numFmt w:val="lowerRoman"/>
      <w:lvlText w:val="%6."/>
      <w:lvlJc w:val="right"/>
      <w:pPr>
        <w:ind w:left="4320" w:hanging="180"/>
      </w:pPr>
    </w:lvl>
    <w:lvl w:ilvl="6" w:tplc="9DC079A0">
      <w:start w:val="1"/>
      <w:numFmt w:val="decimal"/>
      <w:lvlText w:val="%7."/>
      <w:lvlJc w:val="left"/>
      <w:pPr>
        <w:ind w:left="5040" w:hanging="360"/>
      </w:pPr>
    </w:lvl>
    <w:lvl w:ilvl="7" w:tplc="69682A94">
      <w:start w:val="1"/>
      <w:numFmt w:val="lowerLetter"/>
      <w:lvlText w:val="%8."/>
      <w:lvlJc w:val="left"/>
      <w:pPr>
        <w:ind w:left="5760" w:hanging="360"/>
      </w:pPr>
    </w:lvl>
    <w:lvl w:ilvl="8" w:tplc="E3863E7A">
      <w:start w:val="1"/>
      <w:numFmt w:val="lowerRoman"/>
      <w:lvlText w:val="%9."/>
      <w:lvlJc w:val="right"/>
      <w:pPr>
        <w:ind w:left="6480" w:hanging="180"/>
      </w:pPr>
    </w:lvl>
  </w:abstractNum>
  <w:abstractNum w:abstractNumId="37" w15:restartNumberingAfterBreak="0">
    <w:nsid w:val="492B0DDE"/>
    <w:multiLevelType w:val="hybridMultilevel"/>
    <w:tmpl w:val="E5D0021E"/>
    <w:lvl w:ilvl="0" w:tplc="B8F2A0B4">
      <w:start w:val="1"/>
      <w:numFmt w:val="bullet"/>
      <w:lvlText w:val="·"/>
      <w:lvlJc w:val="left"/>
      <w:pPr>
        <w:ind w:left="720" w:hanging="360"/>
      </w:pPr>
      <w:rPr>
        <w:rFonts w:ascii="Symbol" w:hAnsi="Symbol" w:hint="default"/>
      </w:rPr>
    </w:lvl>
    <w:lvl w:ilvl="1" w:tplc="B2FE2F3E">
      <w:start w:val="1"/>
      <w:numFmt w:val="bullet"/>
      <w:lvlText w:val="o"/>
      <w:lvlJc w:val="left"/>
      <w:pPr>
        <w:ind w:left="1440" w:hanging="360"/>
      </w:pPr>
      <w:rPr>
        <w:rFonts w:ascii="Courier New" w:hAnsi="Courier New" w:hint="default"/>
      </w:rPr>
    </w:lvl>
    <w:lvl w:ilvl="2" w:tplc="BD9A5966">
      <w:start w:val="1"/>
      <w:numFmt w:val="bullet"/>
      <w:lvlText w:val=""/>
      <w:lvlJc w:val="left"/>
      <w:pPr>
        <w:ind w:left="2160" w:hanging="360"/>
      </w:pPr>
      <w:rPr>
        <w:rFonts w:ascii="Wingdings" w:hAnsi="Wingdings" w:hint="default"/>
      </w:rPr>
    </w:lvl>
    <w:lvl w:ilvl="3" w:tplc="1A2A0854">
      <w:start w:val="1"/>
      <w:numFmt w:val="bullet"/>
      <w:lvlText w:val=""/>
      <w:lvlJc w:val="left"/>
      <w:pPr>
        <w:ind w:left="2880" w:hanging="360"/>
      </w:pPr>
      <w:rPr>
        <w:rFonts w:ascii="Symbol" w:hAnsi="Symbol" w:hint="default"/>
      </w:rPr>
    </w:lvl>
    <w:lvl w:ilvl="4" w:tplc="E4564AC6">
      <w:start w:val="1"/>
      <w:numFmt w:val="bullet"/>
      <w:lvlText w:val="o"/>
      <w:lvlJc w:val="left"/>
      <w:pPr>
        <w:ind w:left="3600" w:hanging="360"/>
      </w:pPr>
      <w:rPr>
        <w:rFonts w:ascii="Courier New" w:hAnsi="Courier New" w:hint="default"/>
      </w:rPr>
    </w:lvl>
    <w:lvl w:ilvl="5" w:tplc="11427C9C">
      <w:start w:val="1"/>
      <w:numFmt w:val="bullet"/>
      <w:lvlText w:val=""/>
      <w:lvlJc w:val="left"/>
      <w:pPr>
        <w:ind w:left="4320" w:hanging="360"/>
      </w:pPr>
      <w:rPr>
        <w:rFonts w:ascii="Wingdings" w:hAnsi="Wingdings" w:hint="default"/>
      </w:rPr>
    </w:lvl>
    <w:lvl w:ilvl="6" w:tplc="119E4812">
      <w:start w:val="1"/>
      <w:numFmt w:val="bullet"/>
      <w:lvlText w:val=""/>
      <w:lvlJc w:val="left"/>
      <w:pPr>
        <w:ind w:left="5040" w:hanging="360"/>
      </w:pPr>
      <w:rPr>
        <w:rFonts w:ascii="Symbol" w:hAnsi="Symbol" w:hint="default"/>
      </w:rPr>
    </w:lvl>
    <w:lvl w:ilvl="7" w:tplc="6C067912">
      <w:start w:val="1"/>
      <w:numFmt w:val="bullet"/>
      <w:lvlText w:val="o"/>
      <w:lvlJc w:val="left"/>
      <w:pPr>
        <w:ind w:left="5760" w:hanging="360"/>
      </w:pPr>
      <w:rPr>
        <w:rFonts w:ascii="Courier New" w:hAnsi="Courier New" w:hint="default"/>
      </w:rPr>
    </w:lvl>
    <w:lvl w:ilvl="8" w:tplc="234C83FE">
      <w:start w:val="1"/>
      <w:numFmt w:val="bullet"/>
      <w:lvlText w:val=""/>
      <w:lvlJc w:val="left"/>
      <w:pPr>
        <w:ind w:left="6480" w:hanging="360"/>
      </w:pPr>
      <w:rPr>
        <w:rFonts w:ascii="Wingdings" w:hAnsi="Wingdings" w:hint="default"/>
      </w:rPr>
    </w:lvl>
  </w:abstractNum>
  <w:abstractNum w:abstractNumId="38" w15:restartNumberingAfterBreak="0">
    <w:nsid w:val="4AA78D70"/>
    <w:multiLevelType w:val="hybridMultilevel"/>
    <w:tmpl w:val="E3A4B56C"/>
    <w:lvl w:ilvl="0" w:tplc="8D268A96">
      <w:start w:val="1"/>
      <w:numFmt w:val="decimal"/>
      <w:lvlText w:val="%1."/>
      <w:lvlJc w:val="left"/>
      <w:pPr>
        <w:ind w:left="720" w:hanging="360"/>
      </w:pPr>
    </w:lvl>
    <w:lvl w:ilvl="1" w:tplc="037A9D0E">
      <w:start w:val="1"/>
      <w:numFmt w:val="lowerLetter"/>
      <w:lvlText w:val="%2."/>
      <w:lvlJc w:val="left"/>
      <w:pPr>
        <w:ind w:left="1440" w:hanging="360"/>
      </w:pPr>
    </w:lvl>
    <w:lvl w:ilvl="2" w:tplc="AF84EF18">
      <w:start w:val="1"/>
      <w:numFmt w:val="lowerRoman"/>
      <w:lvlText w:val="%3."/>
      <w:lvlJc w:val="right"/>
      <w:pPr>
        <w:ind w:left="2160" w:hanging="180"/>
      </w:pPr>
    </w:lvl>
    <w:lvl w:ilvl="3" w:tplc="0E1CADEC">
      <w:start w:val="1"/>
      <w:numFmt w:val="decimal"/>
      <w:lvlText w:val="%4."/>
      <w:lvlJc w:val="left"/>
      <w:pPr>
        <w:ind w:left="2880" w:hanging="360"/>
      </w:pPr>
    </w:lvl>
    <w:lvl w:ilvl="4" w:tplc="D7D6CB32">
      <w:start w:val="1"/>
      <w:numFmt w:val="lowerLetter"/>
      <w:lvlText w:val="%5."/>
      <w:lvlJc w:val="left"/>
      <w:pPr>
        <w:ind w:left="3600" w:hanging="360"/>
      </w:pPr>
    </w:lvl>
    <w:lvl w:ilvl="5" w:tplc="F27E6BDE">
      <w:start w:val="1"/>
      <w:numFmt w:val="lowerRoman"/>
      <w:lvlText w:val="%6."/>
      <w:lvlJc w:val="right"/>
      <w:pPr>
        <w:ind w:left="4320" w:hanging="180"/>
      </w:pPr>
    </w:lvl>
    <w:lvl w:ilvl="6" w:tplc="8B3609D6">
      <w:start w:val="1"/>
      <w:numFmt w:val="decimal"/>
      <w:lvlText w:val="%7."/>
      <w:lvlJc w:val="left"/>
      <w:pPr>
        <w:ind w:left="5040" w:hanging="360"/>
      </w:pPr>
    </w:lvl>
    <w:lvl w:ilvl="7" w:tplc="D69CAA76">
      <w:start w:val="1"/>
      <w:numFmt w:val="lowerLetter"/>
      <w:lvlText w:val="%8."/>
      <w:lvlJc w:val="left"/>
      <w:pPr>
        <w:ind w:left="5760" w:hanging="360"/>
      </w:pPr>
    </w:lvl>
    <w:lvl w:ilvl="8" w:tplc="20C0C4A2">
      <w:start w:val="1"/>
      <w:numFmt w:val="lowerRoman"/>
      <w:lvlText w:val="%9."/>
      <w:lvlJc w:val="right"/>
      <w:pPr>
        <w:ind w:left="6480" w:hanging="180"/>
      </w:pPr>
    </w:lvl>
  </w:abstractNum>
  <w:abstractNum w:abstractNumId="39" w15:restartNumberingAfterBreak="0">
    <w:nsid w:val="4DC26510"/>
    <w:multiLevelType w:val="hybridMultilevel"/>
    <w:tmpl w:val="E1F0376A"/>
    <w:lvl w:ilvl="0" w:tplc="65C6D554">
      <w:start w:val="3"/>
      <w:numFmt w:val="decimal"/>
      <w:lvlText w:val="%1."/>
      <w:lvlJc w:val="left"/>
      <w:pPr>
        <w:ind w:left="720" w:hanging="360"/>
      </w:pPr>
    </w:lvl>
    <w:lvl w:ilvl="1" w:tplc="B9E6454C">
      <w:start w:val="1"/>
      <w:numFmt w:val="lowerLetter"/>
      <w:lvlText w:val="%2."/>
      <w:lvlJc w:val="left"/>
      <w:pPr>
        <w:ind w:left="1440" w:hanging="360"/>
      </w:pPr>
    </w:lvl>
    <w:lvl w:ilvl="2" w:tplc="049E8192">
      <w:start w:val="1"/>
      <w:numFmt w:val="lowerRoman"/>
      <w:lvlText w:val="%3."/>
      <w:lvlJc w:val="right"/>
      <w:pPr>
        <w:ind w:left="2160" w:hanging="180"/>
      </w:pPr>
    </w:lvl>
    <w:lvl w:ilvl="3" w:tplc="607CE9BA">
      <w:start w:val="1"/>
      <w:numFmt w:val="decimal"/>
      <w:lvlText w:val="%4."/>
      <w:lvlJc w:val="left"/>
      <w:pPr>
        <w:ind w:left="2880" w:hanging="360"/>
      </w:pPr>
    </w:lvl>
    <w:lvl w:ilvl="4" w:tplc="294A50D2">
      <w:start w:val="1"/>
      <w:numFmt w:val="lowerLetter"/>
      <w:lvlText w:val="%5."/>
      <w:lvlJc w:val="left"/>
      <w:pPr>
        <w:ind w:left="3600" w:hanging="360"/>
      </w:pPr>
    </w:lvl>
    <w:lvl w:ilvl="5" w:tplc="F252FECC">
      <w:start w:val="1"/>
      <w:numFmt w:val="lowerRoman"/>
      <w:lvlText w:val="%6."/>
      <w:lvlJc w:val="right"/>
      <w:pPr>
        <w:ind w:left="4320" w:hanging="180"/>
      </w:pPr>
    </w:lvl>
    <w:lvl w:ilvl="6" w:tplc="6A0E1094">
      <w:start w:val="1"/>
      <w:numFmt w:val="decimal"/>
      <w:lvlText w:val="%7."/>
      <w:lvlJc w:val="left"/>
      <w:pPr>
        <w:ind w:left="5040" w:hanging="360"/>
      </w:pPr>
    </w:lvl>
    <w:lvl w:ilvl="7" w:tplc="64AC79EE">
      <w:start w:val="1"/>
      <w:numFmt w:val="lowerLetter"/>
      <w:lvlText w:val="%8."/>
      <w:lvlJc w:val="left"/>
      <w:pPr>
        <w:ind w:left="5760" w:hanging="360"/>
      </w:pPr>
    </w:lvl>
    <w:lvl w:ilvl="8" w:tplc="1040DCAA">
      <w:start w:val="1"/>
      <w:numFmt w:val="lowerRoman"/>
      <w:lvlText w:val="%9."/>
      <w:lvlJc w:val="right"/>
      <w:pPr>
        <w:ind w:left="6480" w:hanging="180"/>
      </w:pPr>
    </w:lvl>
  </w:abstractNum>
  <w:abstractNum w:abstractNumId="40" w15:restartNumberingAfterBreak="0">
    <w:nsid w:val="4E4E4E8B"/>
    <w:multiLevelType w:val="hybridMultilevel"/>
    <w:tmpl w:val="56B849F2"/>
    <w:lvl w:ilvl="0" w:tplc="47A88B90">
      <w:start w:val="2"/>
      <w:numFmt w:val="decimal"/>
      <w:lvlText w:val="%1."/>
      <w:lvlJc w:val="left"/>
      <w:pPr>
        <w:ind w:left="720" w:hanging="360"/>
      </w:pPr>
    </w:lvl>
    <w:lvl w:ilvl="1" w:tplc="7F9E6D56">
      <w:start w:val="1"/>
      <w:numFmt w:val="lowerLetter"/>
      <w:lvlText w:val="%2."/>
      <w:lvlJc w:val="left"/>
      <w:pPr>
        <w:ind w:left="1440" w:hanging="360"/>
      </w:pPr>
    </w:lvl>
    <w:lvl w:ilvl="2" w:tplc="DFE85868">
      <w:start w:val="1"/>
      <w:numFmt w:val="lowerRoman"/>
      <w:lvlText w:val="%3."/>
      <w:lvlJc w:val="right"/>
      <w:pPr>
        <w:ind w:left="2160" w:hanging="180"/>
      </w:pPr>
    </w:lvl>
    <w:lvl w:ilvl="3" w:tplc="EEE0BFE0">
      <w:start w:val="1"/>
      <w:numFmt w:val="decimal"/>
      <w:lvlText w:val="%4."/>
      <w:lvlJc w:val="left"/>
      <w:pPr>
        <w:ind w:left="2880" w:hanging="360"/>
      </w:pPr>
    </w:lvl>
    <w:lvl w:ilvl="4" w:tplc="7946123E">
      <w:start w:val="1"/>
      <w:numFmt w:val="lowerLetter"/>
      <w:lvlText w:val="%5."/>
      <w:lvlJc w:val="left"/>
      <w:pPr>
        <w:ind w:left="3600" w:hanging="360"/>
      </w:pPr>
    </w:lvl>
    <w:lvl w:ilvl="5" w:tplc="4B88F036">
      <w:start w:val="1"/>
      <w:numFmt w:val="lowerRoman"/>
      <w:lvlText w:val="%6."/>
      <w:lvlJc w:val="right"/>
      <w:pPr>
        <w:ind w:left="4320" w:hanging="180"/>
      </w:pPr>
    </w:lvl>
    <w:lvl w:ilvl="6" w:tplc="DAF6AE3C">
      <w:start w:val="1"/>
      <w:numFmt w:val="decimal"/>
      <w:lvlText w:val="%7."/>
      <w:lvlJc w:val="left"/>
      <w:pPr>
        <w:ind w:left="5040" w:hanging="360"/>
      </w:pPr>
    </w:lvl>
    <w:lvl w:ilvl="7" w:tplc="B6C8AF70">
      <w:start w:val="1"/>
      <w:numFmt w:val="lowerLetter"/>
      <w:lvlText w:val="%8."/>
      <w:lvlJc w:val="left"/>
      <w:pPr>
        <w:ind w:left="5760" w:hanging="360"/>
      </w:pPr>
    </w:lvl>
    <w:lvl w:ilvl="8" w:tplc="FB1E4962">
      <w:start w:val="1"/>
      <w:numFmt w:val="lowerRoman"/>
      <w:lvlText w:val="%9."/>
      <w:lvlJc w:val="right"/>
      <w:pPr>
        <w:ind w:left="6480" w:hanging="180"/>
      </w:pPr>
    </w:lvl>
  </w:abstractNum>
  <w:abstractNum w:abstractNumId="41" w15:restartNumberingAfterBreak="0">
    <w:nsid w:val="53B28D2E"/>
    <w:multiLevelType w:val="hybridMultilevel"/>
    <w:tmpl w:val="0D9C6BDC"/>
    <w:lvl w:ilvl="0" w:tplc="627A4766">
      <w:start w:val="1"/>
      <w:numFmt w:val="bullet"/>
      <w:lvlText w:val="·"/>
      <w:lvlJc w:val="left"/>
      <w:pPr>
        <w:ind w:left="720" w:hanging="360"/>
      </w:pPr>
      <w:rPr>
        <w:rFonts w:ascii="Symbol" w:hAnsi="Symbol" w:hint="default"/>
      </w:rPr>
    </w:lvl>
    <w:lvl w:ilvl="1" w:tplc="79AADF1A">
      <w:start w:val="1"/>
      <w:numFmt w:val="bullet"/>
      <w:lvlText w:val="o"/>
      <w:lvlJc w:val="left"/>
      <w:pPr>
        <w:ind w:left="1440" w:hanging="360"/>
      </w:pPr>
      <w:rPr>
        <w:rFonts w:ascii="Courier New" w:hAnsi="Courier New" w:hint="default"/>
      </w:rPr>
    </w:lvl>
    <w:lvl w:ilvl="2" w:tplc="805CF202">
      <w:start w:val="1"/>
      <w:numFmt w:val="bullet"/>
      <w:lvlText w:val=""/>
      <w:lvlJc w:val="left"/>
      <w:pPr>
        <w:ind w:left="2160" w:hanging="360"/>
      </w:pPr>
      <w:rPr>
        <w:rFonts w:ascii="Wingdings" w:hAnsi="Wingdings" w:hint="default"/>
      </w:rPr>
    </w:lvl>
    <w:lvl w:ilvl="3" w:tplc="BF663068">
      <w:start w:val="1"/>
      <w:numFmt w:val="bullet"/>
      <w:lvlText w:val=""/>
      <w:lvlJc w:val="left"/>
      <w:pPr>
        <w:ind w:left="2880" w:hanging="360"/>
      </w:pPr>
      <w:rPr>
        <w:rFonts w:ascii="Symbol" w:hAnsi="Symbol" w:hint="default"/>
      </w:rPr>
    </w:lvl>
    <w:lvl w:ilvl="4" w:tplc="5D26EDEC">
      <w:start w:val="1"/>
      <w:numFmt w:val="bullet"/>
      <w:lvlText w:val="o"/>
      <w:lvlJc w:val="left"/>
      <w:pPr>
        <w:ind w:left="3600" w:hanging="360"/>
      </w:pPr>
      <w:rPr>
        <w:rFonts w:ascii="Courier New" w:hAnsi="Courier New" w:hint="default"/>
      </w:rPr>
    </w:lvl>
    <w:lvl w:ilvl="5" w:tplc="FF761FEA">
      <w:start w:val="1"/>
      <w:numFmt w:val="bullet"/>
      <w:lvlText w:val=""/>
      <w:lvlJc w:val="left"/>
      <w:pPr>
        <w:ind w:left="4320" w:hanging="360"/>
      </w:pPr>
      <w:rPr>
        <w:rFonts w:ascii="Wingdings" w:hAnsi="Wingdings" w:hint="default"/>
      </w:rPr>
    </w:lvl>
    <w:lvl w:ilvl="6" w:tplc="D278D044">
      <w:start w:val="1"/>
      <w:numFmt w:val="bullet"/>
      <w:lvlText w:val=""/>
      <w:lvlJc w:val="left"/>
      <w:pPr>
        <w:ind w:left="5040" w:hanging="360"/>
      </w:pPr>
      <w:rPr>
        <w:rFonts w:ascii="Symbol" w:hAnsi="Symbol" w:hint="default"/>
      </w:rPr>
    </w:lvl>
    <w:lvl w:ilvl="7" w:tplc="46B886CA">
      <w:start w:val="1"/>
      <w:numFmt w:val="bullet"/>
      <w:lvlText w:val="o"/>
      <w:lvlJc w:val="left"/>
      <w:pPr>
        <w:ind w:left="5760" w:hanging="360"/>
      </w:pPr>
      <w:rPr>
        <w:rFonts w:ascii="Courier New" w:hAnsi="Courier New" w:hint="default"/>
      </w:rPr>
    </w:lvl>
    <w:lvl w:ilvl="8" w:tplc="6B80A9AC">
      <w:start w:val="1"/>
      <w:numFmt w:val="bullet"/>
      <w:lvlText w:val=""/>
      <w:lvlJc w:val="left"/>
      <w:pPr>
        <w:ind w:left="6480" w:hanging="360"/>
      </w:pPr>
      <w:rPr>
        <w:rFonts w:ascii="Wingdings" w:hAnsi="Wingdings" w:hint="default"/>
      </w:rPr>
    </w:lvl>
  </w:abstractNum>
  <w:abstractNum w:abstractNumId="42" w15:restartNumberingAfterBreak="0">
    <w:nsid w:val="5F9583DC"/>
    <w:multiLevelType w:val="hybridMultilevel"/>
    <w:tmpl w:val="092076F8"/>
    <w:lvl w:ilvl="0" w:tplc="86FCDDAC">
      <w:start w:val="4"/>
      <w:numFmt w:val="decimal"/>
      <w:lvlText w:val="%1."/>
      <w:lvlJc w:val="left"/>
      <w:pPr>
        <w:ind w:left="720" w:hanging="360"/>
      </w:pPr>
    </w:lvl>
    <w:lvl w:ilvl="1" w:tplc="C60407AC">
      <w:start w:val="1"/>
      <w:numFmt w:val="lowerLetter"/>
      <w:lvlText w:val="%2."/>
      <w:lvlJc w:val="left"/>
      <w:pPr>
        <w:ind w:left="1440" w:hanging="360"/>
      </w:pPr>
    </w:lvl>
    <w:lvl w:ilvl="2" w:tplc="A8E2837A">
      <w:start w:val="1"/>
      <w:numFmt w:val="lowerRoman"/>
      <w:lvlText w:val="%3."/>
      <w:lvlJc w:val="right"/>
      <w:pPr>
        <w:ind w:left="2160" w:hanging="180"/>
      </w:pPr>
    </w:lvl>
    <w:lvl w:ilvl="3" w:tplc="4CDAD81C">
      <w:start w:val="1"/>
      <w:numFmt w:val="decimal"/>
      <w:lvlText w:val="%4."/>
      <w:lvlJc w:val="left"/>
      <w:pPr>
        <w:ind w:left="2880" w:hanging="360"/>
      </w:pPr>
    </w:lvl>
    <w:lvl w:ilvl="4" w:tplc="2D9E5B72">
      <w:start w:val="1"/>
      <w:numFmt w:val="lowerLetter"/>
      <w:lvlText w:val="%5."/>
      <w:lvlJc w:val="left"/>
      <w:pPr>
        <w:ind w:left="3600" w:hanging="360"/>
      </w:pPr>
    </w:lvl>
    <w:lvl w:ilvl="5" w:tplc="8F589324">
      <w:start w:val="1"/>
      <w:numFmt w:val="lowerRoman"/>
      <w:lvlText w:val="%6."/>
      <w:lvlJc w:val="right"/>
      <w:pPr>
        <w:ind w:left="4320" w:hanging="180"/>
      </w:pPr>
    </w:lvl>
    <w:lvl w:ilvl="6" w:tplc="3BCEBCF6">
      <w:start w:val="1"/>
      <w:numFmt w:val="decimal"/>
      <w:lvlText w:val="%7."/>
      <w:lvlJc w:val="left"/>
      <w:pPr>
        <w:ind w:left="5040" w:hanging="360"/>
      </w:pPr>
    </w:lvl>
    <w:lvl w:ilvl="7" w:tplc="9A0C2E66">
      <w:start w:val="1"/>
      <w:numFmt w:val="lowerLetter"/>
      <w:lvlText w:val="%8."/>
      <w:lvlJc w:val="left"/>
      <w:pPr>
        <w:ind w:left="5760" w:hanging="360"/>
      </w:pPr>
    </w:lvl>
    <w:lvl w:ilvl="8" w:tplc="7BDAF358">
      <w:start w:val="1"/>
      <w:numFmt w:val="lowerRoman"/>
      <w:lvlText w:val="%9."/>
      <w:lvlJc w:val="right"/>
      <w:pPr>
        <w:ind w:left="6480" w:hanging="180"/>
      </w:pPr>
    </w:lvl>
  </w:abstractNum>
  <w:abstractNum w:abstractNumId="43" w15:restartNumberingAfterBreak="0">
    <w:nsid w:val="63998DE6"/>
    <w:multiLevelType w:val="hybridMultilevel"/>
    <w:tmpl w:val="F0AEE2E0"/>
    <w:lvl w:ilvl="0" w:tplc="5CD83F0E">
      <w:start w:val="1"/>
      <w:numFmt w:val="bullet"/>
      <w:lvlText w:val="·"/>
      <w:lvlJc w:val="left"/>
      <w:pPr>
        <w:ind w:left="720" w:hanging="360"/>
      </w:pPr>
      <w:rPr>
        <w:rFonts w:ascii="Symbol" w:hAnsi="Symbol" w:hint="default"/>
      </w:rPr>
    </w:lvl>
    <w:lvl w:ilvl="1" w:tplc="59BAC7B6">
      <w:start w:val="1"/>
      <w:numFmt w:val="bullet"/>
      <w:lvlText w:val="o"/>
      <w:lvlJc w:val="left"/>
      <w:pPr>
        <w:ind w:left="1440" w:hanging="360"/>
      </w:pPr>
      <w:rPr>
        <w:rFonts w:ascii="Courier New" w:hAnsi="Courier New" w:hint="default"/>
      </w:rPr>
    </w:lvl>
    <w:lvl w:ilvl="2" w:tplc="0AEC7F9A">
      <w:start w:val="1"/>
      <w:numFmt w:val="bullet"/>
      <w:lvlText w:val=""/>
      <w:lvlJc w:val="left"/>
      <w:pPr>
        <w:ind w:left="2160" w:hanging="360"/>
      </w:pPr>
      <w:rPr>
        <w:rFonts w:ascii="Wingdings" w:hAnsi="Wingdings" w:hint="default"/>
      </w:rPr>
    </w:lvl>
    <w:lvl w:ilvl="3" w:tplc="AE7C3DFC">
      <w:start w:val="1"/>
      <w:numFmt w:val="bullet"/>
      <w:lvlText w:val=""/>
      <w:lvlJc w:val="left"/>
      <w:pPr>
        <w:ind w:left="2880" w:hanging="360"/>
      </w:pPr>
      <w:rPr>
        <w:rFonts w:ascii="Symbol" w:hAnsi="Symbol" w:hint="default"/>
      </w:rPr>
    </w:lvl>
    <w:lvl w:ilvl="4" w:tplc="43D48ECA">
      <w:start w:val="1"/>
      <w:numFmt w:val="bullet"/>
      <w:lvlText w:val="o"/>
      <w:lvlJc w:val="left"/>
      <w:pPr>
        <w:ind w:left="3600" w:hanging="360"/>
      </w:pPr>
      <w:rPr>
        <w:rFonts w:ascii="Courier New" w:hAnsi="Courier New" w:hint="default"/>
      </w:rPr>
    </w:lvl>
    <w:lvl w:ilvl="5" w:tplc="5074FDE6">
      <w:start w:val="1"/>
      <w:numFmt w:val="bullet"/>
      <w:lvlText w:val=""/>
      <w:lvlJc w:val="left"/>
      <w:pPr>
        <w:ind w:left="4320" w:hanging="360"/>
      </w:pPr>
      <w:rPr>
        <w:rFonts w:ascii="Wingdings" w:hAnsi="Wingdings" w:hint="default"/>
      </w:rPr>
    </w:lvl>
    <w:lvl w:ilvl="6" w:tplc="1FE02E06">
      <w:start w:val="1"/>
      <w:numFmt w:val="bullet"/>
      <w:lvlText w:val=""/>
      <w:lvlJc w:val="left"/>
      <w:pPr>
        <w:ind w:left="5040" w:hanging="360"/>
      </w:pPr>
      <w:rPr>
        <w:rFonts w:ascii="Symbol" w:hAnsi="Symbol" w:hint="default"/>
      </w:rPr>
    </w:lvl>
    <w:lvl w:ilvl="7" w:tplc="1026D9D6">
      <w:start w:val="1"/>
      <w:numFmt w:val="bullet"/>
      <w:lvlText w:val="o"/>
      <w:lvlJc w:val="left"/>
      <w:pPr>
        <w:ind w:left="5760" w:hanging="360"/>
      </w:pPr>
      <w:rPr>
        <w:rFonts w:ascii="Courier New" w:hAnsi="Courier New" w:hint="default"/>
      </w:rPr>
    </w:lvl>
    <w:lvl w:ilvl="8" w:tplc="A8484024">
      <w:start w:val="1"/>
      <w:numFmt w:val="bullet"/>
      <w:lvlText w:val=""/>
      <w:lvlJc w:val="left"/>
      <w:pPr>
        <w:ind w:left="6480" w:hanging="360"/>
      </w:pPr>
      <w:rPr>
        <w:rFonts w:ascii="Wingdings" w:hAnsi="Wingdings" w:hint="default"/>
      </w:rPr>
    </w:lvl>
  </w:abstractNum>
  <w:abstractNum w:abstractNumId="44" w15:restartNumberingAfterBreak="0">
    <w:nsid w:val="64283005"/>
    <w:multiLevelType w:val="hybridMultilevel"/>
    <w:tmpl w:val="FB9AFA94"/>
    <w:lvl w:ilvl="0" w:tplc="B9AECC94">
      <w:start w:val="1"/>
      <w:numFmt w:val="decimal"/>
      <w:lvlText w:val="%1."/>
      <w:lvlJc w:val="left"/>
      <w:pPr>
        <w:ind w:left="720" w:hanging="360"/>
      </w:pPr>
    </w:lvl>
    <w:lvl w:ilvl="1" w:tplc="E828DC30">
      <w:start w:val="1"/>
      <w:numFmt w:val="lowerLetter"/>
      <w:lvlText w:val="%2."/>
      <w:lvlJc w:val="left"/>
      <w:pPr>
        <w:ind w:left="1440" w:hanging="360"/>
      </w:pPr>
    </w:lvl>
    <w:lvl w:ilvl="2" w:tplc="DBD6554A">
      <w:start w:val="1"/>
      <w:numFmt w:val="lowerRoman"/>
      <w:lvlText w:val="%3."/>
      <w:lvlJc w:val="right"/>
      <w:pPr>
        <w:ind w:left="2160" w:hanging="180"/>
      </w:pPr>
    </w:lvl>
    <w:lvl w:ilvl="3" w:tplc="920C4FD0">
      <w:start w:val="1"/>
      <w:numFmt w:val="decimal"/>
      <w:lvlText w:val="%4."/>
      <w:lvlJc w:val="left"/>
      <w:pPr>
        <w:ind w:left="2880" w:hanging="360"/>
      </w:pPr>
    </w:lvl>
    <w:lvl w:ilvl="4" w:tplc="5202B0BA">
      <w:start w:val="1"/>
      <w:numFmt w:val="lowerLetter"/>
      <w:lvlText w:val="%5."/>
      <w:lvlJc w:val="left"/>
      <w:pPr>
        <w:ind w:left="3600" w:hanging="360"/>
      </w:pPr>
    </w:lvl>
    <w:lvl w:ilvl="5" w:tplc="46E88C4C">
      <w:start w:val="1"/>
      <w:numFmt w:val="lowerRoman"/>
      <w:lvlText w:val="%6."/>
      <w:lvlJc w:val="right"/>
      <w:pPr>
        <w:ind w:left="4320" w:hanging="180"/>
      </w:pPr>
    </w:lvl>
    <w:lvl w:ilvl="6" w:tplc="E852154E">
      <w:start w:val="1"/>
      <w:numFmt w:val="decimal"/>
      <w:lvlText w:val="%7."/>
      <w:lvlJc w:val="left"/>
      <w:pPr>
        <w:ind w:left="5040" w:hanging="360"/>
      </w:pPr>
    </w:lvl>
    <w:lvl w:ilvl="7" w:tplc="D5B04AB2">
      <w:start w:val="1"/>
      <w:numFmt w:val="lowerLetter"/>
      <w:lvlText w:val="%8."/>
      <w:lvlJc w:val="left"/>
      <w:pPr>
        <w:ind w:left="5760" w:hanging="360"/>
      </w:pPr>
    </w:lvl>
    <w:lvl w:ilvl="8" w:tplc="1DE64BCA">
      <w:start w:val="1"/>
      <w:numFmt w:val="lowerRoman"/>
      <w:lvlText w:val="%9."/>
      <w:lvlJc w:val="right"/>
      <w:pPr>
        <w:ind w:left="6480" w:hanging="180"/>
      </w:pPr>
    </w:lvl>
  </w:abstractNum>
  <w:abstractNum w:abstractNumId="45" w15:restartNumberingAfterBreak="0">
    <w:nsid w:val="673F1981"/>
    <w:multiLevelType w:val="hybridMultilevel"/>
    <w:tmpl w:val="96884712"/>
    <w:lvl w:ilvl="0" w:tplc="D0ACCF5C">
      <w:start w:val="1"/>
      <w:numFmt w:val="decimal"/>
      <w:lvlText w:val="%1."/>
      <w:lvlJc w:val="left"/>
      <w:pPr>
        <w:ind w:left="720" w:hanging="360"/>
      </w:pPr>
    </w:lvl>
    <w:lvl w:ilvl="1" w:tplc="84007C6A">
      <w:start w:val="1"/>
      <w:numFmt w:val="lowerLetter"/>
      <w:lvlText w:val="%2."/>
      <w:lvlJc w:val="left"/>
      <w:pPr>
        <w:ind w:left="1440" w:hanging="360"/>
      </w:pPr>
    </w:lvl>
    <w:lvl w:ilvl="2" w:tplc="66461B98">
      <w:start w:val="1"/>
      <w:numFmt w:val="lowerRoman"/>
      <w:lvlText w:val="%3."/>
      <w:lvlJc w:val="right"/>
      <w:pPr>
        <w:ind w:left="2160" w:hanging="180"/>
      </w:pPr>
    </w:lvl>
    <w:lvl w:ilvl="3" w:tplc="0D3C26B4">
      <w:start w:val="1"/>
      <w:numFmt w:val="decimal"/>
      <w:lvlText w:val="%4."/>
      <w:lvlJc w:val="left"/>
      <w:pPr>
        <w:ind w:left="2880" w:hanging="360"/>
      </w:pPr>
    </w:lvl>
    <w:lvl w:ilvl="4" w:tplc="4B8A63E2">
      <w:start w:val="1"/>
      <w:numFmt w:val="lowerLetter"/>
      <w:lvlText w:val="%5."/>
      <w:lvlJc w:val="left"/>
      <w:pPr>
        <w:ind w:left="3600" w:hanging="360"/>
      </w:pPr>
    </w:lvl>
    <w:lvl w:ilvl="5" w:tplc="686EDC34">
      <w:start w:val="1"/>
      <w:numFmt w:val="lowerRoman"/>
      <w:lvlText w:val="%6."/>
      <w:lvlJc w:val="right"/>
      <w:pPr>
        <w:ind w:left="4320" w:hanging="180"/>
      </w:pPr>
    </w:lvl>
    <w:lvl w:ilvl="6" w:tplc="67F6CC98">
      <w:start w:val="1"/>
      <w:numFmt w:val="decimal"/>
      <w:lvlText w:val="%7."/>
      <w:lvlJc w:val="left"/>
      <w:pPr>
        <w:ind w:left="5040" w:hanging="360"/>
      </w:pPr>
    </w:lvl>
    <w:lvl w:ilvl="7" w:tplc="61625F32">
      <w:start w:val="1"/>
      <w:numFmt w:val="lowerLetter"/>
      <w:lvlText w:val="%8."/>
      <w:lvlJc w:val="left"/>
      <w:pPr>
        <w:ind w:left="5760" w:hanging="360"/>
      </w:pPr>
    </w:lvl>
    <w:lvl w:ilvl="8" w:tplc="87869CCA">
      <w:start w:val="1"/>
      <w:numFmt w:val="lowerRoman"/>
      <w:lvlText w:val="%9."/>
      <w:lvlJc w:val="right"/>
      <w:pPr>
        <w:ind w:left="6480" w:hanging="180"/>
      </w:pPr>
    </w:lvl>
  </w:abstractNum>
  <w:abstractNum w:abstractNumId="46" w15:restartNumberingAfterBreak="0">
    <w:nsid w:val="679E1592"/>
    <w:multiLevelType w:val="hybridMultilevel"/>
    <w:tmpl w:val="B4DCCF84"/>
    <w:lvl w:ilvl="0" w:tplc="AF480394">
      <w:start w:val="1"/>
      <w:numFmt w:val="decimal"/>
      <w:lvlText w:val="%1."/>
      <w:lvlJc w:val="left"/>
      <w:pPr>
        <w:ind w:left="720" w:hanging="360"/>
      </w:pPr>
    </w:lvl>
    <w:lvl w:ilvl="1" w:tplc="B89A88CC">
      <w:start w:val="1"/>
      <w:numFmt w:val="lowerLetter"/>
      <w:lvlText w:val="%2."/>
      <w:lvlJc w:val="left"/>
      <w:pPr>
        <w:ind w:left="1440" w:hanging="360"/>
      </w:pPr>
    </w:lvl>
    <w:lvl w:ilvl="2" w:tplc="724A245E">
      <w:start w:val="1"/>
      <w:numFmt w:val="lowerRoman"/>
      <w:lvlText w:val="%3."/>
      <w:lvlJc w:val="right"/>
      <w:pPr>
        <w:ind w:left="2160" w:hanging="180"/>
      </w:pPr>
    </w:lvl>
    <w:lvl w:ilvl="3" w:tplc="8188A0E6">
      <w:start w:val="1"/>
      <w:numFmt w:val="decimal"/>
      <w:lvlText w:val="%4."/>
      <w:lvlJc w:val="left"/>
      <w:pPr>
        <w:ind w:left="2880" w:hanging="360"/>
      </w:pPr>
    </w:lvl>
    <w:lvl w:ilvl="4" w:tplc="37144462">
      <w:start w:val="1"/>
      <w:numFmt w:val="lowerLetter"/>
      <w:lvlText w:val="%5."/>
      <w:lvlJc w:val="left"/>
      <w:pPr>
        <w:ind w:left="3600" w:hanging="360"/>
      </w:pPr>
    </w:lvl>
    <w:lvl w:ilvl="5" w:tplc="D982D710">
      <w:start w:val="1"/>
      <w:numFmt w:val="lowerRoman"/>
      <w:lvlText w:val="%6."/>
      <w:lvlJc w:val="right"/>
      <w:pPr>
        <w:ind w:left="4320" w:hanging="180"/>
      </w:pPr>
    </w:lvl>
    <w:lvl w:ilvl="6" w:tplc="311C8620">
      <w:start w:val="1"/>
      <w:numFmt w:val="decimal"/>
      <w:lvlText w:val="%7."/>
      <w:lvlJc w:val="left"/>
      <w:pPr>
        <w:ind w:left="5040" w:hanging="360"/>
      </w:pPr>
    </w:lvl>
    <w:lvl w:ilvl="7" w:tplc="FC8E8148">
      <w:start w:val="1"/>
      <w:numFmt w:val="lowerLetter"/>
      <w:lvlText w:val="%8."/>
      <w:lvlJc w:val="left"/>
      <w:pPr>
        <w:ind w:left="5760" w:hanging="360"/>
      </w:pPr>
    </w:lvl>
    <w:lvl w:ilvl="8" w:tplc="326008F2">
      <w:start w:val="1"/>
      <w:numFmt w:val="lowerRoman"/>
      <w:lvlText w:val="%9."/>
      <w:lvlJc w:val="right"/>
      <w:pPr>
        <w:ind w:left="6480" w:hanging="180"/>
      </w:pPr>
    </w:lvl>
  </w:abstractNum>
  <w:abstractNum w:abstractNumId="47" w15:restartNumberingAfterBreak="0">
    <w:nsid w:val="686E5E5F"/>
    <w:multiLevelType w:val="hybridMultilevel"/>
    <w:tmpl w:val="FEDE5314"/>
    <w:lvl w:ilvl="0" w:tplc="8B68C0D0">
      <w:start w:val="3"/>
      <w:numFmt w:val="decimal"/>
      <w:lvlText w:val="%1."/>
      <w:lvlJc w:val="left"/>
      <w:pPr>
        <w:ind w:left="720" w:hanging="360"/>
      </w:pPr>
    </w:lvl>
    <w:lvl w:ilvl="1" w:tplc="A74EF7A2">
      <w:start w:val="1"/>
      <w:numFmt w:val="lowerLetter"/>
      <w:lvlText w:val="%2."/>
      <w:lvlJc w:val="left"/>
      <w:pPr>
        <w:ind w:left="1440" w:hanging="360"/>
      </w:pPr>
    </w:lvl>
    <w:lvl w:ilvl="2" w:tplc="9316449E">
      <w:start w:val="1"/>
      <w:numFmt w:val="lowerRoman"/>
      <w:lvlText w:val="%3."/>
      <w:lvlJc w:val="right"/>
      <w:pPr>
        <w:ind w:left="2160" w:hanging="180"/>
      </w:pPr>
    </w:lvl>
    <w:lvl w:ilvl="3" w:tplc="AFF6F548">
      <w:start w:val="1"/>
      <w:numFmt w:val="decimal"/>
      <w:lvlText w:val="%4."/>
      <w:lvlJc w:val="left"/>
      <w:pPr>
        <w:ind w:left="2880" w:hanging="360"/>
      </w:pPr>
    </w:lvl>
    <w:lvl w:ilvl="4" w:tplc="6AA00A96">
      <w:start w:val="1"/>
      <w:numFmt w:val="lowerLetter"/>
      <w:lvlText w:val="%5."/>
      <w:lvlJc w:val="left"/>
      <w:pPr>
        <w:ind w:left="3600" w:hanging="360"/>
      </w:pPr>
    </w:lvl>
    <w:lvl w:ilvl="5" w:tplc="790C56A4">
      <w:start w:val="1"/>
      <w:numFmt w:val="lowerRoman"/>
      <w:lvlText w:val="%6."/>
      <w:lvlJc w:val="right"/>
      <w:pPr>
        <w:ind w:left="4320" w:hanging="180"/>
      </w:pPr>
    </w:lvl>
    <w:lvl w:ilvl="6" w:tplc="67662FDC">
      <w:start w:val="1"/>
      <w:numFmt w:val="decimal"/>
      <w:lvlText w:val="%7."/>
      <w:lvlJc w:val="left"/>
      <w:pPr>
        <w:ind w:left="5040" w:hanging="360"/>
      </w:pPr>
    </w:lvl>
    <w:lvl w:ilvl="7" w:tplc="8FAA16F8">
      <w:start w:val="1"/>
      <w:numFmt w:val="lowerLetter"/>
      <w:lvlText w:val="%8."/>
      <w:lvlJc w:val="left"/>
      <w:pPr>
        <w:ind w:left="5760" w:hanging="360"/>
      </w:pPr>
    </w:lvl>
    <w:lvl w:ilvl="8" w:tplc="9844039E">
      <w:start w:val="1"/>
      <w:numFmt w:val="lowerRoman"/>
      <w:lvlText w:val="%9."/>
      <w:lvlJc w:val="right"/>
      <w:pPr>
        <w:ind w:left="6480" w:hanging="180"/>
      </w:pPr>
    </w:lvl>
  </w:abstractNum>
  <w:abstractNum w:abstractNumId="48" w15:restartNumberingAfterBreak="0">
    <w:nsid w:val="69175A8C"/>
    <w:multiLevelType w:val="hybridMultilevel"/>
    <w:tmpl w:val="7FC2D666"/>
    <w:lvl w:ilvl="0" w:tplc="8C34073C">
      <w:start w:val="1"/>
      <w:numFmt w:val="decimal"/>
      <w:lvlText w:val="%1."/>
      <w:lvlJc w:val="left"/>
      <w:pPr>
        <w:ind w:left="720" w:hanging="360"/>
      </w:pPr>
    </w:lvl>
    <w:lvl w:ilvl="1" w:tplc="053E7DA2">
      <w:start w:val="1"/>
      <w:numFmt w:val="lowerLetter"/>
      <w:lvlText w:val="%2."/>
      <w:lvlJc w:val="left"/>
      <w:pPr>
        <w:ind w:left="1440" w:hanging="360"/>
      </w:pPr>
    </w:lvl>
    <w:lvl w:ilvl="2" w:tplc="504831F6">
      <w:start w:val="1"/>
      <w:numFmt w:val="lowerRoman"/>
      <w:lvlText w:val="%3."/>
      <w:lvlJc w:val="right"/>
      <w:pPr>
        <w:ind w:left="2160" w:hanging="180"/>
      </w:pPr>
    </w:lvl>
    <w:lvl w:ilvl="3" w:tplc="089CC320">
      <w:start w:val="1"/>
      <w:numFmt w:val="decimal"/>
      <w:lvlText w:val="%4."/>
      <w:lvlJc w:val="left"/>
      <w:pPr>
        <w:ind w:left="2880" w:hanging="360"/>
      </w:pPr>
    </w:lvl>
    <w:lvl w:ilvl="4" w:tplc="31D06842">
      <w:start w:val="1"/>
      <w:numFmt w:val="lowerLetter"/>
      <w:lvlText w:val="%5."/>
      <w:lvlJc w:val="left"/>
      <w:pPr>
        <w:ind w:left="3600" w:hanging="360"/>
      </w:pPr>
    </w:lvl>
    <w:lvl w:ilvl="5" w:tplc="1EE23A12">
      <w:start w:val="1"/>
      <w:numFmt w:val="lowerRoman"/>
      <w:lvlText w:val="%6."/>
      <w:lvlJc w:val="right"/>
      <w:pPr>
        <w:ind w:left="4320" w:hanging="180"/>
      </w:pPr>
    </w:lvl>
    <w:lvl w:ilvl="6" w:tplc="2158B7DE">
      <w:start w:val="1"/>
      <w:numFmt w:val="decimal"/>
      <w:lvlText w:val="%7."/>
      <w:lvlJc w:val="left"/>
      <w:pPr>
        <w:ind w:left="5040" w:hanging="360"/>
      </w:pPr>
    </w:lvl>
    <w:lvl w:ilvl="7" w:tplc="725E0188">
      <w:start w:val="1"/>
      <w:numFmt w:val="lowerLetter"/>
      <w:lvlText w:val="%8."/>
      <w:lvlJc w:val="left"/>
      <w:pPr>
        <w:ind w:left="5760" w:hanging="360"/>
      </w:pPr>
    </w:lvl>
    <w:lvl w:ilvl="8" w:tplc="33440B5A">
      <w:start w:val="1"/>
      <w:numFmt w:val="lowerRoman"/>
      <w:lvlText w:val="%9."/>
      <w:lvlJc w:val="right"/>
      <w:pPr>
        <w:ind w:left="6480" w:hanging="180"/>
      </w:pPr>
    </w:lvl>
  </w:abstractNum>
  <w:abstractNum w:abstractNumId="49" w15:restartNumberingAfterBreak="0">
    <w:nsid w:val="6A0A53CC"/>
    <w:multiLevelType w:val="hybridMultilevel"/>
    <w:tmpl w:val="0E30A214"/>
    <w:lvl w:ilvl="0" w:tplc="5988367C">
      <w:start w:val="2"/>
      <w:numFmt w:val="decimal"/>
      <w:lvlText w:val="%1."/>
      <w:lvlJc w:val="left"/>
      <w:pPr>
        <w:ind w:left="720" w:hanging="360"/>
      </w:pPr>
    </w:lvl>
    <w:lvl w:ilvl="1" w:tplc="C53645AE">
      <w:start w:val="1"/>
      <w:numFmt w:val="lowerLetter"/>
      <w:lvlText w:val="%2."/>
      <w:lvlJc w:val="left"/>
      <w:pPr>
        <w:ind w:left="1440" w:hanging="360"/>
      </w:pPr>
    </w:lvl>
    <w:lvl w:ilvl="2" w:tplc="AA503BD0">
      <w:start w:val="1"/>
      <w:numFmt w:val="lowerRoman"/>
      <w:lvlText w:val="%3."/>
      <w:lvlJc w:val="right"/>
      <w:pPr>
        <w:ind w:left="2160" w:hanging="180"/>
      </w:pPr>
    </w:lvl>
    <w:lvl w:ilvl="3" w:tplc="F3AEFBAA">
      <w:start w:val="1"/>
      <w:numFmt w:val="decimal"/>
      <w:lvlText w:val="%4."/>
      <w:lvlJc w:val="left"/>
      <w:pPr>
        <w:ind w:left="2880" w:hanging="360"/>
      </w:pPr>
    </w:lvl>
    <w:lvl w:ilvl="4" w:tplc="5E58F324">
      <w:start w:val="1"/>
      <w:numFmt w:val="lowerLetter"/>
      <w:lvlText w:val="%5."/>
      <w:lvlJc w:val="left"/>
      <w:pPr>
        <w:ind w:left="3600" w:hanging="360"/>
      </w:pPr>
    </w:lvl>
    <w:lvl w:ilvl="5" w:tplc="557A82F0">
      <w:start w:val="1"/>
      <w:numFmt w:val="lowerRoman"/>
      <w:lvlText w:val="%6."/>
      <w:lvlJc w:val="right"/>
      <w:pPr>
        <w:ind w:left="4320" w:hanging="180"/>
      </w:pPr>
    </w:lvl>
    <w:lvl w:ilvl="6" w:tplc="9D08C0F4">
      <w:start w:val="1"/>
      <w:numFmt w:val="decimal"/>
      <w:lvlText w:val="%7."/>
      <w:lvlJc w:val="left"/>
      <w:pPr>
        <w:ind w:left="5040" w:hanging="360"/>
      </w:pPr>
    </w:lvl>
    <w:lvl w:ilvl="7" w:tplc="ED8A8C82">
      <w:start w:val="1"/>
      <w:numFmt w:val="lowerLetter"/>
      <w:lvlText w:val="%8."/>
      <w:lvlJc w:val="left"/>
      <w:pPr>
        <w:ind w:left="5760" w:hanging="360"/>
      </w:pPr>
    </w:lvl>
    <w:lvl w:ilvl="8" w:tplc="E320D152">
      <w:start w:val="1"/>
      <w:numFmt w:val="lowerRoman"/>
      <w:lvlText w:val="%9."/>
      <w:lvlJc w:val="right"/>
      <w:pPr>
        <w:ind w:left="6480" w:hanging="180"/>
      </w:pPr>
    </w:lvl>
  </w:abstractNum>
  <w:abstractNum w:abstractNumId="50" w15:restartNumberingAfterBreak="0">
    <w:nsid w:val="6D3655DF"/>
    <w:multiLevelType w:val="hybridMultilevel"/>
    <w:tmpl w:val="3DB25A12"/>
    <w:lvl w:ilvl="0" w:tplc="DD5CA56A">
      <w:start w:val="1"/>
      <w:numFmt w:val="decimal"/>
      <w:lvlText w:val="%1."/>
      <w:lvlJc w:val="left"/>
      <w:pPr>
        <w:ind w:left="720" w:hanging="360"/>
      </w:pPr>
    </w:lvl>
    <w:lvl w:ilvl="1" w:tplc="4E8478C8">
      <w:start w:val="1"/>
      <w:numFmt w:val="lowerLetter"/>
      <w:lvlText w:val="%2."/>
      <w:lvlJc w:val="left"/>
      <w:pPr>
        <w:ind w:left="1440" w:hanging="360"/>
      </w:pPr>
    </w:lvl>
    <w:lvl w:ilvl="2" w:tplc="EDB851BE">
      <w:start w:val="1"/>
      <w:numFmt w:val="lowerRoman"/>
      <w:lvlText w:val="%3."/>
      <w:lvlJc w:val="right"/>
      <w:pPr>
        <w:ind w:left="2160" w:hanging="180"/>
      </w:pPr>
    </w:lvl>
    <w:lvl w:ilvl="3" w:tplc="809082D4">
      <w:start w:val="1"/>
      <w:numFmt w:val="decimal"/>
      <w:lvlText w:val="%4."/>
      <w:lvlJc w:val="left"/>
      <w:pPr>
        <w:ind w:left="2880" w:hanging="360"/>
      </w:pPr>
    </w:lvl>
    <w:lvl w:ilvl="4" w:tplc="A43287B2">
      <w:start w:val="1"/>
      <w:numFmt w:val="lowerLetter"/>
      <w:lvlText w:val="%5."/>
      <w:lvlJc w:val="left"/>
      <w:pPr>
        <w:ind w:left="3600" w:hanging="360"/>
      </w:pPr>
    </w:lvl>
    <w:lvl w:ilvl="5" w:tplc="4C781A86">
      <w:start w:val="1"/>
      <w:numFmt w:val="lowerRoman"/>
      <w:lvlText w:val="%6."/>
      <w:lvlJc w:val="right"/>
      <w:pPr>
        <w:ind w:left="4320" w:hanging="180"/>
      </w:pPr>
    </w:lvl>
    <w:lvl w:ilvl="6" w:tplc="D91C9676">
      <w:start w:val="1"/>
      <w:numFmt w:val="decimal"/>
      <w:lvlText w:val="%7."/>
      <w:lvlJc w:val="left"/>
      <w:pPr>
        <w:ind w:left="5040" w:hanging="360"/>
      </w:pPr>
    </w:lvl>
    <w:lvl w:ilvl="7" w:tplc="A7D07DF0">
      <w:start w:val="1"/>
      <w:numFmt w:val="lowerLetter"/>
      <w:lvlText w:val="%8."/>
      <w:lvlJc w:val="left"/>
      <w:pPr>
        <w:ind w:left="5760" w:hanging="360"/>
      </w:pPr>
    </w:lvl>
    <w:lvl w:ilvl="8" w:tplc="EA34811C">
      <w:start w:val="1"/>
      <w:numFmt w:val="lowerRoman"/>
      <w:lvlText w:val="%9."/>
      <w:lvlJc w:val="right"/>
      <w:pPr>
        <w:ind w:left="6480" w:hanging="180"/>
      </w:pPr>
    </w:lvl>
  </w:abstractNum>
  <w:abstractNum w:abstractNumId="51" w15:restartNumberingAfterBreak="0">
    <w:nsid w:val="6EBAC8B0"/>
    <w:multiLevelType w:val="hybridMultilevel"/>
    <w:tmpl w:val="ED684476"/>
    <w:lvl w:ilvl="0" w:tplc="CBA03408">
      <w:start w:val="1"/>
      <w:numFmt w:val="decimal"/>
      <w:lvlText w:val="%1."/>
      <w:lvlJc w:val="left"/>
      <w:pPr>
        <w:ind w:left="720" w:hanging="360"/>
      </w:pPr>
    </w:lvl>
    <w:lvl w:ilvl="1" w:tplc="706696CA">
      <w:start w:val="1"/>
      <w:numFmt w:val="lowerLetter"/>
      <w:lvlText w:val="%2."/>
      <w:lvlJc w:val="left"/>
      <w:pPr>
        <w:ind w:left="1440" w:hanging="360"/>
      </w:pPr>
    </w:lvl>
    <w:lvl w:ilvl="2" w:tplc="47F2767E">
      <w:start w:val="1"/>
      <w:numFmt w:val="lowerRoman"/>
      <w:lvlText w:val="%3."/>
      <w:lvlJc w:val="right"/>
      <w:pPr>
        <w:ind w:left="2160" w:hanging="180"/>
      </w:pPr>
    </w:lvl>
    <w:lvl w:ilvl="3" w:tplc="2248949A">
      <w:start w:val="1"/>
      <w:numFmt w:val="decimal"/>
      <w:lvlText w:val="%4."/>
      <w:lvlJc w:val="left"/>
      <w:pPr>
        <w:ind w:left="2880" w:hanging="360"/>
      </w:pPr>
    </w:lvl>
    <w:lvl w:ilvl="4" w:tplc="470ADE88">
      <w:start w:val="1"/>
      <w:numFmt w:val="lowerLetter"/>
      <w:lvlText w:val="%5."/>
      <w:lvlJc w:val="left"/>
      <w:pPr>
        <w:ind w:left="3600" w:hanging="360"/>
      </w:pPr>
    </w:lvl>
    <w:lvl w:ilvl="5" w:tplc="9332559A">
      <w:start w:val="1"/>
      <w:numFmt w:val="lowerRoman"/>
      <w:lvlText w:val="%6."/>
      <w:lvlJc w:val="right"/>
      <w:pPr>
        <w:ind w:left="4320" w:hanging="180"/>
      </w:pPr>
    </w:lvl>
    <w:lvl w:ilvl="6" w:tplc="7E3898D0">
      <w:start w:val="1"/>
      <w:numFmt w:val="decimal"/>
      <w:lvlText w:val="%7."/>
      <w:lvlJc w:val="left"/>
      <w:pPr>
        <w:ind w:left="5040" w:hanging="360"/>
      </w:pPr>
    </w:lvl>
    <w:lvl w:ilvl="7" w:tplc="E83025B2">
      <w:start w:val="1"/>
      <w:numFmt w:val="lowerLetter"/>
      <w:lvlText w:val="%8."/>
      <w:lvlJc w:val="left"/>
      <w:pPr>
        <w:ind w:left="5760" w:hanging="360"/>
      </w:pPr>
    </w:lvl>
    <w:lvl w:ilvl="8" w:tplc="6EB0B690">
      <w:start w:val="1"/>
      <w:numFmt w:val="lowerRoman"/>
      <w:lvlText w:val="%9."/>
      <w:lvlJc w:val="right"/>
      <w:pPr>
        <w:ind w:left="6480" w:hanging="180"/>
      </w:pPr>
    </w:lvl>
  </w:abstractNum>
  <w:abstractNum w:abstractNumId="52" w15:restartNumberingAfterBreak="0">
    <w:nsid w:val="7209FB3D"/>
    <w:multiLevelType w:val="multilevel"/>
    <w:tmpl w:val="E31650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72192395"/>
    <w:multiLevelType w:val="hybridMultilevel"/>
    <w:tmpl w:val="55EA8684"/>
    <w:lvl w:ilvl="0" w:tplc="EB4410DC">
      <w:start w:val="1"/>
      <w:numFmt w:val="decimal"/>
      <w:lvlText w:val="%1."/>
      <w:lvlJc w:val="left"/>
      <w:pPr>
        <w:ind w:left="720" w:hanging="360"/>
      </w:pPr>
    </w:lvl>
    <w:lvl w:ilvl="1" w:tplc="12D61F2A">
      <w:start w:val="1"/>
      <w:numFmt w:val="lowerLetter"/>
      <w:lvlText w:val="%2."/>
      <w:lvlJc w:val="left"/>
      <w:pPr>
        <w:ind w:left="1440" w:hanging="360"/>
      </w:pPr>
    </w:lvl>
    <w:lvl w:ilvl="2" w:tplc="036A60FE">
      <w:start w:val="1"/>
      <w:numFmt w:val="lowerRoman"/>
      <w:lvlText w:val="%3."/>
      <w:lvlJc w:val="right"/>
      <w:pPr>
        <w:ind w:left="2160" w:hanging="180"/>
      </w:pPr>
    </w:lvl>
    <w:lvl w:ilvl="3" w:tplc="5F6E69D6">
      <w:start w:val="1"/>
      <w:numFmt w:val="decimal"/>
      <w:lvlText w:val="%4."/>
      <w:lvlJc w:val="left"/>
      <w:pPr>
        <w:ind w:left="2880" w:hanging="360"/>
      </w:pPr>
    </w:lvl>
    <w:lvl w:ilvl="4" w:tplc="BF0E1EBE">
      <w:start w:val="1"/>
      <w:numFmt w:val="lowerLetter"/>
      <w:lvlText w:val="%5."/>
      <w:lvlJc w:val="left"/>
      <w:pPr>
        <w:ind w:left="3600" w:hanging="360"/>
      </w:pPr>
    </w:lvl>
    <w:lvl w:ilvl="5" w:tplc="D9F290F8">
      <w:start w:val="1"/>
      <w:numFmt w:val="lowerRoman"/>
      <w:lvlText w:val="%6."/>
      <w:lvlJc w:val="right"/>
      <w:pPr>
        <w:ind w:left="4320" w:hanging="180"/>
      </w:pPr>
    </w:lvl>
    <w:lvl w:ilvl="6" w:tplc="F9F256B4">
      <w:start w:val="1"/>
      <w:numFmt w:val="decimal"/>
      <w:lvlText w:val="%7."/>
      <w:lvlJc w:val="left"/>
      <w:pPr>
        <w:ind w:left="5040" w:hanging="360"/>
      </w:pPr>
    </w:lvl>
    <w:lvl w:ilvl="7" w:tplc="9E2A5922">
      <w:start w:val="1"/>
      <w:numFmt w:val="lowerLetter"/>
      <w:lvlText w:val="%8."/>
      <w:lvlJc w:val="left"/>
      <w:pPr>
        <w:ind w:left="5760" w:hanging="360"/>
      </w:pPr>
    </w:lvl>
    <w:lvl w:ilvl="8" w:tplc="D1AE852E">
      <w:start w:val="1"/>
      <w:numFmt w:val="lowerRoman"/>
      <w:lvlText w:val="%9."/>
      <w:lvlJc w:val="right"/>
      <w:pPr>
        <w:ind w:left="6480" w:hanging="180"/>
      </w:pPr>
    </w:lvl>
  </w:abstractNum>
  <w:abstractNum w:abstractNumId="54" w15:restartNumberingAfterBreak="0">
    <w:nsid w:val="72F7BEAB"/>
    <w:multiLevelType w:val="hybridMultilevel"/>
    <w:tmpl w:val="7354D37E"/>
    <w:lvl w:ilvl="0" w:tplc="44EC6D04">
      <w:start w:val="1"/>
      <w:numFmt w:val="decimal"/>
      <w:lvlText w:val="%1."/>
      <w:lvlJc w:val="left"/>
      <w:pPr>
        <w:ind w:left="720" w:hanging="360"/>
      </w:pPr>
    </w:lvl>
    <w:lvl w:ilvl="1" w:tplc="AD80AAEE">
      <w:start w:val="1"/>
      <w:numFmt w:val="lowerLetter"/>
      <w:lvlText w:val="%2."/>
      <w:lvlJc w:val="left"/>
      <w:pPr>
        <w:ind w:left="1440" w:hanging="360"/>
      </w:pPr>
    </w:lvl>
    <w:lvl w:ilvl="2" w:tplc="DBB2B4D2">
      <w:start w:val="1"/>
      <w:numFmt w:val="lowerRoman"/>
      <w:lvlText w:val="%3."/>
      <w:lvlJc w:val="right"/>
      <w:pPr>
        <w:ind w:left="2160" w:hanging="180"/>
      </w:pPr>
    </w:lvl>
    <w:lvl w:ilvl="3" w:tplc="6AA847AA">
      <w:start w:val="1"/>
      <w:numFmt w:val="decimal"/>
      <w:lvlText w:val="%4."/>
      <w:lvlJc w:val="left"/>
      <w:pPr>
        <w:ind w:left="2880" w:hanging="360"/>
      </w:pPr>
    </w:lvl>
    <w:lvl w:ilvl="4" w:tplc="CF569F8A">
      <w:start w:val="1"/>
      <w:numFmt w:val="lowerLetter"/>
      <w:lvlText w:val="%5."/>
      <w:lvlJc w:val="left"/>
      <w:pPr>
        <w:ind w:left="3600" w:hanging="360"/>
      </w:pPr>
    </w:lvl>
    <w:lvl w:ilvl="5" w:tplc="0B4494DC">
      <w:start w:val="1"/>
      <w:numFmt w:val="lowerRoman"/>
      <w:lvlText w:val="%6."/>
      <w:lvlJc w:val="right"/>
      <w:pPr>
        <w:ind w:left="4320" w:hanging="180"/>
      </w:pPr>
    </w:lvl>
    <w:lvl w:ilvl="6" w:tplc="5E36A460">
      <w:start w:val="1"/>
      <w:numFmt w:val="decimal"/>
      <w:lvlText w:val="%7."/>
      <w:lvlJc w:val="left"/>
      <w:pPr>
        <w:ind w:left="5040" w:hanging="360"/>
      </w:pPr>
    </w:lvl>
    <w:lvl w:ilvl="7" w:tplc="87E4B454">
      <w:start w:val="1"/>
      <w:numFmt w:val="lowerLetter"/>
      <w:lvlText w:val="%8."/>
      <w:lvlJc w:val="left"/>
      <w:pPr>
        <w:ind w:left="5760" w:hanging="360"/>
      </w:pPr>
    </w:lvl>
    <w:lvl w:ilvl="8" w:tplc="A992B33E">
      <w:start w:val="1"/>
      <w:numFmt w:val="lowerRoman"/>
      <w:lvlText w:val="%9."/>
      <w:lvlJc w:val="right"/>
      <w:pPr>
        <w:ind w:left="6480" w:hanging="180"/>
      </w:pPr>
    </w:lvl>
  </w:abstractNum>
  <w:abstractNum w:abstractNumId="55" w15:restartNumberingAfterBreak="0">
    <w:nsid w:val="7380EFF2"/>
    <w:multiLevelType w:val="hybridMultilevel"/>
    <w:tmpl w:val="BDBC4CE2"/>
    <w:lvl w:ilvl="0" w:tplc="ED5A5760">
      <w:start w:val="5"/>
      <w:numFmt w:val="decimal"/>
      <w:lvlText w:val="%1."/>
      <w:lvlJc w:val="left"/>
      <w:pPr>
        <w:ind w:left="720" w:hanging="360"/>
      </w:pPr>
    </w:lvl>
    <w:lvl w:ilvl="1" w:tplc="88F2174E">
      <w:start w:val="1"/>
      <w:numFmt w:val="lowerLetter"/>
      <w:lvlText w:val="%2."/>
      <w:lvlJc w:val="left"/>
      <w:pPr>
        <w:ind w:left="1440" w:hanging="360"/>
      </w:pPr>
    </w:lvl>
    <w:lvl w:ilvl="2" w:tplc="8D4E6D76">
      <w:start w:val="1"/>
      <w:numFmt w:val="lowerRoman"/>
      <w:lvlText w:val="%3."/>
      <w:lvlJc w:val="right"/>
      <w:pPr>
        <w:ind w:left="2160" w:hanging="180"/>
      </w:pPr>
    </w:lvl>
    <w:lvl w:ilvl="3" w:tplc="C82840A6">
      <w:start w:val="1"/>
      <w:numFmt w:val="decimal"/>
      <w:lvlText w:val="%4."/>
      <w:lvlJc w:val="left"/>
      <w:pPr>
        <w:ind w:left="2880" w:hanging="360"/>
      </w:pPr>
    </w:lvl>
    <w:lvl w:ilvl="4" w:tplc="6E4CB6B4">
      <w:start w:val="1"/>
      <w:numFmt w:val="lowerLetter"/>
      <w:lvlText w:val="%5."/>
      <w:lvlJc w:val="left"/>
      <w:pPr>
        <w:ind w:left="3600" w:hanging="360"/>
      </w:pPr>
    </w:lvl>
    <w:lvl w:ilvl="5" w:tplc="B846E338">
      <w:start w:val="1"/>
      <w:numFmt w:val="lowerRoman"/>
      <w:lvlText w:val="%6."/>
      <w:lvlJc w:val="right"/>
      <w:pPr>
        <w:ind w:left="4320" w:hanging="180"/>
      </w:pPr>
    </w:lvl>
    <w:lvl w:ilvl="6" w:tplc="7048FF80">
      <w:start w:val="1"/>
      <w:numFmt w:val="decimal"/>
      <w:lvlText w:val="%7."/>
      <w:lvlJc w:val="left"/>
      <w:pPr>
        <w:ind w:left="5040" w:hanging="360"/>
      </w:pPr>
    </w:lvl>
    <w:lvl w:ilvl="7" w:tplc="65746E26">
      <w:start w:val="1"/>
      <w:numFmt w:val="lowerLetter"/>
      <w:lvlText w:val="%8."/>
      <w:lvlJc w:val="left"/>
      <w:pPr>
        <w:ind w:left="5760" w:hanging="360"/>
      </w:pPr>
    </w:lvl>
    <w:lvl w:ilvl="8" w:tplc="196ED440">
      <w:start w:val="1"/>
      <w:numFmt w:val="lowerRoman"/>
      <w:lvlText w:val="%9."/>
      <w:lvlJc w:val="right"/>
      <w:pPr>
        <w:ind w:left="6480" w:hanging="180"/>
      </w:pPr>
    </w:lvl>
  </w:abstractNum>
  <w:abstractNum w:abstractNumId="56" w15:restartNumberingAfterBreak="0">
    <w:nsid w:val="76A83571"/>
    <w:multiLevelType w:val="hybridMultilevel"/>
    <w:tmpl w:val="71E62510"/>
    <w:lvl w:ilvl="0" w:tplc="5E6A7AE6">
      <w:start w:val="1"/>
      <w:numFmt w:val="decimal"/>
      <w:lvlText w:val="%1."/>
      <w:lvlJc w:val="left"/>
      <w:pPr>
        <w:ind w:left="720" w:hanging="360"/>
      </w:pPr>
    </w:lvl>
    <w:lvl w:ilvl="1" w:tplc="29BA53B4">
      <w:start w:val="1"/>
      <w:numFmt w:val="lowerLetter"/>
      <w:lvlText w:val="%2."/>
      <w:lvlJc w:val="left"/>
      <w:pPr>
        <w:ind w:left="1440" w:hanging="360"/>
      </w:pPr>
    </w:lvl>
    <w:lvl w:ilvl="2" w:tplc="900C8270">
      <w:start w:val="1"/>
      <w:numFmt w:val="lowerRoman"/>
      <w:lvlText w:val="%3."/>
      <w:lvlJc w:val="right"/>
      <w:pPr>
        <w:ind w:left="2160" w:hanging="180"/>
      </w:pPr>
    </w:lvl>
    <w:lvl w:ilvl="3" w:tplc="ABF0A736">
      <w:start w:val="1"/>
      <w:numFmt w:val="decimal"/>
      <w:lvlText w:val="%4."/>
      <w:lvlJc w:val="left"/>
      <w:pPr>
        <w:ind w:left="2880" w:hanging="360"/>
      </w:pPr>
    </w:lvl>
    <w:lvl w:ilvl="4" w:tplc="586C898E">
      <w:start w:val="1"/>
      <w:numFmt w:val="lowerLetter"/>
      <w:lvlText w:val="%5."/>
      <w:lvlJc w:val="left"/>
      <w:pPr>
        <w:ind w:left="3600" w:hanging="360"/>
      </w:pPr>
    </w:lvl>
    <w:lvl w:ilvl="5" w:tplc="93464DAA">
      <w:start w:val="1"/>
      <w:numFmt w:val="lowerRoman"/>
      <w:lvlText w:val="%6."/>
      <w:lvlJc w:val="right"/>
      <w:pPr>
        <w:ind w:left="4320" w:hanging="180"/>
      </w:pPr>
    </w:lvl>
    <w:lvl w:ilvl="6" w:tplc="CB10A41A">
      <w:start w:val="1"/>
      <w:numFmt w:val="decimal"/>
      <w:lvlText w:val="%7."/>
      <w:lvlJc w:val="left"/>
      <w:pPr>
        <w:ind w:left="5040" w:hanging="360"/>
      </w:pPr>
    </w:lvl>
    <w:lvl w:ilvl="7" w:tplc="F7308C2E">
      <w:start w:val="1"/>
      <w:numFmt w:val="lowerLetter"/>
      <w:lvlText w:val="%8."/>
      <w:lvlJc w:val="left"/>
      <w:pPr>
        <w:ind w:left="5760" w:hanging="360"/>
      </w:pPr>
    </w:lvl>
    <w:lvl w:ilvl="8" w:tplc="4252DA3A">
      <w:start w:val="1"/>
      <w:numFmt w:val="lowerRoman"/>
      <w:lvlText w:val="%9."/>
      <w:lvlJc w:val="right"/>
      <w:pPr>
        <w:ind w:left="6480" w:hanging="180"/>
      </w:pPr>
    </w:lvl>
  </w:abstractNum>
  <w:abstractNum w:abstractNumId="57" w15:restartNumberingAfterBreak="0">
    <w:nsid w:val="76BE87A9"/>
    <w:multiLevelType w:val="hybridMultilevel"/>
    <w:tmpl w:val="993033DE"/>
    <w:lvl w:ilvl="0" w:tplc="3F3655A6">
      <w:start w:val="2"/>
      <w:numFmt w:val="decimal"/>
      <w:lvlText w:val="%1."/>
      <w:lvlJc w:val="left"/>
      <w:pPr>
        <w:ind w:left="720" w:hanging="360"/>
      </w:pPr>
    </w:lvl>
    <w:lvl w:ilvl="1" w:tplc="31169E86">
      <w:start w:val="1"/>
      <w:numFmt w:val="lowerLetter"/>
      <w:lvlText w:val="%2."/>
      <w:lvlJc w:val="left"/>
      <w:pPr>
        <w:ind w:left="1440" w:hanging="360"/>
      </w:pPr>
    </w:lvl>
    <w:lvl w:ilvl="2" w:tplc="F7F03A34">
      <w:start w:val="1"/>
      <w:numFmt w:val="lowerRoman"/>
      <w:lvlText w:val="%3."/>
      <w:lvlJc w:val="right"/>
      <w:pPr>
        <w:ind w:left="2160" w:hanging="180"/>
      </w:pPr>
    </w:lvl>
    <w:lvl w:ilvl="3" w:tplc="28747248">
      <w:start w:val="1"/>
      <w:numFmt w:val="decimal"/>
      <w:lvlText w:val="%4."/>
      <w:lvlJc w:val="left"/>
      <w:pPr>
        <w:ind w:left="2880" w:hanging="360"/>
      </w:pPr>
    </w:lvl>
    <w:lvl w:ilvl="4" w:tplc="B3C2BB8E">
      <w:start w:val="1"/>
      <w:numFmt w:val="lowerLetter"/>
      <w:lvlText w:val="%5."/>
      <w:lvlJc w:val="left"/>
      <w:pPr>
        <w:ind w:left="3600" w:hanging="360"/>
      </w:pPr>
    </w:lvl>
    <w:lvl w:ilvl="5" w:tplc="CE1A5670">
      <w:start w:val="1"/>
      <w:numFmt w:val="lowerRoman"/>
      <w:lvlText w:val="%6."/>
      <w:lvlJc w:val="right"/>
      <w:pPr>
        <w:ind w:left="4320" w:hanging="180"/>
      </w:pPr>
    </w:lvl>
    <w:lvl w:ilvl="6" w:tplc="826AAC36">
      <w:start w:val="1"/>
      <w:numFmt w:val="decimal"/>
      <w:lvlText w:val="%7."/>
      <w:lvlJc w:val="left"/>
      <w:pPr>
        <w:ind w:left="5040" w:hanging="360"/>
      </w:pPr>
    </w:lvl>
    <w:lvl w:ilvl="7" w:tplc="2BAE02B2">
      <w:start w:val="1"/>
      <w:numFmt w:val="lowerLetter"/>
      <w:lvlText w:val="%8."/>
      <w:lvlJc w:val="left"/>
      <w:pPr>
        <w:ind w:left="5760" w:hanging="360"/>
      </w:pPr>
    </w:lvl>
    <w:lvl w:ilvl="8" w:tplc="B10496FE">
      <w:start w:val="1"/>
      <w:numFmt w:val="lowerRoman"/>
      <w:lvlText w:val="%9."/>
      <w:lvlJc w:val="right"/>
      <w:pPr>
        <w:ind w:left="6480" w:hanging="180"/>
      </w:pPr>
    </w:lvl>
  </w:abstractNum>
  <w:abstractNum w:abstractNumId="58" w15:restartNumberingAfterBreak="0">
    <w:nsid w:val="7AFC1014"/>
    <w:multiLevelType w:val="hybridMultilevel"/>
    <w:tmpl w:val="F3FA5F94"/>
    <w:lvl w:ilvl="0" w:tplc="466AB666">
      <w:start w:val="2"/>
      <w:numFmt w:val="decimal"/>
      <w:lvlText w:val="%1."/>
      <w:lvlJc w:val="left"/>
      <w:pPr>
        <w:ind w:left="720" w:hanging="360"/>
      </w:pPr>
    </w:lvl>
    <w:lvl w:ilvl="1" w:tplc="F2B011D4">
      <w:start w:val="1"/>
      <w:numFmt w:val="lowerLetter"/>
      <w:lvlText w:val="%2."/>
      <w:lvlJc w:val="left"/>
      <w:pPr>
        <w:ind w:left="1440" w:hanging="360"/>
      </w:pPr>
    </w:lvl>
    <w:lvl w:ilvl="2" w:tplc="45C4F4B8">
      <w:start w:val="1"/>
      <w:numFmt w:val="lowerRoman"/>
      <w:lvlText w:val="%3."/>
      <w:lvlJc w:val="right"/>
      <w:pPr>
        <w:ind w:left="2160" w:hanging="180"/>
      </w:pPr>
    </w:lvl>
    <w:lvl w:ilvl="3" w:tplc="EF181484">
      <w:start w:val="1"/>
      <w:numFmt w:val="decimal"/>
      <w:lvlText w:val="%4."/>
      <w:lvlJc w:val="left"/>
      <w:pPr>
        <w:ind w:left="2880" w:hanging="360"/>
      </w:pPr>
    </w:lvl>
    <w:lvl w:ilvl="4" w:tplc="62D03830">
      <w:start w:val="1"/>
      <w:numFmt w:val="lowerLetter"/>
      <w:lvlText w:val="%5."/>
      <w:lvlJc w:val="left"/>
      <w:pPr>
        <w:ind w:left="3600" w:hanging="360"/>
      </w:pPr>
    </w:lvl>
    <w:lvl w:ilvl="5" w:tplc="04D0E0B0">
      <w:start w:val="1"/>
      <w:numFmt w:val="lowerRoman"/>
      <w:lvlText w:val="%6."/>
      <w:lvlJc w:val="right"/>
      <w:pPr>
        <w:ind w:left="4320" w:hanging="180"/>
      </w:pPr>
    </w:lvl>
    <w:lvl w:ilvl="6" w:tplc="6660E6C0">
      <w:start w:val="1"/>
      <w:numFmt w:val="decimal"/>
      <w:lvlText w:val="%7."/>
      <w:lvlJc w:val="left"/>
      <w:pPr>
        <w:ind w:left="5040" w:hanging="360"/>
      </w:pPr>
    </w:lvl>
    <w:lvl w:ilvl="7" w:tplc="F7A88528">
      <w:start w:val="1"/>
      <w:numFmt w:val="lowerLetter"/>
      <w:lvlText w:val="%8."/>
      <w:lvlJc w:val="left"/>
      <w:pPr>
        <w:ind w:left="5760" w:hanging="360"/>
      </w:pPr>
    </w:lvl>
    <w:lvl w:ilvl="8" w:tplc="B0565264">
      <w:start w:val="1"/>
      <w:numFmt w:val="lowerRoman"/>
      <w:lvlText w:val="%9."/>
      <w:lvlJc w:val="right"/>
      <w:pPr>
        <w:ind w:left="6480" w:hanging="180"/>
      </w:pPr>
    </w:lvl>
  </w:abstractNum>
  <w:abstractNum w:abstractNumId="59" w15:restartNumberingAfterBreak="0">
    <w:nsid w:val="7C33B12F"/>
    <w:multiLevelType w:val="hybridMultilevel"/>
    <w:tmpl w:val="95C2C7A8"/>
    <w:lvl w:ilvl="0" w:tplc="F04EAB28">
      <w:start w:val="3"/>
      <w:numFmt w:val="decimal"/>
      <w:lvlText w:val="%1."/>
      <w:lvlJc w:val="left"/>
      <w:pPr>
        <w:ind w:left="720" w:hanging="360"/>
      </w:pPr>
    </w:lvl>
    <w:lvl w:ilvl="1" w:tplc="9D6E0094">
      <w:start w:val="1"/>
      <w:numFmt w:val="lowerLetter"/>
      <w:lvlText w:val="%2."/>
      <w:lvlJc w:val="left"/>
      <w:pPr>
        <w:ind w:left="1440" w:hanging="360"/>
      </w:pPr>
    </w:lvl>
    <w:lvl w:ilvl="2" w:tplc="A10608F6">
      <w:start w:val="1"/>
      <w:numFmt w:val="lowerRoman"/>
      <w:lvlText w:val="%3."/>
      <w:lvlJc w:val="right"/>
      <w:pPr>
        <w:ind w:left="2160" w:hanging="180"/>
      </w:pPr>
    </w:lvl>
    <w:lvl w:ilvl="3" w:tplc="0F5A7206">
      <w:start w:val="1"/>
      <w:numFmt w:val="decimal"/>
      <w:lvlText w:val="%4."/>
      <w:lvlJc w:val="left"/>
      <w:pPr>
        <w:ind w:left="2880" w:hanging="360"/>
      </w:pPr>
    </w:lvl>
    <w:lvl w:ilvl="4" w:tplc="E56627F8">
      <w:start w:val="1"/>
      <w:numFmt w:val="lowerLetter"/>
      <w:lvlText w:val="%5."/>
      <w:lvlJc w:val="left"/>
      <w:pPr>
        <w:ind w:left="3600" w:hanging="360"/>
      </w:pPr>
    </w:lvl>
    <w:lvl w:ilvl="5" w:tplc="BEF2C99E">
      <w:start w:val="1"/>
      <w:numFmt w:val="lowerRoman"/>
      <w:lvlText w:val="%6."/>
      <w:lvlJc w:val="right"/>
      <w:pPr>
        <w:ind w:left="4320" w:hanging="180"/>
      </w:pPr>
    </w:lvl>
    <w:lvl w:ilvl="6" w:tplc="58D2D520">
      <w:start w:val="1"/>
      <w:numFmt w:val="decimal"/>
      <w:lvlText w:val="%7."/>
      <w:lvlJc w:val="left"/>
      <w:pPr>
        <w:ind w:left="5040" w:hanging="360"/>
      </w:pPr>
    </w:lvl>
    <w:lvl w:ilvl="7" w:tplc="BD00563E">
      <w:start w:val="1"/>
      <w:numFmt w:val="lowerLetter"/>
      <w:lvlText w:val="%8."/>
      <w:lvlJc w:val="left"/>
      <w:pPr>
        <w:ind w:left="5760" w:hanging="360"/>
      </w:pPr>
    </w:lvl>
    <w:lvl w:ilvl="8" w:tplc="0FB2A15E">
      <w:start w:val="1"/>
      <w:numFmt w:val="lowerRoman"/>
      <w:lvlText w:val="%9."/>
      <w:lvlJc w:val="right"/>
      <w:pPr>
        <w:ind w:left="6480" w:hanging="180"/>
      </w:pPr>
    </w:lvl>
  </w:abstractNum>
  <w:abstractNum w:abstractNumId="60" w15:restartNumberingAfterBreak="0">
    <w:nsid w:val="7D791BC1"/>
    <w:multiLevelType w:val="hybridMultilevel"/>
    <w:tmpl w:val="9E3CD466"/>
    <w:lvl w:ilvl="0" w:tplc="DAF692EC">
      <w:start w:val="1"/>
      <w:numFmt w:val="bullet"/>
      <w:lvlText w:val=""/>
      <w:lvlJc w:val="left"/>
      <w:pPr>
        <w:ind w:left="1800" w:hanging="360"/>
      </w:pPr>
      <w:rPr>
        <w:rFonts w:ascii="Symbol" w:hAnsi="Symbol" w:hint="default"/>
      </w:rPr>
    </w:lvl>
    <w:lvl w:ilvl="1" w:tplc="F6C0CAA0">
      <w:start w:val="1"/>
      <w:numFmt w:val="bullet"/>
      <w:lvlText w:val="o"/>
      <w:lvlJc w:val="left"/>
      <w:pPr>
        <w:ind w:left="2520" w:hanging="360"/>
      </w:pPr>
      <w:rPr>
        <w:rFonts w:ascii="Courier New" w:hAnsi="Courier New" w:hint="default"/>
      </w:rPr>
    </w:lvl>
    <w:lvl w:ilvl="2" w:tplc="E0B88752">
      <w:start w:val="1"/>
      <w:numFmt w:val="bullet"/>
      <w:lvlText w:val=""/>
      <w:lvlJc w:val="left"/>
      <w:pPr>
        <w:ind w:left="3240" w:hanging="360"/>
      </w:pPr>
      <w:rPr>
        <w:rFonts w:ascii="Wingdings" w:hAnsi="Wingdings" w:hint="default"/>
      </w:rPr>
    </w:lvl>
    <w:lvl w:ilvl="3" w:tplc="F76CA862">
      <w:start w:val="1"/>
      <w:numFmt w:val="bullet"/>
      <w:lvlText w:val=""/>
      <w:lvlJc w:val="left"/>
      <w:pPr>
        <w:ind w:left="3960" w:hanging="360"/>
      </w:pPr>
      <w:rPr>
        <w:rFonts w:ascii="Symbol" w:hAnsi="Symbol" w:hint="default"/>
      </w:rPr>
    </w:lvl>
    <w:lvl w:ilvl="4" w:tplc="62BADF7E">
      <w:start w:val="1"/>
      <w:numFmt w:val="bullet"/>
      <w:lvlText w:val="o"/>
      <w:lvlJc w:val="left"/>
      <w:pPr>
        <w:ind w:left="4680" w:hanging="360"/>
      </w:pPr>
      <w:rPr>
        <w:rFonts w:ascii="Courier New" w:hAnsi="Courier New" w:hint="default"/>
      </w:rPr>
    </w:lvl>
    <w:lvl w:ilvl="5" w:tplc="A90A7882">
      <w:start w:val="1"/>
      <w:numFmt w:val="bullet"/>
      <w:lvlText w:val=""/>
      <w:lvlJc w:val="left"/>
      <w:pPr>
        <w:ind w:left="5400" w:hanging="360"/>
      </w:pPr>
      <w:rPr>
        <w:rFonts w:ascii="Wingdings" w:hAnsi="Wingdings" w:hint="default"/>
      </w:rPr>
    </w:lvl>
    <w:lvl w:ilvl="6" w:tplc="AE580CBC">
      <w:start w:val="1"/>
      <w:numFmt w:val="bullet"/>
      <w:lvlText w:val=""/>
      <w:lvlJc w:val="left"/>
      <w:pPr>
        <w:ind w:left="6120" w:hanging="360"/>
      </w:pPr>
      <w:rPr>
        <w:rFonts w:ascii="Symbol" w:hAnsi="Symbol" w:hint="default"/>
      </w:rPr>
    </w:lvl>
    <w:lvl w:ilvl="7" w:tplc="FE5E0CA2">
      <w:start w:val="1"/>
      <w:numFmt w:val="bullet"/>
      <w:lvlText w:val="o"/>
      <w:lvlJc w:val="left"/>
      <w:pPr>
        <w:ind w:left="6840" w:hanging="360"/>
      </w:pPr>
      <w:rPr>
        <w:rFonts w:ascii="Courier New" w:hAnsi="Courier New" w:hint="default"/>
      </w:rPr>
    </w:lvl>
    <w:lvl w:ilvl="8" w:tplc="285CC982">
      <w:start w:val="1"/>
      <w:numFmt w:val="bullet"/>
      <w:lvlText w:val=""/>
      <w:lvlJc w:val="left"/>
      <w:pPr>
        <w:ind w:left="7560" w:hanging="360"/>
      </w:pPr>
      <w:rPr>
        <w:rFonts w:ascii="Wingdings" w:hAnsi="Wingdings" w:hint="default"/>
      </w:rPr>
    </w:lvl>
  </w:abstractNum>
  <w:num w:numId="1" w16cid:durableId="1687753234">
    <w:abstractNumId w:val="39"/>
  </w:num>
  <w:num w:numId="2" w16cid:durableId="157309817">
    <w:abstractNumId w:val="57"/>
  </w:num>
  <w:num w:numId="3" w16cid:durableId="2116705450">
    <w:abstractNumId w:val="11"/>
  </w:num>
  <w:num w:numId="4" w16cid:durableId="1228999647">
    <w:abstractNumId w:val="0"/>
  </w:num>
  <w:num w:numId="5" w16cid:durableId="1947492651">
    <w:abstractNumId w:val="19"/>
  </w:num>
  <w:num w:numId="6" w16cid:durableId="1260914371">
    <w:abstractNumId w:val="44"/>
  </w:num>
  <w:num w:numId="7" w16cid:durableId="1926064518">
    <w:abstractNumId w:val="29"/>
  </w:num>
  <w:num w:numId="8" w16cid:durableId="89618251">
    <w:abstractNumId w:val="16"/>
  </w:num>
  <w:num w:numId="9" w16cid:durableId="306937713">
    <w:abstractNumId w:val="38"/>
  </w:num>
  <w:num w:numId="10" w16cid:durableId="185949856">
    <w:abstractNumId w:val="54"/>
  </w:num>
  <w:num w:numId="11" w16cid:durableId="450440313">
    <w:abstractNumId w:val="2"/>
  </w:num>
  <w:num w:numId="12" w16cid:durableId="83034857">
    <w:abstractNumId w:val="35"/>
  </w:num>
  <w:num w:numId="13" w16cid:durableId="1327978919">
    <w:abstractNumId w:val="15"/>
  </w:num>
  <w:num w:numId="14" w16cid:durableId="1322586511">
    <w:abstractNumId w:val="5"/>
  </w:num>
  <w:num w:numId="15" w16cid:durableId="1369795555">
    <w:abstractNumId w:val="49"/>
  </w:num>
  <w:num w:numId="16" w16cid:durableId="2092463726">
    <w:abstractNumId w:val="33"/>
  </w:num>
  <w:num w:numId="17" w16cid:durableId="490869877">
    <w:abstractNumId w:val="55"/>
  </w:num>
  <w:num w:numId="18" w16cid:durableId="882524435">
    <w:abstractNumId w:val="42"/>
  </w:num>
  <w:num w:numId="19" w16cid:durableId="584922079">
    <w:abstractNumId w:val="59"/>
  </w:num>
  <w:num w:numId="20" w16cid:durableId="1832526874">
    <w:abstractNumId w:val="34"/>
  </w:num>
  <w:num w:numId="21" w16cid:durableId="839126101">
    <w:abstractNumId w:val="53"/>
  </w:num>
  <w:num w:numId="22" w16cid:durableId="1948542187">
    <w:abstractNumId w:val="40"/>
  </w:num>
  <w:num w:numId="23" w16cid:durableId="1239904185">
    <w:abstractNumId w:val="6"/>
  </w:num>
  <w:num w:numId="24" w16cid:durableId="1255552193">
    <w:abstractNumId w:val="8"/>
  </w:num>
  <w:num w:numId="25" w16cid:durableId="2079356594">
    <w:abstractNumId w:val="4"/>
  </w:num>
  <w:num w:numId="26" w16cid:durableId="1781973">
    <w:abstractNumId w:val="20"/>
  </w:num>
  <w:num w:numId="27" w16cid:durableId="108747340">
    <w:abstractNumId w:val="7"/>
  </w:num>
  <w:num w:numId="28" w16cid:durableId="274024442">
    <w:abstractNumId w:val="23"/>
  </w:num>
  <w:num w:numId="29" w16cid:durableId="1092580204">
    <w:abstractNumId w:val="24"/>
  </w:num>
  <w:num w:numId="30" w16cid:durableId="903182298">
    <w:abstractNumId w:val="14"/>
  </w:num>
  <w:num w:numId="31" w16cid:durableId="1202937991">
    <w:abstractNumId w:val="47"/>
  </w:num>
  <w:num w:numId="32" w16cid:durableId="274558670">
    <w:abstractNumId w:val="3"/>
  </w:num>
  <w:num w:numId="33" w16cid:durableId="2010524980">
    <w:abstractNumId w:val="13"/>
  </w:num>
  <w:num w:numId="34" w16cid:durableId="331758955">
    <w:abstractNumId w:val="36"/>
  </w:num>
  <w:num w:numId="35" w16cid:durableId="1786457891">
    <w:abstractNumId w:val="30"/>
  </w:num>
  <w:num w:numId="36" w16cid:durableId="517356648">
    <w:abstractNumId w:val="51"/>
  </w:num>
  <w:num w:numId="37" w16cid:durableId="794910524">
    <w:abstractNumId w:val="17"/>
  </w:num>
  <w:num w:numId="38" w16cid:durableId="1787769141">
    <w:abstractNumId w:val="46"/>
  </w:num>
  <w:num w:numId="39" w16cid:durableId="1906336629">
    <w:abstractNumId w:val="58"/>
  </w:num>
  <w:num w:numId="40" w16cid:durableId="500973515">
    <w:abstractNumId w:val="45"/>
  </w:num>
  <w:num w:numId="41" w16cid:durableId="200093462">
    <w:abstractNumId w:val="50"/>
  </w:num>
  <w:num w:numId="42" w16cid:durableId="1809280911">
    <w:abstractNumId w:val="48"/>
  </w:num>
  <w:num w:numId="43" w16cid:durableId="468599477">
    <w:abstractNumId w:val="18"/>
  </w:num>
  <w:num w:numId="44" w16cid:durableId="916981848">
    <w:abstractNumId w:val="56"/>
  </w:num>
  <w:num w:numId="45" w16cid:durableId="1672415978">
    <w:abstractNumId w:val="52"/>
  </w:num>
  <w:num w:numId="46" w16cid:durableId="649098993">
    <w:abstractNumId w:val="12"/>
  </w:num>
  <w:num w:numId="47" w16cid:durableId="836842974">
    <w:abstractNumId w:val="22"/>
  </w:num>
  <w:num w:numId="48" w16cid:durableId="1278871198">
    <w:abstractNumId w:val="21"/>
  </w:num>
  <w:num w:numId="49" w16cid:durableId="900019616">
    <w:abstractNumId w:val="26"/>
  </w:num>
  <w:num w:numId="50" w16cid:durableId="972250343">
    <w:abstractNumId w:val="1"/>
  </w:num>
  <w:num w:numId="51" w16cid:durableId="171260686">
    <w:abstractNumId w:val="37"/>
  </w:num>
  <w:num w:numId="52" w16cid:durableId="349257898">
    <w:abstractNumId w:val="41"/>
  </w:num>
  <w:num w:numId="53" w16cid:durableId="674066354">
    <w:abstractNumId w:val="10"/>
  </w:num>
  <w:num w:numId="54" w16cid:durableId="1521697447">
    <w:abstractNumId w:val="43"/>
  </w:num>
  <w:num w:numId="55" w16cid:durableId="521363494">
    <w:abstractNumId w:val="32"/>
  </w:num>
  <w:num w:numId="56" w16cid:durableId="1921866600">
    <w:abstractNumId w:val="60"/>
  </w:num>
  <w:num w:numId="57" w16cid:durableId="1712152692">
    <w:abstractNumId w:val="25"/>
  </w:num>
  <w:num w:numId="58" w16cid:durableId="1997563771">
    <w:abstractNumId w:val="9"/>
  </w:num>
  <w:num w:numId="59" w16cid:durableId="898395061">
    <w:abstractNumId w:val="27"/>
  </w:num>
  <w:num w:numId="60" w16cid:durableId="1604535445">
    <w:abstractNumId w:val="28"/>
  </w:num>
  <w:num w:numId="61" w16cid:durableId="150104020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D1"/>
    <w:rsid w:val="00001C13"/>
    <w:rsid w:val="00002927"/>
    <w:rsid w:val="000036CF"/>
    <w:rsid w:val="0000374E"/>
    <w:rsid w:val="00013FF3"/>
    <w:rsid w:val="000140ED"/>
    <w:rsid w:val="00023D8D"/>
    <w:rsid w:val="000259B9"/>
    <w:rsid w:val="000279C0"/>
    <w:rsid w:val="00027BB9"/>
    <w:rsid w:val="0003559A"/>
    <w:rsid w:val="00035A26"/>
    <w:rsid w:val="00035CF9"/>
    <w:rsid w:val="00047541"/>
    <w:rsid w:val="00051E0C"/>
    <w:rsid w:val="00055F5E"/>
    <w:rsid w:val="00057AC1"/>
    <w:rsid w:val="0006404C"/>
    <w:rsid w:val="00071EF7"/>
    <w:rsid w:val="00072AA6"/>
    <w:rsid w:val="000832AC"/>
    <w:rsid w:val="000837B1"/>
    <w:rsid w:val="00083895"/>
    <w:rsid w:val="000856E0"/>
    <w:rsid w:val="00086367"/>
    <w:rsid w:val="0009670D"/>
    <w:rsid w:val="00096D76"/>
    <w:rsid w:val="00097437"/>
    <w:rsid w:val="000A19DE"/>
    <w:rsid w:val="000B5503"/>
    <w:rsid w:val="000B7F15"/>
    <w:rsid w:val="000C00D6"/>
    <w:rsid w:val="000C4F5D"/>
    <w:rsid w:val="000C72A1"/>
    <w:rsid w:val="000D0550"/>
    <w:rsid w:val="000D072F"/>
    <w:rsid w:val="000D73CC"/>
    <w:rsid w:val="000F0CB5"/>
    <w:rsid w:val="000F50E8"/>
    <w:rsid w:val="001068EA"/>
    <w:rsid w:val="00113E21"/>
    <w:rsid w:val="00120CE6"/>
    <w:rsid w:val="001211B5"/>
    <w:rsid w:val="0012640A"/>
    <w:rsid w:val="00137F07"/>
    <w:rsid w:val="00141DC6"/>
    <w:rsid w:val="00142E4A"/>
    <w:rsid w:val="00145742"/>
    <w:rsid w:val="00146666"/>
    <w:rsid w:val="0014785F"/>
    <w:rsid w:val="001544B6"/>
    <w:rsid w:val="0015553D"/>
    <w:rsid w:val="00156E14"/>
    <w:rsid w:val="0015772B"/>
    <w:rsid w:val="00162B3C"/>
    <w:rsid w:val="00164315"/>
    <w:rsid w:val="00166824"/>
    <w:rsid w:val="001676ED"/>
    <w:rsid w:val="00171B4F"/>
    <w:rsid w:val="00174774"/>
    <w:rsid w:val="00175ADA"/>
    <w:rsid w:val="00175C1B"/>
    <w:rsid w:val="00197F1B"/>
    <w:rsid w:val="001A3C3B"/>
    <w:rsid w:val="001A7B8E"/>
    <w:rsid w:val="001AC307"/>
    <w:rsid w:val="001B3455"/>
    <w:rsid w:val="001B6ECF"/>
    <w:rsid w:val="001C1B9D"/>
    <w:rsid w:val="001C44F4"/>
    <w:rsid w:val="001D2AF3"/>
    <w:rsid w:val="001D370D"/>
    <w:rsid w:val="001E10F6"/>
    <w:rsid w:val="001E43CD"/>
    <w:rsid w:val="001F44EA"/>
    <w:rsid w:val="001F77E2"/>
    <w:rsid w:val="002005E4"/>
    <w:rsid w:val="00207A86"/>
    <w:rsid w:val="00213417"/>
    <w:rsid w:val="0021437B"/>
    <w:rsid w:val="00216930"/>
    <w:rsid w:val="00217697"/>
    <w:rsid w:val="00217C83"/>
    <w:rsid w:val="002223FE"/>
    <w:rsid w:val="00225E66"/>
    <w:rsid w:val="00232CBC"/>
    <w:rsid w:val="00235420"/>
    <w:rsid w:val="0024588F"/>
    <w:rsid w:val="002506D5"/>
    <w:rsid w:val="002601DA"/>
    <w:rsid w:val="00260BFA"/>
    <w:rsid w:val="002809E8"/>
    <w:rsid w:val="00286B61"/>
    <w:rsid w:val="002948D1"/>
    <w:rsid w:val="00294C7A"/>
    <w:rsid w:val="00295775"/>
    <w:rsid w:val="002966E7"/>
    <w:rsid w:val="002A5720"/>
    <w:rsid w:val="002A603C"/>
    <w:rsid w:val="002B45E4"/>
    <w:rsid w:val="002B496E"/>
    <w:rsid w:val="002B4AA9"/>
    <w:rsid w:val="002B51D2"/>
    <w:rsid w:val="002C3AF7"/>
    <w:rsid w:val="002D17C3"/>
    <w:rsid w:val="002D30A2"/>
    <w:rsid w:val="002D3295"/>
    <w:rsid w:val="002D43F9"/>
    <w:rsid w:val="002E13D5"/>
    <w:rsid w:val="002E1451"/>
    <w:rsid w:val="002E4B20"/>
    <w:rsid w:val="00302603"/>
    <w:rsid w:val="0030458E"/>
    <w:rsid w:val="00306906"/>
    <w:rsid w:val="00310603"/>
    <w:rsid w:val="00314033"/>
    <w:rsid w:val="00321430"/>
    <w:rsid w:val="0032267C"/>
    <w:rsid w:val="00326617"/>
    <w:rsid w:val="00330401"/>
    <w:rsid w:val="00330D82"/>
    <w:rsid w:val="00331B60"/>
    <w:rsid w:val="0034031B"/>
    <w:rsid w:val="00344A8B"/>
    <w:rsid w:val="00345B84"/>
    <w:rsid w:val="00351E11"/>
    <w:rsid w:val="003623FA"/>
    <w:rsid w:val="00363CDA"/>
    <w:rsid w:val="0036595F"/>
    <w:rsid w:val="00370EC5"/>
    <w:rsid w:val="00374A83"/>
    <w:rsid w:val="00375929"/>
    <w:rsid w:val="00380497"/>
    <w:rsid w:val="003854D6"/>
    <w:rsid w:val="00385EBA"/>
    <w:rsid w:val="00390CC0"/>
    <w:rsid w:val="003920D6"/>
    <w:rsid w:val="00392A11"/>
    <w:rsid w:val="00392E9D"/>
    <w:rsid w:val="00392F3F"/>
    <w:rsid w:val="003A5C13"/>
    <w:rsid w:val="003B740D"/>
    <w:rsid w:val="003C10C4"/>
    <w:rsid w:val="003C6378"/>
    <w:rsid w:val="003D51A0"/>
    <w:rsid w:val="003E2D0D"/>
    <w:rsid w:val="003E341A"/>
    <w:rsid w:val="003E6F4A"/>
    <w:rsid w:val="003F2D75"/>
    <w:rsid w:val="003F5F17"/>
    <w:rsid w:val="00405E83"/>
    <w:rsid w:val="00415E5C"/>
    <w:rsid w:val="00415EC0"/>
    <w:rsid w:val="00434BCA"/>
    <w:rsid w:val="004361BF"/>
    <w:rsid w:val="00437EE5"/>
    <w:rsid w:val="004401BB"/>
    <w:rsid w:val="00442F98"/>
    <w:rsid w:val="00446202"/>
    <w:rsid w:val="00447EBE"/>
    <w:rsid w:val="00451B16"/>
    <w:rsid w:val="00476341"/>
    <w:rsid w:val="004766B3"/>
    <w:rsid w:val="00484D69"/>
    <w:rsid w:val="00484D75"/>
    <w:rsid w:val="004860B0"/>
    <w:rsid w:val="004863EB"/>
    <w:rsid w:val="00486594"/>
    <w:rsid w:val="00486B24"/>
    <w:rsid w:val="00495349"/>
    <w:rsid w:val="004A37D5"/>
    <w:rsid w:val="004A549E"/>
    <w:rsid w:val="004A55F4"/>
    <w:rsid w:val="004B3F4F"/>
    <w:rsid w:val="004B4136"/>
    <w:rsid w:val="004B6E69"/>
    <w:rsid w:val="004B76EC"/>
    <w:rsid w:val="004B779F"/>
    <w:rsid w:val="004B7C11"/>
    <w:rsid w:val="004C1C71"/>
    <w:rsid w:val="004C78A6"/>
    <w:rsid w:val="004D0136"/>
    <w:rsid w:val="004D1CE6"/>
    <w:rsid w:val="004D2E65"/>
    <w:rsid w:val="004D395A"/>
    <w:rsid w:val="004D4385"/>
    <w:rsid w:val="004D6FE3"/>
    <w:rsid w:val="004E1B17"/>
    <w:rsid w:val="004E36C2"/>
    <w:rsid w:val="004E4D58"/>
    <w:rsid w:val="004E5572"/>
    <w:rsid w:val="004F122C"/>
    <w:rsid w:val="00505BFA"/>
    <w:rsid w:val="0051476C"/>
    <w:rsid w:val="00524680"/>
    <w:rsid w:val="005279E5"/>
    <w:rsid w:val="00536567"/>
    <w:rsid w:val="0054794A"/>
    <w:rsid w:val="005510D3"/>
    <w:rsid w:val="00552082"/>
    <w:rsid w:val="005567DB"/>
    <w:rsid w:val="00557D3C"/>
    <w:rsid w:val="0056172C"/>
    <w:rsid w:val="00564F86"/>
    <w:rsid w:val="00565EF7"/>
    <w:rsid w:val="005704E8"/>
    <w:rsid w:val="00573CE0"/>
    <w:rsid w:val="00576DF2"/>
    <w:rsid w:val="00586B35"/>
    <w:rsid w:val="005A04A3"/>
    <w:rsid w:val="005C1B85"/>
    <w:rsid w:val="005D591E"/>
    <w:rsid w:val="005E12F3"/>
    <w:rsid w:val="005E2D99"/>
    <w:rsid w:val="005E2F5F"/>
    <w:rsid w:val="005E5FF7"/>
    <w:rsid w:val="005F1BC1"/>
    <w:rsid w:val="005F4E2F"/>
    <w:rsid w:val="005F572B"/>
    <w:rsid w:val="00601C74"/>
    <w:rsid w:val="00601F5D"/>
    <w:rsid w:val="006056FF"/>
    <w:rsid w:val="0061252C"/>
    <w:rsid w:val="006142E7"/>
    <w:rsid w:val="0062557E"/>
    <w:rsid w:val="00633087"/>
    <w:rsid w:val="00634414"/>
    <w:rsid w:val="00636869"/>
    <w:rsid w:val="006368B1"/>
    <w:rsid w:val="00637391"/>
    <w:rsid w:val="0064092D"/>
    <w:rsid w:val="006477B0"/>
    <w:rsid w:val="00660839"/>
    <w:rsid w:val="006627D9"/>
    <w:rsid w:val="006648FB"/>
    <w:rsid w:val="006650CD"/>
    <w:rsid w:val="006705AE"/>
    <w:rsid w:val="00672360"/>
    <w:rsid w:val="006733A5"/>
    <w:rsid w:val="00676B7C"/>
    <w:rsid w:val="00680FCA"/>
    <w:rsid w:val="00682DB3"/>
    <w:rsid w:val="00693505"/>
    <w:rsid w:val="006947FF"/>
    <w:rsid w:val="006A2068"/>
    <w:rsid w:val="006A30C7"/>
    <w:rsid w:val="006A40BB"/>
    <w:rsid w:val="006A614E"/>
    <w:rsid w:val="006A78FA"/>
    <w:rsid w:val="006A7EEB"/>
    <w:rsid w:val="006B3C95"/>
    <w:rsid w:val="006B52FC"/>
    <w:rsid w:val="006B62F0"/>
    <w:rsid w:val="006B7CEA"/>
    <w:rsid w:val="006C04CB"/>
    <w:rsid w:val="006D0755"/>
    <w:rsid w:val="006D51B8"/>
    <w:rsid w:val="006E1952"/>
    <w:rsid w:val="006E4E78"/>
    <w:rsid w:val="006F044E"/>
    <w:rsid w:val="006F1C0C"/>
    <w:rsid w:val="006F7374"/>
    <w:rsid w:val="007004E2"/>
    <w:rsid w:val="007031E9"/>
    <w:rsid w:val="00703FAD"/>
    <w:rsid w:val="00707DF8"/>
    <w:rsid w:val="0071113D"/>
    <w:rsid w:val="0071278E"/>
    <w:rsid w:val="00714E5D"/>
    <w:rsid w:val="0071673D"/>
    <w:rsid w:val="00727C13"/>
    <w:rsid w:val="0074051D"/>
    <w:rsid w:val="00745F5F"/>
    <w:rsid w:val="00747BC4"/>
    <w:rsid w:val="00754463"/>
    <w:rsid w:val="00761557"/>
    <w:rsid w:val="00761D9C"/>
    <w:rsid w:val="007633C5"/>
    <w:rsid w:val="007761E5"/>
    <w:rsid w:val="00776E59"/>
    <w:rsid w:val="00777342"/>
    <w:rsid w:val="007809C3"/>
    <w:rsid w:val="007923A3"/>
    <w:rsid w:val="007930E6"/>
    <w:rsid w:val="00795954"/>
    <w:rsid w:val="00795F14"/>
    <w:rsid w:val="007A0927"/>
    <w:rsid w:val="007A56D0"/>
    <w:rsid w:val="007A579A"/>
    <w:rsid w:val="007A7044"/>
    <w:rsid w:val="007B1CEE"/>
    <w:rsid w:val="007C3096"/>
    <w:rsid w:val="007D3281"/>
    <w:rsid w:val="007D47F7"/>
    <w:rsid w:val="007E2F8D"/>
    <w:rsid w:val="007E5C04"/>
    <w:rsid w:val="007F018E"/>
    <w:rsid w:val="008125E4"/>
    <w:rsid w:val="008175A8"/>
    <w:rsid w:val="00820681"/>
    <w:rsid w:val="00821EDA"/>
    <w:rsid w:val="00827CF2"/>
    <w:rsid w:val="00833478"/>
    <w:rsid w:val="00841338"/>
    <w:rsid w:val="008418F9"/>
    <w:rsid w:val="00843FB7"/>
    <w:rsid w:val="0085279B"/>
    <w:rsid w:val="008536C0"/>
    <w:rsid w:val="008544AA"/>
    <w:rsid w:val="00855641"/>
    <w:rsid w:val="00857A41"/>
    <w:rsid w:val="00860DF5"/>
    <w:rsid w:val="0086200F"/>
    <w:rsid w:val="008636B6"/>
    <w:rsid w:val="00865F85"/>
    <w:rsid w:val="00866871"/>
    <w:rsid w:val="008800F8"/>
    <w:rsid w:val="008835F9"/>
    <w:rsid w:val="00883B4D"/>
    <w:rsid w:val="0088459C"/>
    <w:rsid w:val="00886269"/>
    <w:rsid w:val="00886FEE"/>
    <w:rsid w:val="008915A2"/>
    <w:rsid w:val="00892C89"/>
    <w:rsid w:val="0089662D"/>
    <w:rsid w:val="00896EBB"/>
    <w:rsid w:val="008A1E0B"/>
    <w:rsid w:val="008A4F6A"/>
    <w:rsid w:val="008B07E5"/>
    <w:rsid w:val="008B2BAF"/>
    <w:rsid w:val="008B4FF1"/>
    <w:rsid w:val="008C2442"/>
    <w:rsid w:val="008D51F0"/>
    <w:rsid w:val="008E3786"/>
    <w:rsid w:val="008E7095"/>
    <w:rsid w:val="008F0B93"/>
    <w:rsid w:val="008F1124"/>
    <w:rsid w:val="008F250A"/>
    <w:rsid w:val="008F3C16"/>
    <w:rsid w:val="00906A64"/>
    <w:rsid w:val="0090706E"/>
    <w:rsid w:val="009128F4"/>
    <w:rsid w:val="009148B6"/>
    <w:rsid w:val="00916A2D"/>
    <w:rsid w:val="00916AB0"/>
    <w:rsid w:val="00931E8A"/>
    <w:rsid w:val="009338C8"/>
    <w:rsid w:val="00943FDF"/>
    <w:rsid w:val="00944A6E"/>
    <w:rsid w:val="00951C75"/>
    <w:rsid w:val="009560B4"/>
    <w:rsid w:val="0096551B"/>
    <w:rsid w:val="00986CF0"/>
    <w:rsid w:val="00995086"/>
    <w:rsid w:val="0099569F"/>
    <w:rsid w:val="009B7A9B"/>
    <w:rsid w:val="009C3884"/>
    <w:rsid w:val="009C3E27"/>
    <w:rsid w:val="009E3338"/>
    <w:rsid w:val="009E4FD9"/>
    <w:rsid w:val="009E58EB"/>
    <w:rsid w:val="00A01D58"/>
    <w:rsid w:val="00A037AC"/>
    <w:rsid w:val="00A13597"/>
    <w:rsid w:val="00A17C11"/>
    <w:rsid w:val="00A22B47"/>
    <w:rsid w:val="00A24E46"/>
    <w:rsid w:val="00A31E72"/>
    <w:rsid w:val="00A321DC"/>
    <w:rsid w:val="00A40923"/>
    <w:rsid w:val="00A46BAB"/>
    <w:rsid w:val="00A47853"/>
    <w:rsid w:val="00A5155B"/>
    <w:rsid w:val="00A54B85"/>
    <w:rsid w:val="00A56648"/>
    <w:rsid w:val="00A56FEB"/>
    <w:rsid w:val="00A6346A"/>
    <w:rsid w:val="00A67273"/>
    <w:rsid w:val="00A70F4D"/>
    <w:rsid w:val="00A75338"/>
    <w:rsid w:val="00A8103C"/>
    <w:rsid w:val="00A81306"/>
    <w:rsid w:val="00A831E2"/>
    <w:rsid w:val="00A861C4"/>
    <w:rsid w:val="00AC0396"/>
    <w:rsid w:val="00AC58EA"/>
    <w:rsid w:val="00AC5F09"/>
    <w:rsid w:val="00AD5FE9"/>
    <w:rsid w:val="00AE172B"/>
    <w:rsid w:val="00AE70AF"/>
    <w:rsid w:val="00AF207D"/>
    <w:rsid w:val="00AF2600"/>
    <w:rsid w:val="00AF53F5"/>
    <w:rsid w:val="00AF68AE"/>
    <w:rsid w:val="00AF6AE1"/>
    <w:rsid w:val="00B05149"/>
    <w:rsid w:val="00B05AF7"/>
    <w:rsid w:val="00B07E41"/>
    <w:rsid w:val="00B16682"/>
    <w:rsid w:val="00B236AC"/>
    <w:rsid w:val="00B3205E"/>
    <w:rsid w:val="00B426DE"/>
    <w:rsid w:val="00B475D3"/>
    <w:rsid w:val="00B562D3"/>
    <w:rsid w:val="00B579B7"/>
    <w:rsid w:val="00B74B9E"/>
    <w:rsid w:val="00B74CDF"/>
    <w:rsid w:val="00B77DC1"/>
    <w:rsid w:val="00B81A8E"/>
    <w:rsid w:val="00B8226F"/>
    <w:rsid w:val="00B86A74"/>
    <w:rsid w:val="00B9242C"/>
    <w:rsid w:val="00B92C68"/>
    <w:rsid w:val="00BA19B6"/>
    <w:rsid w:val="00BA2534"/>
    <w:rsid w:val="00BA510C"/>
    <w:rsid w:val="00BA6350"/>
    <w:rsid w:val="00BB4DB8"/>
    <w:rsid w:val="00BB5292"/>
    <w:rsid w:val="00BC136C"/>
    <w:rsid w:val="00BC1AD1"/>
    <w:rsid w:val="00BC388C"/>
    <w:rsid w:val="00BC6B84"/>
    <w:rsid w:val="00BD2442"/>
    <w:rsid w:val="00BD57FC"/>
    <w:rsid w:val="00BE44A9"/>
    <w:rsid w:val="00BE5F5E"/>
    <w:rsid w:val="00BF2792"/>
    <w:rsid w:val="00BF4012"/>
    <w:rsid w:val="00BF509F"/>
    <w:rsid w:val="00C0196F"/>
    <w:rsid w:val="00C11C06"/>
    <w:rsid w:val="00C14AA9"/>
    <w:rsid w:val="00C15EF9"/>
    <w:rsid w:val="00C2552D"/>
    <w:rsid w:val="00C26E73"/>
    <w:rsid w:val="00C26F46"/>
    <w:rsid w:val="00C271F6"/>
    <w:rsid w:val="00C27C46"/>
    <w:rsid w:val="00C34140"/>
    <w:rsid w:val="00C36933"/>
    <w:rsid w:val="00C41C89"/>
    <w:rsid w:val="00C41D74"/>
    <w:rsid w:val="00C4394A"/>
    <w:rsid w:val="00C528F6"/>
    <w:rsid w:val="00C678DD"/>
    <w:rsid w:val="00C71AFD"/>
    <w:rsid w:val="00C72E83"/>
    <w:rsid w:val="00C80C75"/>
    <w:rsid w:val="00C81FB6"/>
    <w:rsid w:val="00C8376A"/>
    <w:rsid w:val="00C852DF"/>
    <w:rsid w:val="00C852F3"/>
    <w:rsid w:val="00C95461"/>
    <w:rsid w:val="00CA128F"/>
    <w:rsid w:val="00CA6F2B"/>
    <w:rsid w:val="00CB5978"/>
    <w:rsid w:val="00CB6EEB"/>
    <w:rsid w:val="00CC6C2C"/>
    <w:rsid w:val="00CD2009"/>
    <w:rsid w:val="00CD4202"/>
    <w:rsid w:val="00CE153D"/>
    <w:rsid w:val="00CE3461"/>
    <w:rsid w:val="00CE52AD"/>
    <w:rsid w:val="00CE7E7C"/>
    <w:rsid w:val="00CF5226"/>
    <w:rsid w:val="00CF6C66"/>
    <w:rsid w:val="00D06BCB"/>
    <w:rsid w:val="00D21A9A"/>
    <w:rsid w:val="00D22FFF"/>
    <w:rsid w:val="00D31D03"/>
    <w:rsid w:val="00D3229B"/>
    <w:rsid w:val="00D32634"/>
    <w:rsid w:val="00D35C1A"/>
    <w:rsid w:val="00D41F71"/>
    <w:rsid w:val="00D42AD0"/>
    <w:rsid w:val="00D47D61"/>
    <w:rsid w:val="00D56736"/>
    <w:rsid w:val="00D57552"/>
    <w:rsid w:val="00D644C3"/>
    <w:rsid w:val="00D673E6"/>
    <w:rsid w:val="00D72051"/>
    <w:rsid w:val="00D753E5"/>
    <w:rsid w:val="00D76665"/>
    <w:rsid w:val="00D81CE1"/>
    <w:rsid w:val="00D96487"/>
    <w:rsid w:val="00DA0B51"/>
    <w:rsid w:val="00DA5304"/>
    <w:rsid w:val="00DB1657"/>
    <w:rsid w:val="00DB4A3A"/>
    <w:rsid w:val="00DB4B5C"/>
    <w:rsid w:val="00DB6660"/>
    <w:rsid w:val="00DB7817"/>
    <w:rsid w:val="00DC6DB6"/>
    <w:rsid w:val="00DD0A49"/>
    <w:rsid w:val="00DE3A5E"/>
    <w:rsid w:val="00DF26D9"/>
    <w:rsid w:val="00DF3166"/>
    <w:rsid w:val="00E06390"/>
    <w:rsid w:val="00E100CC"/>
    <w:rsid w:val="00E11386"/>
    <w:rsid w:val="00E2111C"/>
    <w:rsid w:val="00E31203"/>
    <w:rsid w:val="00E337A7"/>
    <w:rsid w:val="00E34C31"/>
    <w:rsid w:val="00E352AC"/>
    <w:rsid w:val="00E4244F"/>
    <w:rsid w:val="00E44ADF"/>
    <w:rsid w:val="00E44EED"/>
    <w:rsid w:val="00E45679"/>
    <w:rsid w:val="00E53392"/>
    <w:rsid w:val="00E5373D"/>
    <w:rsid w:val="00E60E72"/>
    <w:rsid w:val="00E6518A"/>
    <w:rsid w:val="00E65E3A"/>
    <w:rsid w:val="00E73445"/>
    <w:rsid w:val="00E74095"/>
    <w:rsid w:val="00E85ADD"/>
    <w:rsid w:val="00E85E3E"/>
    <w:rsid w:val="00E90B61"/>
    <w:rsid w:val="00E924E7"/>
    <w:rsid w:val="00E96D93"/>
    <w:rsid w:val="00EB012B"/>
    <w:rsid w:val="00EB43F4"/>
    <w:rsid w:val="00EB4413"/>
    <w:rsid w:val="00EC3E33"/>
    <w:rsid w:val="00ED2744"/>
    <w:rsid w:val="00ED7DEE"/>
    <w:rsid w:val="00EE0606"/>
    <w:rsid w:val="00EF0BC4"/>
    <w:rsid w:val="00F00131"/>
    <w:rsid w:val="00F044E6"/>
    <w:rsid w:val="00F133F0"/>
    <w:rsid w:val="00F22CC9"/>
    <w:rsid w:val="00F27B26"/>
    <w:rsid w:val="00F319F6"/>
    <w:rsid w:val="00F35016"/>
    <w:rsid w:val="00F43CCF"/>
    <w:rsid w:val="00F458EF"/>
    <w:rsid w:val="00F45C72"/>
    <w:rsid w:val="00F513B2"/>
    <w:rsid w:val="00F52D6F"/>
    <w:rsid w:val="00F567A5"/>
    <w:rsid w:val="00F618DC"/>
    <w:rsid w:val="00F61ADA"/>
    <w:rsid w:val="00F71E58"/>
    <w:rsid w:val="00F72701"/>
    <w:rsid w:val="00F7407B"/>
    <w:rsid w:val="00F8094F"/>
    <w:rsid w:val="00F815EF"/>
    <w:rsid w:val="00F901AF"/>
    <w:rsid w:val="00F90BD6"/>
    <w:rsid w:val="00FA0998"/>
    <w:rsid w:val="00FB0F45"/>
    <w:rsid w:val="00FB5982"/>
    <w:rsid w:val="00FC012B"/>
    <w:rsid w:val="00FC081E"/>
    <w:rsid w:val="00FC11FC"/>
    <w:rsid w:val="00FC1E99"/>
    <w:rsid w:val="00FC603E"/>
    <w:rsid w:val="00FC6E77"/>
    <w:rsid w:val="00FC7481"/>
    <w:rsid w:val="00FD143F"/>
    <w:rsid w:val="00FD213A"/>
    <w:rsid w:val="00FD3015"/>
    <w:rsid w:val="00FD5BF7"/>
    <w:rsid w:val="00FD8850"/>
    <w:rsid w:val="00FE289A"/>
    <w:rsid w:val="00FE41B0"/>
    <w:rsid w:val="00FF35AD"/>
    <w:rsid w:val="00FF7814"/>
    <w:rsid w:val="00FF7C18"/>
    <w:rsid w:val="010353EF"/>
    <w:rsid w:val="017B8CD5"/>
    <w:rsid w:val="018D33C9"/>
    <w:rsid w:val="02AC08F6"/>
    <w:rsid w:val="02DBB74A"/>
    <w:rsid w:val="0359EE64"/>
    <w:rsid w:val="038760C6"/>
    <w:rsid w:val="038D1F75"/>
    <w:rsid w:val="03903CDA"/>
    <w:rsid w:val="03A6789B"/>
    <w:rsid w:val="03C7582A"/>
    <w:rsid w:val="0427FC35"/>
    <w:rsid w:val="047787AB"/>
    <w:rsid w:val="04B64773"/>
    <w:rsid w:val="0527E4FB"/>
    <w:rsid w:val="053DC686"/>
    <w:rsid w:val="056A5793"/>
    <w:rsid w:val="056D18F7"/>
    <w:rsid w:val="06347C9F"/>
    <w:rsid w:val="0660A4EC"/>
    <w:rsid w:val="0682E37C"/>
    <w:rsid w:val="06977F9B"/>
    <w:rsid w:val="0708EB1D"/>
    <w:rsid w:val="07258104"/>
    <w:rsid w:val="072EF7DE"/>
    <w:rsid w:val="0777A23D"/>
    <w:rsid w:val="078EDB17"/>
    <w:rsid w:val="07DDE9A0"/>
    <w:rsid w:val="0856C01C"/>
    <w:rsid w:val="08986E24"/>
    <w:rsid w:val="08A48596"/>
    <w:rsid w:val="08A9FD85"/>
    <w:rsid w:val="08CD8FC3"/>
    <w:rsid w:val="08D224D1"/>
    <w:rsid w:val="0979BA01"/>
    <w:rsid w:val="09D7ACE9"/>
    <w:rsid w:val="09F3B5D9"/>
    <w:rsid w:val="0A0262AC"/>
    <w:rsid w:val="0A1A5451"/>
    <w:rsid w:val="0A23B664"/>
    <w:rsid w:val="0A5EC372"/>
    <w:rsid w:val="0AFB8869"/>
    <w:rsid w:val="0B18D0A9"/>
    <w:rsid w:val="0B24DCFF"/>
    <w:rsid w:val="0B28A4C1"/>
    <w:rsid w:val="0BA0817F"/>
    <w:rsid w:val="0BFA0C78"/>
    <w:rsid w:val="0C40F182"/>
    <w:rsid w:val="0C57A160"/>
    <w:rsid w:val="0CC6E0CA"/>
    <w:rsid w:val="0CE25B98"/>
    <w:rsid w:val="0D60FBEB"/>
    <w:rsid w:val="0D658417"/>
    <w:rsid w:val="0D8A7406"/>
    <w:rsid w:val="0DA12C3F"/>
    <w:rsid w:val="0DC7D597"/>
    <w:rsid w:val="0E44F967"/>
    <w:rsid w:val="0E86E9D8"/>
    <w:rsid w:val="0F0C030F"/>
    <w:rsid w:val="0F193F09"/>
    <w:rsid w:val="0F431990"/>
    <w:rsid w:val="10AC7C7E"/>
    <w:rsid w:val="10C1BCE7"/>
    <w:rsid w:val="11EEC138"/>
    <w:rsid w:val="120413F8"/>
    <w:rsid w:val="12044BDF"/>
    <w:rsid w:val="12142B05"/>
    <w:rsid w:val="1228B7C3"/>
    <w:rsid w:val="1265C7AF"/>
    <w:rsid w:val="1321B6DA"/>
    <w:rsid w:val="14748318"/>
    <w:rsid w:val="15746D61"/>
    <w:rsid w:val="15D9E80B"/>
    <w:rsid w:val="15EF2DB7"/>
    <w:rsid w:val="166BF629"/>
    <w:rsid w:val="171726E9"/>
    <w:rsid w:val="173FBC58"/>
    <w:rsid w:val="17577BB5"/>
    <w:rsid w:val="17AC23DA"/>
    <w:rsid w:val="17AEFFE0"/>
    <w:rsid w:val="18DB8CB9"/>
    <w:rsid w:val="18E45DBE"/>
    <w:rsid w:val="18F6030A"/>
    <w:rsid w:val="19315CA6"/>
    <w:rsid w:val="1A4EB5B6"/>
    <w:rsid w:val="1A73DA27"/>
    <w:rsid w:val="1AB8DAC8"/>
    <w:rsid w:val="1B05FE7E"/>
    <w:rsid w:val="1C7F94FD"/>
    <w:rsid w:val="1CB874BE"/>
    <w:rsid w:val="1D2E17AF"/>
    <w:rsid w:val="1D526A46"/>
    <w:rsid w:val="1D747BEF"/>
    <w:rsid w:val="1DB4B423"/>
    <w:rsid w:val="1E1440CF"/>
    <w:rsid w:val="1E348DBB"/>
    <w:rsid w:val="1EA27A1D"/>
    <w:rsid w:val="1ED2A520"/>
    <w:rsid w:val="1F09231E"/>
    <w:rsid w:val="1F1573F6"/>
    <w:rsid w:val="1F56B4C4"/>
    <w:rsid w:val="1F840FCD"/>
    <w:rsid w:val="1FB735BF"/>
    <w:rsid w:val="1FB881F7"/>
    <w:rsid w:val="20614F10"/>
    <w:rsid w:val="20C3889C"/>
    <w:rsid w:val="20CB41FF"/>
    <w:rsid w:val="21BEF627"/>
    <w:rsid w:val="21DB316C"/>
    <w:rsid w:val="2230C7B3"/>
    <w:rsid w:val="232E76E1"/>
    <w:rsid w:val="237269BE"/>
    <w:rsid w:val="2387FD02"/>
    <w:rsid w:val="238D04F6"/>
    <w:rsid w:val="23C89BDF"/>
    <w:rsid w:val="23C97117"/>
    <w:rsid w:val="2433BF76"/>
    <w:rsid w:val="24614B54"/>
    <w:rsid w:val="249C4660"/>
    <w:rsid w:val="24DD6E8C"/>
    <w:rsid w:val="24E8B0A5"/>
    <w:rsid w:val="24F66418"/>
    <w:rsid w:val="26140D7C"/>
    <w:rsid w:val="261CD13B"/>
    <w:rsid w:val="2654DE10"/>
    <w:rsid w:val="2662AD68"/>
    <w:rsid w:val="269E72B1"/>
    <w:rsid w:val="26B6E084"/>
    <w:rsid w:val="26BEDFB9"/>
    <w:rsid w:val="26D0B307"/>
    <w:rsid w:val="27013A12"/>
    <w:rsid w:val="270A8204"/>
    <w:rsid w:val="2748F495"/>
    <w:rsid w:val="2779FC3E"/>
    <w:rsid w:val="277A123C"/>
    <w:rsid w:val="2783789F"/>
    <w:rsid w:val="27C6EDDB"/>
    <w:rsid w:val="27D18A24"/>
    <w:rsid w:val="284A81CA"/>
    <w:rsid w:val="284EC281"/>
    <w:rsid w:val="2944694B"/>
    <w:rsid w:val="2962BE3C"/>
    <w:rsid w:val="298B3514"/>
    <w:rsid w:val="29DABA36"/>
    <w:rsid w:val="2A21D0B0"/>
    <w:rsid w:val="2A57FF97"/>
    <w:rsid w:val="2A912016"/>
    <w:rsid w:val="2AF99E34"/>
    <w:rsid w:val="2B370A71"/>
    <w:rsid w:val="2B7EACF2"/>
    <w:rsid w:val="2BD4AB35"/>
    <w:rsid w:val="2C7A95A2"/>
    <w:rsid w:val="2D2233A4"/>
    <w:rsid w:val="2D3E8F2C"/>
    <w:rsid w:val="2D7E1755"/>
    <w:rsid w:val="2D7FEF1D"/>
    <w:rsid w:val="2DB3254B"/>
    <w:rsid w:val="2DF4105D"/>
    <w:rsid w:val="2E13117E"/>
    <w:rsid w:val="2E6DBF4D"/>
    <w:rsid w:val="2E8450D2"/>
    <w:rsid w:val="2E9E6340"/>
    <w:rsid w:val="2F254C1B"/>
    <w:rsid w:val="2F37546A"/>
    <w:rsid w:val="2F540D4E"/>
    <w:rsid w:val="2FA3BD1B"/>
    <w:rsid w:val="2FF7FAF2"/>
    <w:rsid w:val="2FFBA3A9"/>
    <w:rsid w:val="301285C5"/>
    <w:rsid w:val="30315D6C"/>
    <w:rsid w:val="30713546"/>
    <w:rsid w:val="30C20EA5"/>
    <w:rsid w:val="319FD8A3"/>
    <w:rsid w:val="31D225F9"/>
    <w:rsid w:val="31DCD4A6"/>
    <w:rsid w:val="3355FF56"/>
    <w:rsid w:val="33C694BD"/>
    <w:rsid w:val="33F575C0"/>
    <w:rsid w:val="33F8BD3E"/>
    <w:rsid w:val="33F9AF67"/>
    <w:rsid w:val="33FB9944"/>
    <w:rsid w:val="34ACAF9A"/>
    <w:rsid w:val="34BED915"/>
    <w:rsid w:val="34F1CFB7"/>
    <w:rsid w:val="35948D9F"/>
    <w:rsid w:val="35957FC8"/>
    <w:rsid w:val="35B73FA1"/>
    <w:rsid w:val="35D96F05"/>
    <w:rsid w:val="366A16B5"/>
    <w:rsid w:val="366B5817"/>
    <w:rsid w:val="3676A623"/>
    <w:rsid w:val="36AFBE6E"/>
    <w:rsid w:val="371735A3"/>
    <w:rsid w:val="373659D7"/>
    <w:rsid w:val="374A3282"/>
    <w:rsid w:val="37597019"/>
    <w:rsid w:val="37750EB2"/>
    <w:rsid w:val="37753F66"/>
    <w:rsid w:val="37B5D86A"/>
    <w:rsid w:val="37D71EA7"/>
    <w:rsid w:val="37DD38B2"/>
    <w:rsid w:val="37F93667"/>
    <w:rsid w:val="3814A193"/>
    <w:rsid w:val="3883B1AA"/>
    <w:rsid w:val="38933BC1"/>
    <w:rsid w:val="389A05E0"/>
    <w:rsid w:val="38EFED95"/>
    <w:rsid w:val="3930E877"/>
    <w:rsid w:val="3951A8CB"/>
    <w:rsid w:val="399506C8"/>
    <w:rsid w:val="39F35BAD"/>
    <w:rsid w:val="3A21214A"/>
    <w:rsid w:val="3A7631F8"/>
    <w:rsid w:val="3AACE028"/>
    <w:rsid w:val="3B29A759"/>
    <w:rsid w:val="3BB6D307"/>
    <w:rsid w:val="3BEBF2FE"/>
    <w:rsid w:val="3C48B089"/>
    <w:rsid w:val="3CA5E29C"/>
    <w:rsid w:val="3D35D905"/>
    <w:rsid w:val="3D7D89A9"/>
    <w:rsid w:val="3DA693AF"/>
    <w:rsid w:val="3DB5239F"/>
    <w:rsid w:val="3DDC7049"/>
    <w:rsid w:val="3E27C626"/>
    <w:rsid w:val="3E2C7724"/>
    <w:rsid w:val="3E6139F6"/>
    <w:rsid w:val="3F09AC0B"/>
    <w:rsid w:val="3F48ACF1"/>
    <w:rsid w:val="3FA26D81"/>
    <w:rsid w:val="3FB1C255"/>
    <w:rsid w:val="40092457"/>
    <w:rsid w:val="4018E681"/>
    <w:rsid w:val="4030F689"/>
    <w:rsid w:val="4057280F"/>
    <w:rsid w:val="40680D0A"/>
    <w:rsid w:val="4160473D"/>
    <w:rsid w:val="41DFBA90"/>
    <w:rsid w:val="4231C4F0"/>
    <w:rsid w:val="42784E04"/>
    <w:rsid w:val="42C5A580"/>
    <w:rsid w:val="42E143BB"/>
    <w:rsid w:val="42E96317"/>
    <w:rsid w:val="434B1B87"/>
    <w:rsid w:val="4359D704"/>
    <w:rsid w:val="43DC09F1"/>
    <w:rsid w:val="441ED3B7"/>
    <w:rsid w:val="44494681"/>
    <w:rsid w:val="4467C323"/>
    <w:rsid w:val="447434C9"/>
    <w:rsid w:val="448A210E"/>
    <w:rsid w:val="44C6310F"/>
    <w:rsid w:val="44EC57A4"/>
    <w:rsid w:val="450ED8BB"/>
    <w:rsid w:val="45183CD1"/>
    <w:rsid w:val="4591890C"/>
    <w:rsid w:val="4652FB08"/>
    <w:rsid w:val="46B40D32"/>
    <w:rsid w:val="47597214"/>
    <w:rsid w:val="47C1C1D0"/>
    <w:rsid w:val="47FB16CE"/>
    <w:rsid w:val="4823F866"/>
    <w:rsid w:val="4866560A"/>
    <w:rsid w:val="48D11754"/>
    <w:rsid w:val="49055FF3"/>
    <w:rsid w:val="49687026"/>
    <w:rsid w:val="49843DD6"/>
    <w:rsid w:val="49BFC8C7"/>
    <w:rsid w:val="4A0FA7B1"/>
    <w:rsid w:val="4A2AD923"/>
    <w:rsid w:val="4A507809"/>
    <w:rsid w:val="4AC699EC"/>
    <w:rsid w:val="4B9D9E88"/>
    <w:rsid w:val="4BD02C84"/>
    <w:rsid w:val="4BDA6CA6"/>
    <w:rsid w:val="4C0A6948"/>
    <w:rsid w:val="4C5B7FC0"/>
    <w:rsid w:val="4D1D342D"/>
    <w:rsid w:val="4D4B3429"/>
    <w:rsid w:val="4D96152A"/>
    <w:rsid w:val="4D9D63E8"/>
    <w:rsid w:val="4E9339EA"/>
    <w:rsid w:val="4E996F69"/>
    <w:rsid w:val="4F23E92C"/>
    <w:rsid w:val="4F653C9E"/>
    <w:rsid w:val="4F92BA46"/>
    <w:rsid w:val="4FAE453A"/>
    <w:rsid w:val="5066219B"/>
    <w:rsid w:val="50AE741E"/>
    <w:rsid w:val="50C096A8"/>
    <w:rsid w:val="50F1C20F"/>
    <w:rsid w:val="51A1DA2F"/>
    <w:rsid w:val="51A501A0"/>
    <w:rsid w:val="51B5158C"/>
    <w:rsid w:val="5241030A"/>
    <w:rsid w:val="52476E39"/>
    <w:rsid w:val="525F5E1D"/>
    <w:rsid w:val="52CC6C41"/>
    <w:rsid w:val="5309B0C2"/>
    <w:rsid w:val="53462D2F"/>
    <w:rsid w:val="537F53B3"/>
    <w:rsid w:val="53C940AF"/>
    <w:rsid w:val="542962D1"/>
    <w:rsid w:val="5434476B"/>
    <w:rsid w:val="546691A5"/>
    <w:rsid w:val="547F8731"/>
    <w:rsid w:val="54906C2C"/>
    <w:rsid w:val="549D030B"/>
    <w:rsid w:val="54E8BD8A"/>
    <w:rsid w:val="55201621"/>
    <w:rsid w:val="553BB171"/>
    <w:rsid w:val="55AEDB6A"/>
    <w:rsid w:val="561D86BE"/>
    <w:rsid w:val="562891E9"/>
    <w:rsid w:val="5701D46C"/>
    <w:rsid w:val="576E9988"/>
    <w:rsid w:val="5787A0E2"/>
    <w:rsid w:val="579DFF96"/>
    <w:rsid w:val="57F4105D"/>
    <w:rsid w:val="583F9542"/>
    <w:rsid w:val="58669B8C"/>
    <w:rsid w:val="587C2190"/>
    <w:rsid w:val="5891F55A"/>
    <w:rsid w:val="59237143"/>
    <w:rsid w:val="5939CFF7"/>
    <w:rsid w:val="5A0E7997"/>
    <w:rsid w:val="5AFFADB0"/>
    <w:rsid w:val="5B44A5F1"/>
    <w:rsid w:val="5B6AF434"/>
    <w:rsid w:val="5BFE8EF4"/>
    <w:rsid w:val="5C4C5788"/>
    <w:rsid w:val="5C587B2D"/>
    <w:rsid w:val="5CB3EA22"/>
    <w:rsid w:val="5CE07652"/>
    <w:rsid w:val="5CF18112"/>
    <w:rsid w:val="5CF97676"/>
    <w:rsid w:val="5D19BFC3"/>
    <w:rsid w:val="5D56B691"/>
    <w:rsid w:val="5D6B6551"/>
    <w:rsid w:val="5D7031B0"/>
    <w:rsid w:val="5D8D1C75"/>
    <w:rsid w:val="5DDA977D"/>
    <w:rsid w:val="5E2898A3"/>
    <w:rsid w:val="5E35C830"/>
    <w:rsid w:val="5EC98F76"/>
    <w:rsid w:val="5ED5538D"/>
    <w:rsid w:val="5EDA048B"/>
    <w:rsid w:val="5EE2CC7E"/>
    <w:rsid w:val="5F322F64"/>
    <w:rsid w:val="5F713596"/>
    <w:rsid w:val="5FA781AD"/>
    <w:rsid w:val="6092F273"/>
    <w:rsid w:val="60FD195D"/>
    <w:rsid w:val="611317FC"/>
    <w:rsid w:val="612E8328"/>
    <w:rsid w:val="61451485"/>
    <w:rsid w:val="619860E1"/>
    <w:rsid w:val="62596276"/>
    <w:rsid w:val="6263C793"/>
    <w:rsid w:val="62698E5C"/>
    <w:rsid w:val="628BD625"/>
    <w:rsid w:val="62957277"/>
    <w:rsid w:val="6298E9BE"/>
    <w:rsid w:val="62BA80B7"/>
    <w:rsid w:val="62C7BCB1"/>
    <w:rsid w:val="62CA5389"/>
    <w:rsid w:val="634FB7D6"/>
    <w:rsid w:val="63AAE927"/>
    <w:rsid w:val="6442C1DA"/>
    <w:rsid w:val="6448369D"/>
    <w:rsid w:val="644AB8BE"/>
    <w:rsid w:val="64557F90"/>
    <w:rsid w:val="64638D12"/>
    <w:rsid w:val="646623EA"/>
    <w:rsid w:val="646C67C2"/>
    <w:rsid w:val="647AF2D0"/>
    <w:rsid w:val="64EB5FFE"/>
    <w:rsid w:val="654962E2"/>
    <w:rsid w:val="6592E70F"/>
    <w:rsid w:val="65F22179"/>
    <w:rsid w:val="661852FF"/>
    <w:rsid w:val="6672A3A1"/>
    <w:rsid w:val="670F05DE"/>
    <w:rsid w:val="674A1340"/>
    <w:rsid w:val="6777EC09"/>
    <w:rsid w:val="678DF1DA"/>
    <w:rsid w:val="682328F9"/>
    <w:rsid w:val="683D7555"/>
    <w:rsid w:val="684EDE59"/>
    <w:rsid w:val="68DACBE4"/>
    <w:rsid w:val="68E4FF82"/>
    <w:rsid w:val="6929C23B"/>
    <w:rsid w:val="692FB783"/>
    <w:rsid w:val="6957E147"/>
    <w:rsid w:val="696D4424"/>
    <w:rsid w:val="69BEF95A"/>
    <w:rsid w:val="69DCA55C"/>
    <w:rsid w:val="69EA608E"/>
    <w:rsid w:val="6A5F0E3D"/>
    <w:rsid w:val="6AA7C445"/>
    <w:rsid w:val="6ACD3EC5"/>
    <w:rsid w:val="6AD3321D"/>
    <w:rsid w:val="6B2ED014"/>
    <w:rsid w:val="6B360283"/>
    <w:rsid w:val="6B6CA550"/>
    <w:rsid w:val="6B73C9DF"/>
    <w:rsid w:val="6B751617"/>
    <w:rsid w:val="6B79A920"/>
    <w:rsid w:val="6B9E34F4"/>
    <w:rsid w:val="6BB0359B"/>
    <w:rsid w:val="6BCD930D"/>
    <w:rsid w:val="6BE1B641"/>
    <w:rsid w:val="6CF69A1C"/>
    <w:rsid w:val="6D710700"/>
    <w:rsid w:val="6D7D86A2"/>
    <w:rsid w:val="6D97D466"/>
    <w:rsid w:val="6DCD0EAE"/>
    <w:rsid w:val="6E125CDE"/>
    <w:rsid w:val="6F21EFE2"/>
    <w:rsid w:val="6F30E50B"/>
    <w:rsid w:val="6F544106"/>
    <w:rsid w:val="6FD35217"/>
    <w:rsid w:val="701EC574"/>
    <w:rsid w:val="706F71D5"/>
    <w:rsid w:val="70CF0851"/>
    <w:rsid w:val="70D3B5DF"/>
    <w:rsid w:val="70D4612E"/>
    <w:rsid w:val="70FA2901"/>
    <w:rsid w:val="7117B366"/>
    <w:rsid w:val="7199C484"/>
    <w:rsid w:val="71E30B63"/>
    <w:rsid w:val="71E4CF14"/>
    <w:rsid w:val="7219BA1C"/>
    <w:rsid w:val="7250F7C5"/>
    <w:rsid w:val="72650EE2"/>
    <w:rsid w:val="72F9714A"/>
    <w:rsid w:val="7363BE46"/>
    <w:rsid w:val="736DA0ED"/>
    <w:rsid w:val="7377EB3F"/>
    <w:rsid w:val="73BCC557"/>
    <w:rsid w:val="73ECC826"/>
    <w:rsid w:val="74134427"/>
    <w:rsid w:val="741ACA76"/>
    <w:rsid w:val="746238AB"/>
    <w:rsid w:val="74973265"/>
    <w:rsid w:val="74A39617"/>
    <w:rsid w:val="74C6DFF9"/>
    <w:rsid w:val="74C8DDAA"/>
    <w:rsid w:val="750183C8"/>
    <w:rsid w:val="75592DEA"/>
    <w:rsid w:val="75887E15"/>
    <w:rsid w:val="75B5C18F"/>
    <w:rsid w:val="7636644F"/>
    <w:rsid w:val="764FB9DC"/>
    <w:rsid w:val="76738DE4"/>
    <w:rsid w:val="76E9661C"/>
    <w:rsid w:val="77594A32"/>
    <w:rsid w:val="783A70C2"/>
    <w:rsid w:val="78411210"/>
    <w:rsid w:val="785315DE"/>
    <w:rsid w:val="788E830C"/>
    <w:rsid w:val="78CBA546"/>
    <w:rsid w:val="7925E144"/>
    <w:rsid w:val="795BA8B0"/>
    <w:rsid w:val="798CCD18"/>
    <w:rsid w:val="7A086B15"/>
    <w:rsid w:val="7A23EEAB"/>
    <w:rsid w:val="7ACB93E4"/>
    <w:rsid w:val="7B26C1A1"/>
    <w:rsid w:val="7BB726F2"/>
    <w:rsid w:val="7BC17CE2"/>
    <w:rsid w:val="7C16CF11"/>
    <w:rsid w:val="7C8D6340"/>
    <w:rsid w:val="7D04A9C7"/>
    <w:rsid w:val="7D0D2B69"/>
    <w:rsid w:val="7DC3FC71"/>
    <w:rsid w:val="7DCD32AE"/>
    <w:rsid w:val="7DF2E58E"/>
    <w:rsid w:val="7E01A4D8"/>
    <w:rsid w:val="7E062CCC"/>
    <w:rsid w:val="7E6653D3"/>
    <w:rsid w:val="7E90063E"/>
    <w:rsid w:val="7ECD04AE"/>
    <w:rsid w:val="7F1637FE"/>
    <w:rsid w:val="7F36BFE4"/>
    <w:rsid w:val="7F5C5F9D"/>
    <w:rsid w:val="7F9F0507"/>
    <w:rsid w:val="7FE4DB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37D5"/>
  <w15:chartTrackingRefBased/>
  <w15:docId w15:val="{2FF042DA-6380-48C4-B7B1-5473F0FB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6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4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8D1"/>
  </w:style>
  <w:style w:type="character" w:customStyle="1" w:styleId="eop">
    <w:name w:val="eop"/>
    <w:basedOn w:val="DefaultParagraphFont"/>
    <w:rsid w:val="002948D1"/>
  </w:style>
  <w:style w:type="paragraph" w:styleId="ListParagraph">
    <w:name w:val="List Paragraph"/>
    <w:basedOn w:val="Normal"/>
    <w:uiPriority w:val="34"/>
    <w:qFormat/>
    <w:rsid w:val="006D0755"/>
    <w:pPr>
      <w:ind w:left="720"/>
      <w:contextualSpacing/>
    </w:pPr>
  </w:style>
  <w:style w:type="paragraph" w:styleId="NormalWeb">
    <w:name w:val="Normal (Web)"/>
    <w:basedOn w:val="Normal"/>
    <w:uiPriority w:val="99"/>
    <w:unhideWhenUsed/>
    <w:rsid w:val="00295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D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550"/>
    <w:rPr>
      <w:rFonts w:ascii="Segoe UI" w:hAnsi="Segoe UI" w:cs="Segoe UI"/>
      <w:sz w:val="18"/>
      <w:szCs w:val="18"/>
    </w:rPr>
  </w:style>
  <w:style w:type="character" w:customStyle="1" w:styleId="mark56chcyjrj">
    <w:name w:val="mark56chcyjrj"/>
    <w:basedOn w:val="DefaultParagraphFont"/>
    <w:rsid w:val="00672360"/>
  </w:style>
  <w:style w:type="character" w:styleId="UnresolvedMention">
    <w:name w:val="Unresolved Mention"/>
    <w:basedOn w:val="DefaultParagraphFont"/>
    <w:uiPriority w:val="99"/>
    <w:semiHidden/>
    <w:unhideWhenUsed/>
    <w:rsid w:val="00C41D74"/>
    <w:rPr>
      <w:color w:val="605E5C"/>
      <w:shd w:val="clear" w:color="auto" w:fill="E1DFDD"/>
    </w:rPr>
  </w:style>
  <w:style w:type="character" w:customStyle="1" w:styleId="Heading1Char">
    <w:name w:val="Heading 1 Char"/>
    <w:basedOn w:val="DefaultParagraphFont"/>
    <w:link w:val="Heading1"/>
    <w:uiPriority w:val="9"/>
    <w:rsid w:val="00F7270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72701"/>
    <w:rPr>
      <w:b/>
      <w:bCs/>
    </w:rPr>
  </w:style>
  <w:style w:type="character" w:customStyle="1" w:styleId="titleauthoretc">
    <w:name w:val="titleauthoretc"/>
    <w:basedOn w:val="DefaultParagraphFont"/>
    <w:rsid w:val="00F72701"/>
  </w:style>
  <w:style w:type="character" w:customStyle="1" w:styleId="Heading2Char">
    <w:name w:val="Heading 2 Char"/>
    <w:basedOn w:val="DefaultParagraphFont"/>
    <w:link w:val="Heading2"/>
    <w:uiPriority w:val="9"/>
    <w:semiHidden/>
    <w:rsid w:val="00F567A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C6B84"/>
    <w:rPr>
      <w:color w:val="954F72" w:themeColor="followedHyperlink"/>
      <w:u w:val="single"/>
    </w:rPr>
  </w:style>
  <w:style w:type="character" w:styleId="CommentReference">
    <w:name w:val="annotation reference"/>
    <w:basedOn w:val="DefaultParagraphFont"/>
    <w:uiPriority w:val="99"/>
    <w:semiHidden/>
    <w:unhideWhenUsed/>
    <w:rsid w:val="00213417"/>
    <w:rPr>
      <w:sz w:val="16"/>
      <w:szCs w:val="16"/>
    </w:rPr>
  </w:style>
  <w:style w:type="paragraph" w:styleId="CommentText">
    <w:name w:val="annotation text"/>
    <w:basedOn w:val="Normal"/>
    <w:link w:val="CommentTextChar"/>
    <w:uiPriority w:val="99"/>
    <w:unhideWhenUsed/>
    <w:rsid w:val="00213417"/>
    <w:pPr>
      <w:spacing w:line="240" w:lineRule="auto"/>
    </w:pPr>
    <w:rPr>
      <w:sz w:val="20"/>
      <w:szCs w:val="20"/>
    </w:rPr>
  </w:style>
  <w:style w:type="character" w:customStyle="1" w:styleId="CommentTextChar">
    <w:name w:val="Comment Text Char"/>
    <w:basedOn w:val="DefaultParagraphFont"/>
    <w:link w:val="CommentText"/>
    <w:uiPriority w:val="99"/>
    <w:rsid w:val="00213417"/>
    <w:rPr>
      <w:sz w:val="20"/>
      <w:szCs w:val="20"/>
    </w:rPr>
  </w:style>
  <w:style w:type="paragraph" w:styleId="CommentSubject">
    <w:name w:val="annotation subject"/>
    <w:basedOn w:val="CommentText"/>
    <w:next w:val="CommentText"/>
    <w:link w:val="CommentSubjectChar"/>
    <w:uiPriority w:val="99"/>
    <w:semiHidden/>
    <w:unhideWhenUsed/>
    <w:rsid w:val="00213417"/>
    <w:rPr>
      <w:b/>
      <w:bCs/>
    </w:rPr>
  </w:style>
  <w:style w:type="character" w:customStyle="1" w:styleId="CommentSubjectChar">
    <w:name w:val="Comment Subject Char"/>
    <w:basedOn w:val="CommentTextChar"/>
    <w:link w:val="CommentSubject"/>
    <w:uiPriority w:val="99"/>
    <w:semiHidden/>
    <w:rsid w:val="00213417"/>
    <w:rPr>
      <w:b/>
      <w:bCs/>
      <w:sz w:val="20"/>
      <w:szCs w:val="20"/>
    </w:rPr>
  </w:style>
  <w:style w:type="character" w:customStyle="1" w:styleId="ui-provider">
    <w:name w:val="ui-provider"/>
    <w:basedOn w:val="DefaultParagraphFont"/>
    <w:rsid w:val="006B52FC"/>
  </w:style>
  <w:style w:type="character" w:customStyle="1" w:styleId="contentpasted0">
    <w:name w:val="contentpasted0"/>
    <w:basedOn w:val="DefaultParagraphFont"/>
    <w:rsid w:val="0016682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3693">
      <w:bodyDiv w:val="1"/>
      <w:marLeft w:val="0"/>
      <w:marRight w:val="0"/>
      <w:marTop w:val="0"/>
      <w:marBottom w:val="0"/>
      <w:divBdr>
        <w:top w:val="none" w:sz="0" w:space="0" w:color="auto"/>
        <w:left w:val="none" w:sz="0" w:space="0" w:color="auto"/>
        <w:bottom w:val="none" w:sz="0" w:space="0" w:color="auto"/>
        <w:right w:val="none" w:sz="0" w:space="0" w:color="auto"/>
      </w:divBdr>
    </w:div>
    <w:div w:id="270087753">
      <w:bodyDiv w:val="1"/>
      <w:marLeft w:val="0"/>
      <w:marRight w:val="0"/>
      <w:marTop w:val="0"/>
      <w:marBottom w:val="0"/>
      <w:divBdr>
        <w:top w:val="none" w:sz="0" w:space="0" w:color="auto"/>
        <w:left w:val="none" w:sz="0" w:space="0" w:color="auto"/>
        <w:bottom w:val="none" w:sz="0" w:space="0" w:color="auto"/>
        <w:right w:val="none" w:sz="0" w:space="0" w:color="auto"/>
      </w:divBdr>
      <w:divsChild>
        <w:div w:id="1687368231">
          <w:marLeft w:val="360"/>
          <w:marRight w:val="0"/>
          <w:marTop w:val="0"/>
          <w:marBottom w:val="120"/>
          <w:divBdr>
            <w:top w:val="none" w:sz="0" w:space="0" w:color="auto"/>
            <w:left w:val="none" w:sz="0" w:space="0" w:color="auto"/>
            <w:bottom w:val="none" w:sz="0" w:space="0" w:color="auto"/>
            <w:right w:val="none" w:sz="0" w:space="0" w:color="auto"/>
          </w:divBdr>
        </w:div>
      </w:divsChild>
    </w:div>
    <w:div w:id="290088801">
      <w:bodyDiv w:val="1"/>
      <w:marLeft w:val="0"/>
      <w:marRight w:val="0"/>
      <w:marTop w:val="0"/>
      <w:marBottom w:val="0"/>
      <w:divBdr>
        <w:top w:val="none" w:sz="0" w:space="0" w:color="auto"/>
        <w:left w:val="none" w:sz="0" w:space="0" w:color="auto"/>
        <w:bottom w:val="none" w:sz="0" w:space="0" w:color="auto"/>
        <w:right w:val="none" w:sz="0" w:space="0" w:color="auto"/>
      </w:divBdr>
      <w:divsChild>
        <w:div w:id="781805152">
          <w:marLeft w:val="360"/>
          <w:marRight w:val="0"/>
          <w:marTop w:val="0"/>
          <w:marBottom w:val="120"/>
          <w:divBdr>
            <w:top w:val="none" w:sz="0" w:space="0" w:color="auto"/>
            <w:left w:val="none" w:sz="0" w:space="0" w:color="auto"/>
            <w:bottom w:val="none" w:sz="0" w:space="0" w:color="auto"/>
            <w:right w:val="none" w:sz="0" w:space="0" w:color="auto"/>
          </w:divBdr>
        </w:div>
      </w:divsChild>
    </w:div>
    <w:div w:id="394012346">
      <w:bodyDiv w:val="1"/>
      <w:marLeft w:val="0"/>
      <w:marRight w:val="0"/>
      <w:marTop w:val="0"/>
      <w:marBottom w:val="0"/>
      <w:divBdr>
        <w:top w:val="none" w:sz="0" w:space="0" w:color="auto"/>
        <w:left w:val="none" w:sz="0" w:space="0" w:color="auto"/>
        <w:bottom w:val="none" w:sz="0" w:space="0" w:color="auto"/>
        <w:right w:val="none" w:sz="0" w:space="0" w:color="auto"/>
      </w:divBdr>
      <w:divsChild>
        <w:div w:id="179317804">
          <w:marLeft w:val="547"/>
          <w:marRight w:val="0"/>
          <w:marTop w:val="0"/>
          <w:marBottom w:val="0"/>
          <w:divBdr>
            <w:top w:val="none" w:sz="0" w:space="0" w:color="auto"/>
            <w:left w:val="none" w:sz="0" w:space="0" w:color="auto"/>
            <w:bottom w:val="none" w:sz="0" w:space="0" w:color="auto"/>
            <w:right w:val="none" w:sz="0" w:space="0" w:color="auto"/>
          </w:divBdr>
        </w:div>
        <w:div w:id="807629535">
          <w:marLeft w:val="547"/>
          <w:marRight w:val="0"/>
          <w:marTop w:val="0"/>
          <w:marBottom w:val="0"/>
          <w:divBdr>
            <w:top w:val="none" w:sz="0" w:space="0" w:color="auto"/>
            <w:left w:val="none" w:sz="0" w:space="0" w:color="auto"/>
            <w:bottom w:val="none" w:sz="0" w:space="0" w:color="auto"/>
            <w:right w:val="none" w:sz="0" w:space="0" w:color="auto"/>
          </w:divBdr>
        </w:div>
        <w:div w:id="960378014">
          <w:marLeft w:val="547"/>
          <w:marRight w:val="0"/>
          <w:marTop w:val="0"/>
          <w:marBottom w:val="0"/>
          <w:divBdr>
            <w:top w:val="none" w:sz="0" w:space="0" w:color="auto"/>
            <w:left w:val="none" w:sz="0" w:space="0" w:color="auto"/>
            <w:bottom w:val="none" w:sz="0" w:space="0" w:color="auto"/>
            <w:right w:val="none" w:sz="0" w:space="0" w:color="auto"/>
          </w:divBdr>
        </w:div>
        <w:div w:id="1045254424">
          <w:marLeft w:val="547"/>
          <w:marRight w:val="0"/>
          <w:marTop w:val="0"/>
          <w:marBottom w:val="0"/>
          <w:divBdr>
            <w:top w:val="none" w:sz="0" w:space="0" w:color="auto"/>
            <w:left w:val="none" w:sz="0" w:space="0" w:color="auto"/>
            <w:bottom w:val="none" w:sz="0" w:space="0" w:color="auto"/>
            <w:right w:val="none" w:sz="0" w:space="0" w:color="auto"/>
          </w:divBdr>
        </w:div>
        <w:div w:id="1317685641">
          <w:marLeft w:val="547"/>
          <w:marRight w:val="0"/>
          <w:marTop w:val="0"/>
          <w:marBottom w:val="0"/>
          <w:divBdr>
            <w:top w:val="none" w:sz="0" w:space="0" w:color="auto"/>
            <w:left w:val="none" w:sz="0" w:space="0" w:color="auto"/>
            <w:bottom w:val="none" w:sz="0" w:space="0" w:color="auto"/>
            <w:right w:val="none" w:sz="0" w:space="0" w:color="auto"/>
          </w:divBdr>
        </w:div>
        <w:div w:id="1377509436">
          <w:marLeft w:val="547"/>
          <w:marRight w:val="0"/>
          <w:marTop w:val="0"/>
          <w:marBottom w:val="0"/>
          <w:divBdr>
            <w:top w:val="none" w:sz="0" w:space="0" w:color="auto"/>
            <w:left w:val="none" w:sz="0" w:space="0" w:color="auto"/>
            <w:bottom w:val="none" w:sz="0" w:space="0" w:color="auto"/>
            <w:right w:val="none" w:sz="0" w:space="0" w:color="auto"/>
          </w:divBdr>
        </w:div>
        <w:div w:id="1483041695">
          <w:marLeft w:val="547"/>
          <w:marRight w:val="0"/>
          <w:marTop w:val="0"/>
          <w:marBottom w:val="0"/>
          <w:divBdr>
            <w:top w:val="none" w:sz="0" w:space="0" w:color="auto"/>
            <w:left w:val="none" w:sz="0" w:space="0" w:color="auto"/>
            <w:bottom w:val="none" w:sz="0" w:space="0" w:color="auto"/>
            <w:right w:val="none" w:sz="0" w:space="0" w:color="auto"/>
          </w:divBdr>
        </w:div>
        <w:div w:id="1785734134">
          <w:marLeft w:val="547"/>
          <w:marRight w:val="0"/>
          <w:marTop w:val="0"/>
          <w:marBottom w:val="0"/>
          <w:divBdr>
            <w:top w:val="none" w:sz="0" w:space="0" w:color="auto"/>
            <w:left w:val="none" w:sz="0" w:space="0" w:color="auto"/>
            <w:bottom w:val="none" w:sz="0" w:space="0" w:color="auto"/>
            <w:right w:val="none" w:sz="0" w:space="0" w:color="auto"/>
          </w:divBdr>
        </w:div>
      </w:divsChild>
    </w:div>
    <w:div w:id="441725438">
      <w:bodyDiv w:val="1"/>
      <w:marLeft w:val="0"/>
      <w:marRight w:val="0"/>
      <w:marTop w:val="0"/>
      <w:marBottom w:val="0"/>
      <w:divBdr>
        <w:top w:val="none" w:sz="0" w:space="0" w:color="auto"/>
        <w:left w:val="none" w:sz="0" w:space="0" w:color="auto"/>
        <w:bottom w:val="none" w:sz="0" w:space="0" w:color="auto"/>
        <w:right w:val="none" w:sz="0" w:space="0" w:color="auto"/>
      </w:divBdr>
    </w:div>
    <w:div w:id="451562353">
      <w:bodyDiv w:val="1"/>
      <w:marLeft w:val="0"/>
      <w:marRight w:val="0"/>
      <w:marTop w:val="0"/>
      <w:marBottom w:val="0"/>
      <w:divBdr>
        <w:top w:val="none" w:sz="0" w:space="0" w:color="auto"/>
        <w:left w:val="none" w:sz="0" w:space="0" w:color="auto"/>
        <w:bottom w:val="none" w:sz="0" w:space="0" w:color="auto"/>
        <w:right w:val="none" w:sz="0" w:space="0" w:color="auto"/>
      </w:divBdr>
      <w:divsChild>
        <w:div w:id="1217738970">
          <w:marLeft w:val="547"/>
          <w:marRight w:val="0"/>
          <w:marTop w:val="0"/>
          <w:marBottom w:val="0"/>
          <w:divBdr>
            <w:top w:val="none" w:sz="0" w:space="0" w:color="auto"/>
            <w:left w:val="none" w:sz="0" w:space="0" w:color="auto"/>
            <w:bottom w:val="none" w:sz="0" w:space="0" w:color="auto"/>
            <w:right w:val="none" w:sz="0" w:space="0" w:color="auto"/>
          </w:divBdr>
        </w:div>
      </w:divsChild>
    </w:div>
    <w:div w:id="569734379">
      <w:bodyDiv w:val="1"/>
      <w:marLeft w:val="0"/>
      <w:marRight w:val="0"/>
      <w:marTop w:val="0"/>
      <w:marBottom w:val="0"/>
      <w:divBdr>
        <w:top w:val="none" w:sz="0" w:space="0" w:color="auto"/>
        <w:left w:val="none" w:sz="0" w:space="0" w:color="auto"/>
        <w:bottom w:val="none" w:sz="0" w:space="0" w:color="auto"/>
        <w:right w:val="none" w:sz="0" w:space="0" w:color="auto"/>
      </w:divBdr>
      <w:divsChild>
        <w:div w:id="404181547">
          <w:marLeft w:val="360"/>
          <w:marRight w:val="0"/>
          <w:marTop w:val="300"/>
          <w:marBottom w:val="0"/>
          <w:divBdr>
            <w:top w:val="none" w:sz="0" w:space="0" w:color="auto"/>
            <w:left w:val="none" w:sz="0" w:space="0" w:color="auto"/>
            <w:bottom w:val="none" w:sz="0" w:space="0" w:color="auto"/>
            <w:right w:val="none" w:sz="0" w:space="0" w:color="auto"/>
          </w:divBdr>
        </w:div>
        <w:div w:id="517279154">
          <w:marLeft w:val="360"/>
          <w:marRight w:val="0"/>
          <w:marTop w:val="300"/>
          <w:marBottom w:val="0"/>
          <w:divBdr>
            <w:top w:val="none" w:sz="0" w:space="0" w:color="auto"/>
            <w:left w:val="none" w:sz="0" w:space="0" w:color="auto"/>
            <w:bottom w:val="none" w:sz="0" w:space="0" w:color="auto"/>
            <w:right w:val="none" w:sz="0" w:space="0" w:color="auto"/>
          </w:divBdr>
        </w:div>
        <w:div w:id="1137141491">
          <w:marLeft w:val="360"/>
          <w:marRight w:val="0"/>
          <w:marTop w:val="300"/>
          <w:marBottom w:val="0"/>
          <w:divBdr>
            <w:top w:val="none" w:sz="0" w:space="0" w:color="auto"/>
            <w:left w:val="none" w:sz="0" w:space="0" w:color="auto"/>
            <w:bottom w:val="none" w:sz="0" w:space="0" w:color="auto"/>
            <w:right w:val="none" w:sz="0" w:space="0" w:color="auto"/>
          </w:divBdr>
        </w:div>
        <w:div w:id="1588493639">
          <w:marLeft w:val="360"/>
          <w:marRight w:val="0"/>
          <w:marTop w:val="300"/>
          <w:marBottom w:val="0"/>
          <w:divBdr>
            <w:top w:val="none" w:sz="0" w:space="0" w:color="auto"/>
            <w:left w:val="none" w:sz="0" w:space="0" w:color="auto"/>
            <w:bottom w:val="none" w:sz="0" w:space="0" w:color="auto"/>
            <w:right w:val="none" w:sz="0" w:space="0" w:color="auto"/>
          </w:divBdr>
        </w:div>
      </w:divsChild>
    </w:div>
    <w:div w:id="618728315">
      <w:bodyDiv w:val="1"/>
      <w:marLeft w:val="0"/>
      <w:marRight w:val="0"/>
      <w:marTop w:val="0"/>
      <w:marBottom w:val="0"/>
      <w:divBdr>
        <w:top w:val="none" w:sz="0" w:space="0" w:color="auto"/>
        <w:left w:val="none" w:sz="0" w:space="0" w:color="auto"/>
        <w:bottom w:val="none" w:sz="0" w:space="0" w:color="auto"/>
        <w:right w:val="none" w:sz="0" w:space="0" w:color="auto"/>
      </w:divBdr>
      <w:divsChild>
        <w:div w:id="237980888">
          <w:marLeft w:val="547"/>
          <w:marRight w:val="0"/>
          <w:marTop w:val="0"/>
          <w:marBottom w:val="0"/>
          <w:divBdr>
            <w:top w:val="none" w:sz="0" w:space="0" w:color="auto"/>
            <w:left w:val="none" w:sz="0" w:space="0" w:color="auto"/>
            <w:bottom w:val="none" w:sz="0" w:space="0" w:color="auto"/>
            <w:right w:val="none" w:sz="0" w:space="0" w:color="auto"/>
          </w:divBdr>
        </w:div>
        <w:div w:id="813763755">
          <w:marLeft w:val="547"/>
          <w:marRight w:val="0"/>
          <w:marTop w:val="0"/>
          <w:marBottom w:val="0"/>
          <w:divBdr>
            <w:top w:val="none" w:sz="0" w:space="0" w:color="auto"/>
            <w:left w:val="none" w:sz="0" w:space="0" w:color="auto"/>
            <w:bottom w:val="none" w:sz="0" w:space="0" w:color="auto"/>
            <w:right w:val="none" w:sz="0" w:space="0" w:color="auto"/>
          </w:divBdr>
        </w:div>
        <w:div w:id="1285961868">
          <w:marLeft w:val="547"/>
          <w:marRight w:val="0"/>
          <w:marTop w:val="0"/>
          <w:marBottom w:val="0"/>
          <w:divBdr>
            <w:top w:val="none" w:sz="0" w:space="0" w:color="auto"/>
            <w:left w:val="none" w:sz="0" w:space="0" w:color="auto"/>
            <w:bottom w:val="none" w:sz="0" w:space="0" w:color="auto"/>
            <w:right w:val="none" w:sz="0" w:space="0" w:color="auto"/>
          </w:divBdr>
        </w:div>
        <w:div w:id="1745486579">
          <w:marLeft w:val="547"/>
          <w:marRight w:val="0"/>
          <w:marTop w:val="0"/>
          <w:marBottom w:val="0"/>
          <w:divBdr>
            <w:top w:val="none" w:sz="0" w:space="0" w:color="auto"/>
            <w:left w:val="none" w:sz="0" w:space="0" w:color="auto"/>
            <w:bottom w:val="none" w:sz="0" w:space="0" w:color="auto"/>
            <w:right w:val="none" w:sz="0" w:space="0" w:color="auto"/>
          </w:divBdr>
        </w:div>
        <w:div w:id="1826120101">
          <w:marLeft w:val="547"/>
          <w:marRight w:val="0"/>
          <w:marTop w:val="0"/>
          <w:marBottom w:val="0"/>
          <w:divBdr>
            <w:top w:val="none" w:sz="0" w:space="0" w:color="auto"/>
            <w:left w:val="none" w:sz="0" w:space="0" w:color="auto"/>
            <w:bottom w:val="none" w:sz="0" w:space="0" w:color="auto"/>
            <w:right w:val="none" w:sz="0" w:space="0" w:color="auto"/>
          </w:divBdr>
        </w:div>
        <w:div w:id="1871456551">
          <w:marLeft w:val="547"/>
          <w:marRight w:val="0"/>
          <w:marTop w:val="0"/>
          <w:marBottom w:val="0"/>
          <w:divBdr>
            <w:top w:val="none" w:sz="0" w:space="0" w:color="auto"/>
            <w:left w:val="none" w:sz="0" w:space="0" w:color="auto"/>
            <w:bottom w:val="none" w:sz="0" w:space="0" w:color="auto"/>
            <w:right w:val="none" w:sz="0" w:space="0" w:color="auto"/>
          </w:divBdr>
        </w:div>
        <w:div w:id="1872301620">
          <w:marLeft w:val="547"/>
          <w:marRight w:val="0"/>
          <w:marTop w:val="0"/>
          <w:marBottom w:val="0"/>
          <w:divBdr>
            <w:top w:val="none" w:sz="0" w:space="0" w:color="auto"/>
            <w:left w:val="none" w:sz="0" w:space="0" w:color="auto"/>
            <w:bottom w:val="none" w:sz="0" w:space="0" w:color="auto"/>
            <w:right w:val="none" w:sz="0" w:space="0" w:color="auto"/>
          </w:divBdr>
        </w:div>
        <w:div w:id="1990017397">
          <w:marLeft w:val="547"/>
          <w:marRight w:val="0"/>
          <w:marTop w:val="0"/>
          <w:marBottom w:val="0"/>
          <w:divBdr>
            <w:top w:val="none" w:sz="0" w:space="0" w:color="auto"/>
            <w:left w:val="none" w:sz="0" w:space="0" w:color="auto"/>
            <w:bottom w:val="none" w:sz="0" w:space="0" w:color="auto"/>
            <w:right w:val="none" w:sz="0" w:space="0" w:color="auto"/>
          </w:divBdr>
        </w:div>
        <w:div w:id="2073041014">
          <w:marLeft w:val="547"/>
          <w:marRight w:val="0"/>
          <w:marTop w:val="0"/>
          <w:marBottom w:val="0"/>
          <w:divBdr>
            <w:top w:val="none" w:sz="0" w:space="0" w:color="auto"/>
            <w:left w:val="none" w:sz="0" w:space="0" w:color="auto"/>
            <w:bottom w:val="none" w:sz="0" w:space="0" w:color="auto"/>
            <w:right w:val="none" w:sz="0" w:space="0" w:color="auto"/>
          </w:divBdr>
        </w:div>
      </w:divsChild>
    </w:div>
    <w:div w:id="625500532">
      <w:bodyDiv w:val="1"/>
      <w:marLeft w:val="0"/>
      <w:marRight w:val="0"/>
      <w:marTop w:val="0"/>
      <w:marBottom w:val="0"/>
      <w:divBdr>
        <w:top w:val="none" w:sz="0" w:space="0" w:color="auto"/>
        <w:left w:val="none" w:sz="0" w:space="0" w:color="auto"/>
        <w:bottom w:val="none" w:sz="0" w:space="0" w:color="auto"/>
        <w:right w:val="none" w:sz="0" w:space="0" w:color="auto"/>
      </w:divBdr>
      <w:divsChild>
        <w:div w:id="873495187">
          <w:marLeft w:val="360"/>
          <w:marRight w:val="0"/>
          <w:marTop w:val="0"/>
          <w:marBottom w:val="120"/>
          <w:divBdr>
            <w:top w:val="none" w:sz="0" w:space="0" w:color="auto"/>
            <w:left w:val="none" w:sz="0" w:space="0" w:color="auto"/>
            <w:bottom w:val="none" w:sz="0" w:space="0" w:color="auto"/>
            <w:right w:val="none" w:sz="0" w:space="0" w:color="auto"/>
          </w:divBdr>
        </w:div>
        <w:div w:id="1218590462">
          <w:marLeft w:val="360"/>
          <w:marRight w:val="0"/>
          <w:marTop w:val="0"/>
          <w:marBottom w:val="120"/>
          <w:divBdr>
            <w:top w:val="none" w:sz="0" w:space="0" w:color="auto"/>
            <w:left w:val="none" w:sz="0" w:space="0" w:color="auto"/>
            <w:bottom w:val="none" w:sz="0" w:space="0" w:color="auto"/>
            <w:right w:val="none" w:sz="0" w:space="0" w:color="auto"/>
          </w:divBdr>
        </w:div>
        <w:div w:id="1367875764">
          <w:marLeft w:val="360"/>
          <w:marRight w:val="0"/>
          <w:marTop w:val="0"/>
          <w:marBottom w:val="120"/>
          <w:divBdr>
            <w:top w:val="none" w:sz="0" w:space="0" w:color="auto"/>
            <w:left w:val="none" w:sz="0" w:space="0" w:color="auto"/>
            <w:bottom w:val="none" w:sz="0" w:space="0" w:color="auto"/>
            <w:right w:val="none" w:sz="0" w:space="0" w:color="auto"/>
          </w:divBdr>
        </w:div>
        <w:div w:id="1925063708">
          <w:marLeft w:val="360"/>
          <w:marRight w:val="0"/>
          <w:marTop w:val="0"/>
          <w:marBottom w:val="120"/>
          <w:divBdr>
            <w:top w:val="none" w:sz="0" w:space="0" w:color="auto"/>
            <w:left w:val="none" w:sz="0" w:space="0" w:color="auto"/>
            <w:bottom w:val="none" w:sz="0" w:space="0" w:color="auto"/>
            <w:right w:val="none" w:sz="0" w:space="0" w:color="auto"/>
          </w:divBdr>
        </w:div>
        <w:div w:id="2040425279">
          <w:marLeft w:val="360"/>
          <w:marRight w:val="0"/>
          <w:marTop w:val="0"/>
          <w:marBottom w:val="120"/>
          <w:divBdr>
            <w:top w:val="none" w:sz="0" w:space="0" w:color="auto"/>
            <w:left w:val="none" w:sz="0" w:space="0" w:color="auto"/>
            <w:bottom w:val="none" w:sz="0" w:space="0" w:color="auto"/>
            <w:right w:val="none" w:sz="0" w:space="0" w:color="auto"/>
          </w:divBdr>
        </w:div>
      </w:divsChild>
    </w:div>
    <w:div w:id="630745421">
      <w:bodyDiv w:val="1"/>
      <w:marLeft w:val="0"/>
      <w:marRight w:val="0"/>
      <w:marTop w:val="0"/>
      <w:marBottom w:val="0"/>
      <w:divBdr>
        <w:top w:val="none" w:sz="0" w:space="0" w:color="auto"/>
        <w:left w:val="none" w:sz="0" w:space="0" w:color="auto"/>
        <w:bottom w:val="none" w:sz="0" w:space="0" w:color="auto"/>
        <w:right w:val="none" w:sz="0" w:space="0" w:color="auto"/>
      </w:divBdr>
    </w:div>
    <w:div w:id="695540568">
      <w:bodyDiv w:val="1"/>
      <w:marLeft w:val="0"/>
      <w:marRight w:val="0"/>
      <w:marTop w:val="0"/>
      <w:marBottom w:val="0"/>
      <w:divBdr>
        <w:top w:val="none" w:sz="0" w:space="0" w:color="auto"/>
        <w:left w:val="none" w:sz="0" w:space="0" w:color="auto"/>
        <w:bottom w:val="none" w:sz="0" w:space="0" w:color="auto"/>
        <w:right w:val="none" w:sz="0" w:space="0" w:color="auto"/>
      </w:divBdr>
    </w:div>
    <w:div w:id="741215313">
      <w:bodyDiv w:val="1"/>
      <w:marLeft w:val="0"/>
      <w:marRight w:val="0"/>
      <w:marTop w:val="0"/>
      <w:marBottom w:val="0"/>
      <w:divBdr>
        <w:top w:val="none" w:sz="0" w:space="0" w:color="auto"/>
        <w:left w:val="none" w:sz="0" w:space="0" w:color="auto"/>
        <w:bottom w:val="none" w:sz="0" w:space="0" w:color="auto"/>
        <w:right w:val="none" w:sz="0" w:space="0" w:color="auto"/>
      </w:divBdr>
      <w:divsChild>
        <w:div w:id="928345577">
          <w:marLeft w:val="360"/>
          <w:marRight w:val="0"/>
          <w:marTop w:val="200"/>
          <w:marBottom w:val="0"/>
          <w:divBdr>
            <w:top w:val="none" w:sz="0" w:space="0" w:color="auto"/>
            <w:left w:val="none" w:sz="0" w:space="0" w:color="auto"/>
            <w:bottom w:val="none" w:sz="0" w:space="0" w:color="auto"/>
            <w:right w:val="none" w:sz="0" w:space="0" w:color="auto"/>
          </w:divBdr>
        </w:div>
      </w:divsChild>
    </w:div>
    <w:div w:id="754089614">
      <w:bodyDiv w:val="1"/>
      <w:marLeft w:val="0"/>
      <w:marRight w:val="0"/>
      <w:marTop w:val="0"/>
      <w:marBottom w:val="0"/>
      <w:divBdr>
        <w:top w:val="none" w:sz="0" w:space="0" w:color="auto"/>
        <w:left w:val="none" w:sz="0" w:space="0" w:color="auto"/>
        <w:bottom w:val="none" w:sz="0" w:space="0" w:color="auto"/>
        <w:right w:val="none" w:sz="0" w:space="0" w:color="auto"/>
      </w:divBdr>
      <w:divsChild>
        <w:div w:id="398600558">
          <w:marLeft w:val="360"/>
          <w:marRight w:val="0"/>
          <w:marTop w:val="300"/>
          <w:marBottom w:val="0"/>
          <w:divBdr>
            <w:top w:val="none" w:sz="0" w:space="0" w:color="auto"/>
            <w:left w:val="none" w:sz="0" w:space="0" w:color="auto"/>
            <w:bottom w:val="none" w:sz="0" w:space="0" w:color="auto"/>
            <w:right w:val="none" w:sz="0" w:space="0" w:color="auto"/>
          </w:divBdr>
        </w:div>
        <w:div w:id="1347832904">
          <w:marLeft w:val="360"/>
          <w:marRight w:val="0"/>
          <w:marTop w:val="300"/>
          <w:marBottom w:val="0"/>
          <w:divBdr>
            <w:top w:val="none" w:sz="0" w:space="0" w:color="auto"/>
            <w:left w:val="none" w:sz="0" w:space="0" w:color="auto"/>
            <w:bottom w:val="none" w:sz="0" w:space="0" w:color="auto"/>
            <w:right w:val="none" w:sz="0" w:space="0" w:color="auto"/>
          </w:divBdr>
        </w:div>
        <w:div w:id="2036346871">
          <w:marLeft w:val="360"/>
          <w:marRight w:val="0"/>
          <w:marTop w:val="300"/>
          <w:marBottom w:val="0"/>
          <w:divBdr>
            <w:top w:val="none" w:sz="0" w:space="0" w:color="auto"/>
            <w:left w:val="none" w:sz="0" w:space="0" w:color="auto"/>
            <w:bottom w:val="none" w:sz="0" w:space="0" w:color="auto"/>
            <w:right w:val="none" w:sz="0" w:space="0" w:color="auto"/>
          </w:divBdr>
        </w:div>
      </w:divsChild>
    </w:div>
    <w:div w:id="796797461">
      <w:bodyDiv w:val="1"/>
      <w:marLeft w:val="0"/>
      <w:marRight w:val="0"/>
      <w:marTop w:val="0"/>
      <w:marBottom w:val="0"/>
      <w:divBdr>
        <w:top w:val="none" w:sz="0" w:space="0" w:color="auto"/>
        <w:left w:val="none" w:sz="0" w:space="0" w:color="auto"/>
        <w:bottom w:val="none" w:sz="0" w:space="0" w:color="auto"/>
        <w:right w:val="none" w:sz="0" w:space="0" w:color="auto"/>
      </w:divBdr>
    </w:div>
    <w:div w:id="861670105">
      <w:bodyDiv w:val="1"/>
      <w:marLeft w:val="0"/>
      <w:marRight w:val="0"/>
      <w:marTop w:val="0"/>
      <w:marBottom w:val="0"/>
      <w:divBdr>
        <w:top w:val="none" w:sz="0" w:space="0" w:color="auto"/>
        <w:left w:val="none" w:sz="0" w:space="0" w:color="auto"/>
        <w:bottom w:val="none" w:sz="0" w:space="0" w:color="auto"/>
        <w:right w:val="none" w:sz="0" w:space="0" w:color="auto"/>
      </w:divBdr>
    </w:div>
    <w:div w:id="922681451">
      <w:bodyDiv w:val="1"/>
      <w:marLeft w:val="0"/>
      <w:marRight w:val="0"/>
      <w:marTop w:val="0"/>
      <w:marBottom w:val="0"/>
      <w:divBdr>
        <w:top w:val="none" w:sz="0" w:space="0" w:color="auto"/>
        <w:left w:val="none" w:sz="0" w:space="0" w:color="auto"/>
        <w:bottom w:val="none" w:sz="0" w:space="0" w:color="auto"/>
        <w:right w:val="none" w:sz="0" w:space="0" w:color="auto"/>
      </w:divBdr>
      <w:divsChild>
        <w:div w:id="274600384">
          <w:marLeft w:val="720"/>
          <w:marRight w:val="0"/>
          <w:marTop w:val="0"/>
          <w:marBottom w:val="0"/>
          <w:divBdr>
            <w:top w:val="none" w:sz="0" w:space="0" w:color="auto"/>
            <w:left w:val="none" w:sz="0" w:space="0" w:color="auto"/>
            <w:bottom w:val="none" w:sz="0" w:space="0" w:color="auto"/>
            <w:right w:val="none" w:sz="0" w:space="0" w:color="auto"/>
          </w:divBdr>
        </w:div>
        <w:div w:id="607083781">
          <w:marLeft w:val="720"/>
          <w:marRight w:val="0"/>
          <w:marTop w:val="0"/>
          <w:marBottom w:val="0"/>
          <w:divBdr>
            <w:top w:val="none" w:sz="0" w:space="0" w:color="auto"/>
            <w:left w:val="none" w:sz="0" w:space="0" w:color="auto"/>
            <w:bottom w:val="none" w:sz="0" w:space="0" w:color="auto"/>
            <w:right w:val="none" w:sz="0" w:space="0" w:color="auto"/>
          </w:divBdr>
        </w:div>
        <w:div w:id="868761906">
          <w:marLeft w:val="720"/>
          <w:marRight w:val="0"/>
          <w:marTop w:val="0"/>
          <w:marBottom w:val="0"/>
          <w:divBdr>
            <w:top w:val="none" w:sz="0" w:space="0" w:color="auto"/>
            <w:left w:val="none" w:sz="0" w:space="0" w:color="auto"/>
            <w:bottom w:val="none" w:sz="0" w:space="0" w:color="auto"/>
            <w:right w:val="none" w:sz="0" w:space="0" w:color="auto"/>
          </w:divBdr>
        </w:div>
        <w:div w:id="1084717138">
          <w:marLeft w:val="720"/>
          <w:marRight w:val="0"/>
          <w:marTop w:val="0"/>
          <w:marBottom w:val="0"/>
          <w:divBdr>
            <w:top w:val="none" w:sz="0" w:space="0" w:color="auto"/>
            <w:left w:val="none" w:sz="0" w:space="0" w:color="auto"/>
            <w:bottom w:val="none" w:sz="0" w:space="0" w:color="auto"/>
            <w:right w:val="none" w:sz="0" w:space="0" w:color="auto"/>
          </w:divBdr>
        </w:div>
        <w:div w:id="1911115610">
          <w:marLeft w:val="720"/>
          <w:marRight w:val="0"/>
          <w:marTop w:val="0"/>
          <w:marBottom w:val="0"/>
          <w:divBdr>
            <w:top w:val="none" w:sz="0" w:space="0" w:color="auto"/>
            <w:left w:val="none" w:sz="0" w:space="0" w:color="auto"/>
            <w:bottom w:val="none" w:sz="0" w:space="0" w:color="auto"/>
            <w:right w:val="none" w:sz="0" w:space="0" w:color="auto"/>
          </w:divBdr>
        </w:div>
      </w:divsChild>
    </w:div>
    <w:div w:id="959073985">
      <w:bodyDiv w:val="1"/>
      <w:marLeft w:val="0"/>
      <w:marRight w:val="0"/>
      <w:marTop w:val="0"/>
      <w:marBottom w:val="0"/>
      <w:divBdr>
        <w:top w:val="none" w:sz="0" w:space="0" w:color="auto"/>
        <w:left w:val="none" w:sz="0" w:space="0" w:color="auto"/>
        <w:bottom w:val="none" w:sz="0" w:space="0" w:color="auto"/>
        <w:right w:val="none" w:sz="0" w:space="0" w:color="auto"/>
      </w:divBdr>
    </w:div>
    <w:div w:id="983200995">
      <w:bodyDiv w:val="1"/>
      <w:marLeft w:val="0"/>
      <w:marRight w:val="0"/>
      <w:marTop w:val="0"/>
      <w:marBottom w:val="0"/>
      <w:divBdr>
        <w:top w:val="none" w:sz="0" w:space="0" w:color="auto"/>
        <w:left w:val="none" w:sz="0" w:space="0" w:color="auto"/>
        <w:bottom w:val="none" w:sz="0" w:space="0" w:color="auto"/>
        <w:right w:val="none" w:sz="0" w:space="0" w:color="auto"/>
      </w:divBdr>
      <w:divsChild>
        <w:div w:id="2142573451">
          <w:marLeft w:val="360"/>
          <w:marRight w:val="0"/>
          <w:marTop w:val="0"/>
          <w:marBottom w:val="240"/>
          <w:divBdr>
            <w:top w:val="none" w:sz="0" w:space="0" w:color="auto"/>
            <w:left w:val="none" w:sz="0" w:space="0" w:color="auto"/>
            <w:bottom w:val="none" w:sz="0" w:space="0" w:color="auto"/>
            <w:right w:val="none" w:sz="0" w:space="0" w:color="auto"/>
          </w:divBdr>
        </w:div>
      </w:divsChild>
    </w:div>
    <w:div w:id="1068915239">
      <w:bodyDiv w:val="1"/>
      <w:marLeft w:val="0"/>
      <w:marRight w:val="0"/>
      <w:marTop w:val="0"/>
      <w:marBottom w:val="0"/>
      <w:divBdr>
        <w:top w:val="none" w:sz="0" w:space="0" w:color="auto"/>
        <w:left w:val="none" w:sz="0" w:space="0" w:color="auto"/>
        <w:bottom w:val="none" w:sz="0" w:space="0" w:color="auto"/>
        <w:right w:val="none" w:sz="0" w:space="0" w:color="auto"/>
      </w:divBdr>
    </w:div>
    <w:div w:id="1077440932">
      <w:bodyDiv w:val="1"/>
      <w:marLeft w:val="0"/>
      <w:marRight w:val="0"/>
      <w:marTop w:val="0"/>
      <w:marBottom w:val="0"/>
      <w:divBdr>
        <w:top w:val="none" w:sz="0" w:space="0" w:color="auto"/>
        <w:left w:val="none" w:sz="0" w:space="0" w:color="auto"/>
        <w:bottom w:val="none" w:sz="0" w:space="0" w:color="auto"/>
        <w:right w:val="none" w:sz="0" w:space="0" w:color="auto"/>
      </w:divBdr>
      <w:divsChild>
        <w:div w:id="789666762">
          <w:marLeft w:val="547"/>
          <w:marRight w:val="0"/>
          <w:marTop w:val="0"/>
          <w:marBottom w:val="0"/>
          <w:divBdr>
            <w:top w:val="none" w:sz="0" w:space="0" w:color="auto"/>
            <w:left w:val="none" w:sz="0" w:space="0" w:color="auto"/>
            <w:bottom w:val="none" w:sz="0" w:space="0" w:color="auto"/>
            <w:right w:val="none" w:sz="0" w:space="0" w:color="auto"/>
          </w:divBdr>
        </w:div>
        <w:div w:id="1155411392">
          <w:marLeft w:val="547"/>
          <w:marRight w:val="0"/>
          <w:marTop w:val="0"/>
          <w:marBottom w:val="0"/>
          <w:divBdr>
            <w:top w:val="none" w:sz="0" w:space="0" w:color="auto"/>
            <w:left w:val="none" w:sz="0" w:space="0" w:color="auto"/>
            <w:bottom w:val="none" w:sz="0" w:space="0" w:color="auto"/>
            <w:right w:val="none" w:sz="0" w:space="0" w:color="auto"/>
          </w:divBdr>
        </w:div>
        <w:div w:id="1329357770">
          <w:marLeft w:val="547"/>
          <w:marRight w:val="0"/>
          <w:marTop w:val="0"/>
          <w:marBottom w:val="0"/>
          <w:divBdr>
            <w:top w:val="none" w:sz="0" w:space="0" w:color="auto"/>
            <w:left w:val="none" w:sz="0" w:space="0" w:color="auto"/>
            <w:bottom w:val="none" w:sz="0" w:space="0" w:color="auto"/>
            <w:right w:val="none" w:sz="0" w:space="0" w:color="auto"/>
          </w:divBdr>
        </w:div>
        <w:div w:id="1391732036">
          <w:marLeft w:val="547"/>
          <w:marRight w:val="0"/>
          <w:marTop w:val="0"/>
          <w:marBottom w:val="0"/>
          <w:divBdr>
            <w:top w:val="none" w:sz="0" w:space="0" w:color="auto"/>
            <w:left w:val="none" w:sz="0" w:space="0" w:color="auto"/>
            <w:bottom w:val="none" w:sz="0" w:space="0" w:color="auto"/>
            <w:right w:val="none" w:sz="0" w:space="0" w:color="auto"/>
          </w:divBdr>
        </w:div>
        <w:div w:id="1434549942">
          <w:marLeft w:val="547"/>
          <w:marRight w:val="0"/>
          <w:marTop w:val="0"/>
          <w:marBottom w:val="0"/>
          <w:divBdr>
            <w:top w:val="none" w:sz="0" w:space="0" w:color="auto"/>
            <w:left w:val="none" w:sz="0" w:space="0" w:color="auto"/>
            <w:bottom w:val="none" w:sz="0" w:space="0" w:color="auto"/>
            <w:right w:val="none" w:sz="0" w:space="0" w:color="auto"/>
          </w:divBdr>
        </w:div>
        <w:div w:id="1604874814">
          <w:marLeft w:val="547"/>
          <w:marRight w:val="0"/>
          <w:marTop w:val="0"/>
          <w:marBottom w:val="0"/>
          <w:divBdr>
            <w:top w:val="none" w:sz="0" w:space="0" w:color="auto"/>
            <w:left w:val="none" w:sz="0" w:space="0" w:color="auto"/>
            <w:bottom w:val="none" w:sz="0" w:space="0" w:color="auto"/>
            <w:right w:val="none" w:sz="0" w:space="0" w:color="auto"/>
          </w:divBdr>
        </w:div>
        <w:div w:id="1655839414">
          <w:marLeft w:val="547"/>
          <w:marRight w:val="0"/>
          <w:marTop w:val="0"/>
          <w:marBottom w:val="0"/>
          <w:divBdr>
            <w:top w:val="none" w:sz="0" w:space="0" w:color="auto"/>
            <w:left w:val="none" w:sz="0" w:space="0" w:color="auto"/>
            <w:bottom w:val="none" w:sz="0" w:space="0" w:color="auto"/>
            <w:right w:val="none" w:sz="0" w:space="0" w:color="auto"/>
          </w:divBdr>
        </w:div>
        <w:div w:id="1800030493">
          <w:marLeft w:val="547"/>
          <w:marRight w:val="0"/>
          <w:marTop w:val="0"/>
          <w:marBottom w:val="0"/>
          <w:divBdr>
            <w:top w:val="none" w:sz="0" w:space="0" w:color="auto"/>
            <w:left w:val="none" w:sz="0" w:space="0" w:color="auto"/>
            <w:bottom w:val="none" w:sz="0" w:space="0" w:color="auto"/>
            <w:right w:val="none" w:sz="0" w:space="0" w:color="auto"/>
          </w:divBdr>
        </w:div>
      </w:divsChild>
    </w:div>
    <w:div w:id="1188788380">
      <w:bodyDiv w:val="1"/>
      <w:marLeft w:val="0"/>
      <w:marRight w:val="0"/>
      <w:marTop w:val="0"/>
      <w:marBottom w:val="0"/>
      <w:divBdr>
        <w:top w:val="none" w:sz="0" w:space="0" w:color="auto"/>
        <w:left w:val="none" w:sz="0" w:space="0" w:color="auto"/>
        <w:bottom w:val="none" w:sz="0" w:space="0" w:color="auto"/>
        <w:right w:val="none" w:sz="0" w:space="0" w:color="auto"/>
      </w:divBdr>
      <w:divsChild>
        <w:div w:id="25328612">
          <w:marLeft w:val="547"/>
          <w:marRight w:val="0"/>
          <w:marTop w:val="0"/>
          <w:marBottom w:val="0"/>
          <w:divBdr>
            <w:top w:val="none" w:sz="0" w:space="0" w:color="auto"/>
            <w:left w:val="none" w:sz="0" w:space="0" w:color="auto"/>
            <w:bottom w:val="none" w:sz="0" w:space="0" w:color="auto"/>
            <w:right w:val="none" w:sz="0" w:space="0" w:color="auto"/>
          </w:divBdr>
        </w:div>
        <w:div w:id="232742140">
          <w:marLeft w:val="547"/>
          <w:marRight w:val="0"/>
          <w:marTop w:val="0"/>
          <w:marBottom w:val="0"/>
          <w:divBdr>
            <w:top w:val="none" w:sz="0" w:space="0" w:color="auto"/>
            <w:left w:val="none" w:sz="0" w:space="0" w:color="auto"/>
            <w:bottom w:val="none" w:sz="0" w:space="0" w:color="auto"/>
            <w:right w:val="none" w:sz="0" w:space="0" w:color="auto"/>
          </w:divBdr>
        </w:div>
        <w:div w:id="1359624448">
          <w:marLeft w:val="547"/>
          <w:marRight w:val="0"/>
          <w:marTop w:val="0"/>
          <w:marBottom w:val="0"/>
          <w:divBdr>
            <w:top w:val="none" w:sz="0" w:space="0" w:color="auto"/>
            <w:left w:val="none" w:sz="0" w:space="0" w:color="auto"/>
            <w:bottom w:val="none" w:sz="0" w:space="0" w:color="auto"/>
            <w:right w:val="none" w:sz="0" w:space="0" w:color="auto"/>
          </w:divBdr>
        </w:div>
        <w:div w:id="1647395145">
          <w:marLeft w:val="547"/>
          <w:marRight w:val="0"/>
          <w:marTop w:val="0"/>
          <w:marBottom w:val="0"/>
          <w:divBdr>
            <w:top w:val="none" w:sz="0" w:space="0" w:color="auto"/>
            <w:left w:val="none" w:sz="0" w:space="0" w:color="auto"/>
            <w:bottom w:val="none" w:sz="0" w:space="0" w:color="auto"/>
            <w:right w:val="none" w:sz="0" w:space="0" w:color="auto"/>
          </w:divBdr>
        </w:div>
        <w:div w:id="1929577267">
          <w:marLeft w:val="547"/>
          <w:marRight w:val="0"/>
          <w:marTop w:val="0"/>
          <w:marBottom w:val="0"/>
          <w:divBdr>
            <w:top w:val="none" w:sz="0" w:space="0" w:color="auto"/>
            <w:left w:val="none" w:sz="0" w:space="0" w:color="auto"/>
            <w:bottom w:val="none" w:sz="0" w:space="0" w:color="auto"/>
            <w:right w:val="none" w:sz="0" w:space="0" w:color="auto"/>
          </w:divBdr>
        </w:div>
        <w:div w:id="1944529651">
          <w:marLeft w:val="547"/>
          <w:marRight w:val="0"/>
          <w:marTop w:val="0"/>
          <w:marBottom w:val="0"/>
          <w:divBdr>
            <w:top w:val="none" w:sz="0" w:space="0" w:color="auto"/>
            <w:left w:val="none" w:sz="0" w:space="0" w:color="auto"/>
            <w:bottom w:val="none" w:sz="0" w:space="0" w:color="auto"/>
            <w:right w:val="none" w:sz="0" w:space="0" w:color="auto"/>
          </w:divBdr>
        </w:div>
        <w:div w:id="1959484104">
          <w:marLeft w:val="547"/>
          <w:marRight w:val="0"/>
          <w:marTop w:val="0"/>
          <w:marBottom w:val="0"/>
          <w:divBdr>
            <w:top w:val="none" w:sz="0" w:space="0" w:color="auto"/>
            <w:left w:val="none" w:sz="0" w:space="0" w:color="auto"/>
            <w:bottom w:val="none" w:sz="0" w:space="0" w:color="auto"/>
            <w:right w:val="none" w:sz="0" w:space="0" w:color="auto"/>
          </w:divBdr>
        </w:div>
        <w:div w:id="1984045581">
          <w:marLeft w:val="547"/>
          <w:marRight w:val="0"/>
          <w:marTop w:val="0"/>
          <w:marBottom w:val="0"/>
          <w:divBdr>
            <w:top w:val="none" w:sz="0" w:space="0" w:color="auto"/>
            <w:left w:val="none" w:sz="0" w:space="0" w:color="auto"/>
            <w:bottom w:val="none" w:sz="0" w:space="0" w:color="auto"/>
            <w:right w:val="none" w:sz="0" w:space="0" w:color="auto"/>
          </w:divBdr>
        </w:div>
      </w:divsChild>
    </w:div>
    <w:div w:id="1274365960">
      <w:bodyDiv w:val="1"/>
      <w:marLeft w:val="0"/>
      <w:marRight w:val="0"/>
      <w:marTop w:val="0"/>
      <w:marBottom w:val="0"/>
      <w:divBdr>
        <w:top w:val="none" w:sz="0" w:space="0" w:color="auto"/>
        <w:left w:val="none" w:sz="0" w:space="0" w:color="auto"/>
        <w:bottom w:val="none" w:sz="0" w:space="0" w:color="auto"/>
        <w:right w:val="none" w:sz="0" w:space="0" w:color="auto"/>
      </w:divBdr>
      <w:divsChild>
        <w:div w:id="433786789">
          <w:marLeft w:val="547"/>
          <w:marRight w:val="0"/>
          <w:marTop w:val="0"/>
          <w:marBottom w:val="0"/>
          <w:divBdr>
            <w:top w:val="none" w:sz="0" w:space="0" w:color="auto"/>
            <w:left w:val="none" w:sz="0" w:space="0" w:color="auto"/>
            <w:bottom w:val="none" w:sz="0" w:space="0" w:color="auto"/>
            <w:right w:val="none" w:sz="0" w:space="0" w:color="auto"/>
          </w:divBdr>
        </w:div>
        <w:div w:id="459764627">
          <w:marLeft w:val="547"/>
          <w:marRight w:val="0"/>
          <w:marTop w:val="0"/>
          <w:marBottom w:val="0"/>
          <w:divBdr>
            <w:top w:val="none" w:sz="0" w:space="0" w:color="auto"/>
            <w:left w:val="none" w:sz="0" w:space="0" w:color="auto"/>
            <w:bottom w:val="none" w:sz="0" w:space="0" w:color="auto"/>
            <w:right w:val="none" w:sz="0" w:space="0" w:color="auto"/>
          </w:divBdr>
        </w:div>
        <w:div w:id="738475652">
          <w:marLeft w:val="547"/>
          <w:marRight w:val="0"/>
          <w:marTop w:val="0"/>
          <w:marBottom w:val="0"/>
          <w:divBdr>
            <w:top w:val="none" w:sz="0" w:space="0" w:color="auto"/>
            <w:left w:val="none" w:sz="0" w:space="0" w:color="auto"/>
            <w:bottom w:val="none" w:sz="0" w:space="0" w:color="auto"/>
            <w:right w:val="none" w:sz="0" w:space="0" w:color="auto"/>
          </w:divBdr>
        </w:div>
        <w:div w:id="745422560">
          <w:marLeft w:val="547"/>
          <w:marRight w:val="0"/>
          <w:marTop w:val="0"/>
          <w:marBottom w:val="0"/>
          <w:divBdr>
            <w:top w:val="none" w:sz="0" w:space="0" w:color="auto"/>
            <w:left w:val="none" w:sz="0" w:space="0" w:color="auto"/>
            <w:bottom w:val="none" w:sz="0" w:space="0" w:color="auto"/>
            <w:right w:val="none" w:sz="0" w:space="0" w:color="auto"/>
          </w:divBdr>
        </w:div>
        <w:div w:id="967324090">
          <w:marLeft w:val="547"/>
          <w:marRight w:val="0"/>
          <w:marTop w:val="0"/>
          <w:marBottom w:val="0"/>
          <w:divBdr>
            <w:top w:val="none" w:sz="0" w:space="0" w:color="auto"/>
            <w:left w:val="none" w:sz="0" w:space="0" w:color="auto"/>
            <w:bottom w:val="none" w:sz="0" w:space="0" w:color="auto"/>
            <w:right w:val="none" w:sz="0" w:space="0" w:color="auto"/>
          </w:divBdr>
        </w:div>
        <w:div w:id="1169129153">
          <w:marLeft w:val="547"/>
          <w:marRight w:val="0"/>
          <w:marTop w:val="0"/>
          <w:marBottom w:val="0"/>
          <w:divBdr>
            <w:top w:val="none" w:sz="0" w:space="0" w:color="auto"/>
            <w:left w:val="none" w:sz="0" w:space="0" w:color="auto"/>
            <w:bottom w:val="none" w:sz="0" w:space="0" w:color="auto"/>
            <w:right w:val="none" w:sz="0" w:space="0" w:color="auto"/>
          </w:divBdr>
        </w:div>
        <w:div w:id="1386568583">
          <w:marLeft w:val="547"/>
          <w:marRight w:val="0"/>
          <w:marTop w:val="0"/>
          <w:marBottom w:val="0"/>
          <w:divBdr>
            <w:top w:val="none" w:sz="0" w:space="0" w:color="auto"/>
            <w:left w:val="none" w:sz="0" w:space="0" w:color="auto"/>
            <w:bottom w:val="none" w:sz="0" w:space="0" w:color="auto"/>
            <w:right w:val="none" w:sz="0" w:space="0" w:color="auto"/>
          </w:divBdr>
        </w:div>
        <w:div w:id="1882597144">
          <w:marLeft w:val="547"/>
          <w:marRight w:val="0"/>
          <w:marTop w:val="0"/>
          <w:marBottom w:val="0"/>
          <w:divBdr>
            <w:top w:val="none" w:sz="0" w:space="0" w:color="auto"/>
            <w:left w:val="none" w:sz="0" w:space="0" w:color="auto"/>
            <w:bottom w:val="none" w:sz="0" w:space="0" w:color="auto"/>
            <w:right w:val="none" w:sz="0" w:space="0" w:color="auto"/>
          </w:divBdr>
        </w:div>
        <w:div w:id="2030793536">
          <w:marLeft w:val="547"/>
          <w:marRight w:val="0"/>
          <w:marTop w:val="0"/>
          <w:marBottom w:val="0"/>
          <w:divBdr>
            <w:top w:val="none" w:sz="0" w:space="0" w:color="auto"/>
            <w:left w:val="none" w:sz="0" w:space="0" w:color="auto"/>
            <w:bottom w:val="none" w:sz="0" w:space="0" w:color="auto"/>
            <w:right w:val="none" w:sz="0" w:space="0" w:color="auto"/>
          </w:divBdr>
        </w:div>
      </w:divsChild>
    </w:div>
    <w:div w:id="1300964045">
      <w:bodyDiv w:val="1"/>
      <w:marLeft w:val="0"/>
      <w:marRight w:val="0"/>
      <w:marTop w:val="0"/>
      <w:marBottom w:val="0"/>
      <w:divBdr>
        <w:top w:val="none" w:sz="0" w:space="0" w:color="auto"/>
        <w:left w:val="none" w:sz="0" w:space="0" w:color="auto"/>
        <w:bottom w:val="none" w:sz="0" w:space="0" w:color="auto"/>
        <w:right w:val="none" w:sz="0" w:space="0" w:color="auto"/>
      </w:divBdr>
    </w:div>
    <w:div w:id="1318996298">
      <w:bodyDiv w:val="1"/>
      <w:marLeft w:val="0"/>
      <w:marRight w:val="0"/>
      <w:marTop w:val="0"/>
      <w:marBottom w:val="0"/>
      <w:divBdr>
        <w:top w:val="none" w:sz="0" w:space="0" w:color="auto"/>
        <w:left w:val="none" w:sz="0" w:space="0" w:color="auto"/>
        <w:bottom w:val="none" w:sz="0" w:space="0" w:color="auto"/>
        <w:right w:val="none" w:sz="0" w:space="0" w:color="auto"/>
      </w:divBdr>
      <w:divsChild>
        <w:div w:id="294337304">
          <w:marLeft w:val="547"/>
          <w:marRight w:val="0"/>
          <w:marTop w:val="0"/>
          <w:marBottom w:val="0"/>
          <w:divBdr>
            <w:top w:val="none" w:sz="0" w:space="0" w:color="auto"/>
            <w:left w:val="none" w:sz="0" w:space="0" w:color="auto"/>
            <w:bottom w:val="none" w:sz="0" w:space="0" w:color="auto"/>
            <w:right w:val="none" w:sz="0" w:space="0" w:color="auto"/>
          </w:divBdr>
        </w:div>
        <w:div w:id="332997024">
          <w:marLeft w:val="547"/>
          <w:marRight w:val="0"/>
          <w:marTop w:val="0"/>
          <w:marBottom w:val="0"/>
          <w:divBdr>
            <w:top w:val="none" w:sz="0" w:space="0" w:color="auto"/>
            <w:left w:val="none" w:sz="0" w:space="0" w:color="auto"/>
            <w:bottom w:val="none" w:sz="0" w:space="0" w:color="auto"/>
            <w:right w:val="none" w:sz="0" w:space="0" w:color="auto"/>
          </w:divBdr>
        </w:div>
        <w:div w:id="625547430">
          <w:marLeft w:val="547"/>
          <w:marRight w:val="0"/>
          <w:marTop w:val="0"/>
          <w:marBottom w:val="0"/>
          <w:divBdr>
            <w:top w:val="none" w:sz="0" w:space="0" w:color="auto"/>
            <w:left w:val="none" w:sz="0" w:space="0" w:color="auto"/>
            <w:bottom w:val="none" w:sz="0" w:space="0" w:color="auto"/>
            <w:right w:val="none" w:sz="0" w:space="0" w:color="auto"/>
          </w:divBdr>
        </w:div>
        <w:div w:id="1196696968">
          <w:marLeft w:val="547"/>
          <w:marRight w:val="0"/>
          <w:marTop w:val="0"/>
          <w:marBottom w:val="0"/>
          <w:divBdr>
            <w:top w:val="none" w:sz="0" w:space="0" w:color="auto"/>
            <w:left w:val="none" w:sz="0" w:space="0" w:color="auto"/>
            <w:bottom w:val="none" w:sz="0" w:space="0" w:color="auto"/>
            <w:right w:val="none" w:sz="0" w:space="0" w:color="auto"/>
          </w:divBdr>
        </w:div>
        <w:div w:id="1381055414">
          <w:marLeft w:val="547"/>
          <w:marRight w:val="0"/>
          <w:marTop w:val="0"/>
          <w:marBottom w:val="0"/>
          <w:divBdr>
            <w:top w:val="none" w:sz="0" w:space="0" w:color="auto"/>
            <w:left w:val="none" w:sz="0" w:space="0" w:color="auto"/>
            <w:bottom w:val="none" w:sz="0" w:space="0" w:color="auto"/>
            <w:right w:val="none" w:sz="0" w:space="0" w:color="auto"/>
          </w:divBdr>
        </w:div>
        <w:div w:id="1385567929">
          <w:marLeft w:val="547"/>
          <w:marRight w:val="0"/>
          <w:marTop w:val="0"/>
          <w:marBottom w:val="0"/>
          <w:divBdr>
            <w:top w:val="none" w:sz="0" w:space="0" w:color="auto"/>
            <w:left w:val="none" w:sz="0" w:space="0" w:color="auto"/>
            <w:bottom w:val="none" w:sz="0" w:space="0" w:color="auto"/>
            <w:right w:val="none" w:sz="0" w:space="0" w:color="auto"/>
          </w:divBdr>
        </w:div>
        <w:div w:id="1584214966">
          <w:marLeft w:val="547"/>
          <w:marRight w:val="0"/>
          <w:marTop w:val="0"/>
          <w:marBottom w:val="0"/>
          <w:divBdr>
            <w:top w:val="none" w:sz="0" w:space="0" w:color="auto"/>
            <w:left w:val="none" w:sz="0" w:space="0" w:color="auto"/>
            <w:bottom w:val="none" w:sz="0" w:space="0" w:color="auto"/>
            <w:right w:val="none" w:sz="0" w:space="0" w:color="auto"/>
          </w:divBdr>
        </w:div>
        <w:div w:id="1608346048">
          <w:marLeft w:val="547"/>
          <w:marRight w:val="0"/>
          <w:marTop w:val="0"/>
          <w:marBottom w:val="0"/>
          <w:divBdr>
            <w:top w:val="none" w:sz="0" w:space="0" w:color="auto"/>
            <w:left w:val="none" w:sz="0" w:space="0" w:color="auto"/>
            <w:bottom w:val="none" w:sz="0" w:space="0" w:color="auto"/>
            <w:right w:val="none" w:sz="0" w:space="0" w:color="auto"/>
          </w:divBdr>
        </w:div>
        <w:div w:id="1824542239">
          <w:marLeft w:val="547"/>
          <w:marRight w:val="0"/>
          <w:marTop w:val="0"/>
          <w:marBottom w:val="0"/>
          <w:divBdr>
            <w:top w:val="none" w:sz="0" w:space="0" w:color="auto"/>
            <w:left w:val="none" w:sz="0" w:space="0" w:color="auto"/>
            <w:bottom w:val="none" w:sz="0" w:space="0" w:color="auto"/>
            <w:right w:val="none" w:sz="0" w:space="0" w:color="auto"/>
          </w:divBdr>
        </w:div>
        <w:div w:id="2076312498">
          <w:marLeft w:val="547"/>
          <w:marRight w:val="0"/>
          <w:marTop w:val="0"/>
          <w:marBottom w:val="0"/>
          <w:divBdr>
            <w:top w:val="none" w:sz="0" w:space="0" w:color="auto"/>
            <w:left w:val="none" w:sz="0" w:space="0" w:color="auto"/>
            <w:bottom w:val="none" w:sz="0" w:space="0" w:color="auto"/>
            <w:right w:val="none" w:sz="0" w:space="0" w:color="auto"/>
          </w:divBdr>
        </w:div>
      </w:divsChild>
    </w:div>
    <w:div w:id="1323974330">
      <w:bodyDiv w:val="1"/>
      <w:marLeft w:val="0"/>
      <w:marRight w:val="0"/>
      <w:marTop w:val="0"/>
      <w:marBottom w:val="0"/>
      <w:divBdr>
        <w:top w:val="none" w:sz="0" w:space="0" w:color="auto"/>
        <w:left w:val="none" w:sz="0" w:space="0" w:color="auto"/>
        <w:bottom w:val="none" w:sz="0" w:space="0" w:color="auto"/>
        <w:right w:val="none" w:sz="0" w:space="0" w:color="auto"/>
      </w:divBdr>
    </w:div>
    <w:div w:id="1361778488">
      <w:bodyDiv w:val="1"/>
      <w:marLeft w:val="0"/>
      <w:marRight w:val="0"/>
      <w:marTop w:val="0"/>
      <w:marBottom w:val="0"/>
      <w:divBdr>
        <w:top w:val="none" w:sz="0" w:space="0" w:color="auto"/>
        <w:left w:val="none" w:sz="0" w:space="0" w:color="auto"/>
        <w:bottom w:val="none" w:sz="0" w:space="0" w:color="auto"/>
        <w:right w:val="none" w:sz="0" w:space="0" w:color="auto"/>
      </w:divBdr>
    </w:div>
    <w:div w:id="1374228822">
      <w:bodyDiv w:val="1"/>
      <w:marLeft w:val="0"/>
      <w:marRight w:val="0"/>
      <w:marTop w:val="0"/>
      <w:marBottom w:val="0"/>
      <w:divBdr>
        <w:top w:val="none" w:sz="0" w:space="0" w:color="auto"/>
        <w:left w:val="none" w:sz="0" w:space="0" w:color="auto"/>
        <w:bottom w:val="none" w:sz="0" w:space="0" w:color="auto"/>
        <w:right w:val="none" w:sz="0" w:space="0" w:color="auto"/>
      </w:divBdr>
      <w:divsChild>
        <w:div w:id="1933780716">
          <w:marLeft w:val="547"/>
          <w:marRight w:val="0"/>
          <w:marTop w:val="0"/>
          <w:marBottom w:val="0"/>
          <w:divBdr>
            <w:top w:val="none" w:sz="0" w:space="0" w:color="auto"/>
            <w:left w:val="none" w:sz="0" w:space="0" w:color="auto"/>
            <w:bottom w:val="none" w:sz="0" w:space="0" w:color="auto"/>
            <w:right w:val="none" w:sz="0" w:space="0" w:color="auto"/>
          </w:divBdr>
        </w:div>
      </w:divsChild>
    </w:div>
    <w:div w:id="1422868632">
      <w:bodyDiv w:val="1"/>
      <w:marLeft w:val="0"/>
      <w:marRight w:val="0"/>
      <w:marTop w:val="0"/>
      <w:marBottom w:val="0"/>
      <w:divBdr>
        <w:top w:val="none" w:sz="0" w:space="0" w:color="auto"/>
        <w:left w:val="none" w:sz="0" w:space="0" w:color="auto"/>
        <w:bottom w:val="none" w:sz="0" w:space="0" w:color="auto"/>
        <w:right w:val="none" w:sz="0" w:space="0" w:color="auto"/>
      </w:divBdr>
      <w:divsChild>
        <w:div w:id="286199754">
          <w:marLeft w:val="547"/>
          <w:marRight w:val="0"/>
          <w:marTop w:val="0"/>
          <w:marBottom w:val="0"/>
          <w:divBdr>
            <w:top w:val="none" w:sz="0" w:space="0" w:color="auto"/>
            <w:left w:val="none" w:sz="0" w:space="0" w:color="auto"/>
            <w:bottom w:val="none" w:sz="0" w:space="0" w:color="auto"/>
            <w:right w:val="none" w:sz="0" w:space="0" w:color="auto"/>
          </w:divBdr>
        </w:div>
      </w:divsChild>
    </w:div>
    <w:div w:id="1431465321">
      <w:bodyDiv w:val="1"/>
      <w:marLeft w:val="0"/>
      <w:marRight w:val="0"/>
      <w:marTop w:val="0"/>
      <w:marBottom w:val="0"/>
      <w:divBdr>
        <w:top w:val="none" w:sz="0" w:space="0" w:color="auto"/>
        <w:left w:val="none" w:sz="0" w:space="0" w:color="auto"/>
        <w:bottom w:val="none" w:sz="0" w:space="0" w:color="auto"/>
        <w:right w:val="none" w:sz="0" w:space="0" w:color="auto"/>
      </w:divBdr>
    </w:div>
    <w:div w:id="1459184865">
      <w:bodyDiv w:val="1"/>
      <w:marLeft w:val="0"/>
      <w:marRight w:val="0"/>
      <w:marTop w:val="0"/>
      <w:marBottom w:val="0"/>
      <w:divBdr>
        <w:top w:val="none" w:sz="0" w:space="0" w:color="auto"/>
        <w:left w:val="none" w:sz="0" w:space="0" w:color="auto"/>
        <w:bottom w:val="none" w:sz="0" w:space="0" w:color="auto"/>
        <w:right w:val="none" w:sz="0" w:space="0" w:color="auto"/>
      </w:divBdr>
      <w:divsChild>
        <w:div w:id="108547670">
          <w:marLeft w:val="360"/>
          <w:marRight w:val="0"/>
          <w:marTop w:val="0"/>
          <w:marBottom w:val="120"/>
          <w:divBdr>
            <w:top w:val="none" w:sz="0" w:space="0" w:color="auto"/>
            <w:left w:val="none" w:sz="0" w:space="0" w:color="auto"/>
            <w:bottom w:val="none" w:sz="0" w:space="0" w:color="auto"/>
            <w:right w:val="none" w:sz="0" w:space="0" w:color="auto"/>
          </w:divBdr>
        </w:div>
        <w:div w:id="883177609">
          <w:marLeft w:val="360"/>
          <w:marRight w:val="0"/>
          <w:marTop w:val="0"/>
          <w:marBottom w:val="120"/>
          <w:divBdr>
            <w:top w:val="none" w:sz="0" w:space="0" w:color="auto"/>
            <w:left w:val="none" w:sz="0" w:space="0" w:color="auto"/>
            <w:bottom w:val="none" w:sz="0" w:space="0" w:color="auto"/>
            <w:right w:val="none" w:sz="0" w:space="0" w:color="auto"/>
          </w:divBdr>
        </w:div>
      </w:divsChild>
    </w:div>
    <w:div w:id="1494879915">
      <w:bodyDiv w:val="1"/>
      <w:marLeft w:val="0"/>
      <w:marRight w:val="0"/>
      <w:marTop w:val="0"/>
      <w:marBottom w:val="0"/>
      <w:divBdr>
        <w:top w:val="none" w:sz="0" w:space="0" w:color="auto"/>
        <w:left w:val="none" w:sz="0" w:space="0" w:color="auto"/>
        <w:bottom w:val="none" w:sz="0" w:space="0" w:color="auto"/>
        <w:right w:val="none" w:sz="0" w:space="0" w:color="auto"/>
      </w:divBdr>
      <w:divsChild>
        <w:div w:id="188107399">
          <w:marLeft w:val="720"/>
          <w:marRight w:val="0"/>
          <w:marTop w:val="0"/>
          <w:marBottom w:val="0"/>
          <w:divBdr>
            <w:top w:val="none" w:sz="0" w:space="0" w:color="auto"/>
            <w:left w:val="none" w:sz="0" w:space="0" w:color="auto"/>
            <w:bottom w:val="none" w:sz="0" w:space="0" w:color="auto"/>
            <w:right w:val="none" w:sz="0" w:space="0" w:color="auto"/>
          </w:divBdr>
        </w:div>
        <w:div w:id="862788034">
          <w:marLeft w:val="720"/>
          <w:marRight w:val="0"/>
          <w:marTop w:val="0"/>
          <w:marBottom w:val="0"/>
          <w:divBdr>
            <w:top w:val="none" w:sz="0" w:space="0" w:color="auto"/>
            <w:left w:val="none" w:sz="0" w:space="0" w:color="auto"/>
            <w:bottom w:val="none" w:sz="0" w:space="0" w:color="auto"/>
            <w:right w:val="none" w:sz="0" w:space="0" w:color="auto"/>
          </w:divBdr>
        </w:div>
        <w:div w:id="964502493">
          <w:marLeft w:val="720"/>
          <w:marRight w:val="0"/>
          <w:marTop w:val="0"/>
          <w:marBottom w:val="0"/>
          <w:divBdr>
            <w:top w:val="none" w:sz="0" w:space="0" w:color="auto"/>
            <w:left w:val="none" w:sz="0" w:space="0" w:color="auto"/>
            <w:bottom w:val="none" w:sz="0" w:space="0" w:color="auto"/>
            <w:right w:val="none" w:sz="0" w:space="0" w:color="auto"/>
          </w:divBdr>
        </w:div>
        <w:div w:id="1128857650">
          <w:marLeft w:val="720"/>
          <w:marRight w:val="0"/>
          <w:marTop w:val="0"/>
          <w:marBottom w:val="0"/>
          <w:divBdr>
            <w:top w:val="none" w:sz="0" w:space="0" w:color="auto"/>
            <w:left w:val="none" w:sz="0" w:space="0" w:color="auto"/>
            <w:bottom w:val="none" w:sz="0" w:space="0" w:color="auto"/>
            <w:right w:val="none" w:sz="0" w:space="0" w:color="auto"/>
          </w:divBdr>
        </w:div>
        <w:div w:id="1843009266">
          <w:marLeft w:val="720"/>
          <w:marRight w:val="0"/>
          <w:marTop w:val="0"/>
          <w:marBottom w:val="0"/>
          <w:divBdr>
            <w:top w:val="none" w:sz="0" w:space="0" w:color="auto"/>
            <w:left w:val="none" w:sz="0" w:space="0" w:color="auto"/>
            <w:bottom w:val="none" w:sz="0" w:space="0" w:color="auto"/>
            <w:right w:val="none" w:sz="0" w:space="0" w:color="auto"/>
          </w:divBdr>
        </w:div>
      </w:divsChild>
    </w:div>
    <w:div w:id="1496846181">
      <w:bodyDiv w:val="1"/>
      <w:marLeft w:val="0"/>
      <w:marRight w:val="0"/>
      <w:marTop w:val="0"/>
      <w:marBottom w:val="0"/>
      <w:divBdr>
        <w:top w:val="none" w:sz="0" w:space="0" w:color="auto"/>
        <w:left w:val="none" w:sz="0" w:space="0" w:color="auto"/>
        <w:bottom w:val="none" w:sz="0" w:space="0" w:color="auto"/>
        <w:right w:val="none" w:sz="0" w:space="0" w:color="auto"/>
      </w:divBdr>
      <w:divsChild>
        <w:div w:id="199100541">
          <w:marLeft w:val="547"/>
          <w:marRight w:val="0"/>
          <w:marTop w:val="0"/>
          <w:marBottom w:val="0"/>
          <w:divBdr>
            <w:top w:val="none" w:sz="0" w:space="0" w:color="auto"/>
            <w:left w:val="none" w:sz="0" w:space="0" w:color="auto"/>
            <w:bottom w:val="none" w:sz="0" w:space="0" w:color="auto"/>
            <w:right w:val="none" w:sz="0" w:space="0" w:color="auto"/>
          </w:divBdr>
        </w:div>
        <w:div w:id="479612020">
          <w:marLeft w:val="547"/>
          <w:marRight w:val="0"/>
          <w:marTop w:val="0"/>
          <w:marBottom w:val="0"/>
          <w:divBdr>
            <w:top w:val="none" w:sz="0" w:space="0" w:color="auto"/>
            <w:left w:val="none" w:sz="0" w:space="0" w:color="auto"/>
            <w:bottom w:val="none" w:sz="0" w:space="0" w:color="auto"/>
            <w:right w:val="none" w:sz="0" w:space="0" w:color="auto"/>
          </w:divBdr>
        </w:div>
        <w:div w:id="760107456">
          <w:marLeft w:val="547"/>
          <w:marRight w:val="0"/>
          <w:marTop w:val="0"/>
          <w:marBottom w:val="0"/>
          <w:divBdr>
            <w:top w:val="none" w:sz="0" w:space="0" w:color="auto"/>
            <w:left w:val="none" w:sz="0" w:space="0" w:color="auto"/>
            <w:bottom w:val="none" w:sz="0" w:space="0" w:color="auto"/>
            <w:right w:val="none" w:sz="0" w:space="0" w:color="auto"/>
          </w:divBdr>
        </w:div>
        <w:div w:id="1077096318">
          <w:marLeft w:val="547"/>
          <w:marRight w:val="0"/>
          <w:marTop w:val="0"/>
          <w:marBottom w:val="0"/>
          <w:divBdr>
            <w:top w:val="none" w:sz="0" w:space="0" w:color="auto"/>
            <w:left w:val="none" w:sz="0" w:space="0" w:color="auto"/>
            <w:bottom w:val="none" w:sz="0" w:space="0" w:color="auto"/>
            <w:right w:val="none" w:sz="0" w:space="0" w:color="auto"/>
          </w:divBdr>
        </w:div>
        <w:div w:id="1242639623">
          <w:marLeft w:val="547"/>
          <w:marRight w:val="0"/>
          <w:marTop w:val="0"/>
          <w:marBottom w:val="0"/>
          <w:divBdr>
            <w:top w:val="none" w:sz="0" w:space="0" w:color="auto"/>
            <w:left w:val="none" w:sz="0" w:space="0" w:color="auto"/>
            <w:bottom w:val="none" w:sz="0" w:space="0" w:color="auto"/>
            <w:right w:val="none" w:sz="0" w:space="0" w:color="auto"/>
          </w:divBdr>
        </w:div>
        <w:div w:id="1288468888">
          <w:marLeft w:val="547"/>
          <w:marRight w:val="0"/>
          <w:marTop w:val="0"/>
          <w:marBottom w:val="0"/>
          <w:divBdr>
            <w:top w:val="none" w:sz="0" w:space="0" w:color="auto"/>
            <w:left w:val="none" w:sz="0" w:space="0" w:color="auto"/>
            <w:bottom w:val="none" w:sz="0" w:space="0" w:color="auto"/>
            <w:right w:val="none" w:sz="0" w:space="0" w:color="auto"/>
          </w:divBdr>
        </w:div>
        <w:div w:id="1384138899">
          <w:marLeft w:val="547"/>
          <w:marRight w:val="0"/>
          <w:marTop w:val="0"/>
          <w:marBottom w:val="0"/>
          <w:divBdr>
            <w:top w:val="none" w:sz="0" w:space="0" w:color="auto"/>
            <w:left w:val="none" w:sz="0" w:space="0" w:color="auto"/>
            <w:bottom w:val="none" w:sz="0" w:space="0" w:color="auto"/>
            <w:right w:val="none" w:sz="0" w:space="0" w:color="auto"/>
          </w:divBdr>
        </w:div>
        <w:div w:id="1447893025">
          <w:marLeft w:val="547"/>
          <w:marRight w:val="0"/>
          <w:marTop w:val="0"/>
          <w:marBottom w:val="0"/>
          <w:divBdr>
            <w:top w:val="none" w:sz="0" w:space="0" w:color="auto"/>
            <w:left w:val="none" w:sz="0" w:space="0" w:color="auto"/>
            <w:bottom w:val="none" w:sz="0" w:space="0" w:color="auto"/>
            <w:right w:val="none" w:sz="0" w:space="0" w:color="auto"/>
          </w:divBdr>
        </w:div>
        <w:div w:id="1468621743">
          <w:marLeft w:val="547"/>
          <w:marRight w:val="0"/>
          <w:marTop w:val="0"/>
          <w:marBottom w:val="0"/>
          <w:divBdr>
            <w:top w:val="none" w:sz="0" w:space="0" w:color="auto"/>
            <w:left w:val="none" w:sz="0" w:space="0" w:color="auto"/>
            <w:bottom w:val="none" w:sz="0" w:space="0" w:color="auto"/>
            <w:right w:val="none" w:sz="0" w:space="0" w:color="auto"/>
          </w:divBdr>
        </w:div>
        <w:div w:id="1518084603">
          <w:marLeft w:val="547"/>
          <w:marRight w:val="0"/>
          <w:marTop w:val="0"/>
          <w:marBottom w:val="0"/>
          <w:divBdr>
            <w:top w:val="none" w:sz="0" w:space="0" w:color="auto"/>
            <w:left w:val="none" w:sz="0" w:space="0" w:color="auto"/>
            <w:bottom w:val="none" w:sz="0" w:space="0" w:color="auto"/>
            <w:right w:val="none" w:sz="0" w:space="0" w:color="auto"/>
          </w:divBdr>
        </w:div>
      </w:divsChild>
    </w:div>
    <w:div w:id="1530337731">
      <w:bodyDiv w:val="1"/>
      <w:marLeft w:val="0"/>
      <w:marRight w:val="0"/>
      <w:marTop w:val="0"/>
      <w:marBottom w:val="0"/>
      <w:divBdr>
        <w:top w:val="none" w:sz="0" w:space="0" w:color="auto"/>
        <w:left w:val="none" w:sz="0" w:space="0" w:color="auto"/>
        <w:bottom w:val="none" w:sz="0" w:space="0" w:color="auto"/>
        <w:right w:val="none" w:sz="0" w:space="0" w:color="auto"/>
      </w:divBdr>
    </w:div>
    <w:div w:id="1572153106">
      <w:bodyDiv w:val="1"/>
      <w:marLeft w:val="0"/>
      <w:marRight w:val="0"/>
      <w:marTop w:val="0"/>
      <w:marBottom w:val="0"/>
      <w:divBdr>
        <w:top w:val="none" w:sz="0" w:space="0" w:color="auto"/>
        <w:left w:val="none" w:sz="0" w:space="0" w:color="auto"/>
        <w:bottom w:val="none" w:sz="0" w:space="0" w:color="auto"/>
        <w:right w:val="none" w:sz="0" w:space="0" w:color="auto"/>
      </w:divBdr>
      <w:divsChild>
        <w:div w:id="1516001145">
          <w:marLeft w:val="360"/>
          <w:marRight w:val="0"/>
          <w:marTop w:val="300"/>
          <w:marBottom w:val="0"/>
          <w:divBdr>
            <w:top w:val="none" w:sz="0" w:space="0" w:color="auto"/>
            <w:left w:val="none" w:sz="0" w:space="0" w:color="auto"/>
            <w:bottom w:val="none" w:sz="0" w:space="0" w:color="auto"/>
            <w:right w:val="none" w:sz="0" w:space="0" w:color="auto"/>
          </w:divBdr>
        </w:div>
      </w:divsChild>
    </w:div>
    <w:div w:id="1606770464">
      <w:bodyDiv w:val="1"/>
      <w:marLeft w:val="0"/>
      <w:marRight w:val="0"/>
      <w:marTop w:val="0"/>
      <w:marBottom w:val="0"/>
      <w:divBdr>
        <w:top w:val="none" w:sz="0" w:space="0" w:color="auto"/>
        <w:left w:val="none" w:sz="0" w:space="0" w:color="auto"/>
        <w:bottom w:val="none" w:sz="0" w:space="0" w:color="auto"/>
        <w:right w:val="none" w:sz="0" w:space="0" w:color="auto"/>
      </w:divBdr>
      <w:divsChild>
        <w:div w:id="1877544697">
          <w:marLeft w:val="360"/>
          <w:marRight w:val="0"/>
          <w:marTop w:val="200"/>
          <w:marBottom w:val="0"/>
          <w:divBdr>
            <w:top w:val="none" w:sz="0" w:space="0" w:color="auto"/>
            <w:left w:val="none" w:sz="0" w:space="0" w:color="auto"/>
            <w:bottom w:val="none" w:sz="0" w:space="0" w:color="auto"/>
            <w:right w:val="none" w:sz="0" w:space="0" w:color="auto"/>
          </w:divBdr>
        </w:div>
      </w:divsChild>
    </w:div>
    <w:div w:id="1709060686">
      <w:bodyDiv w:val="1"/>
      <w:marLeft w:val="0"/>
      <w:marRight w:val="0"/>
      <w:marTop w:val="0"/>
      <w:marBottom w:val="0"/>
      <w:divBdr>
        <w:top w:val="none" w:sz="0" w:space="0" w:color="auto"/>
        <w:left w:val="none" w:sz="0" w:space="0" w:color="auto"/>
        <w:bottom w:val="none" w:sz="0" w:space="0" w:color="auto"/>
        <w:right w:val="none" w:sz="0" w:space="0" w:color="auto"/>
      </w:divBdr>
    </w:div>
    <w:div w:id="1712455853">
      <w:bodyDiv w:val="1"/>
      <w:marLeft w:val="0"/>
      <w:marRight w:val="0"/>
      <w:marTop w:val="0"/>
      <w:marBottom w:val="0"/>
      <w:divBdr>
        <w:top w:val="none" w:sz="0" w:space="0" w:color="auto"/>
        <w:left w:val="none" w:sz="0" w:space="0" w:color="auto"/>
        <w:bottom w:val="none" w:sz="0" w:space="0" w:color="auto"/>
        <w:right w:val="none" w:sz="0" w:space="0" w:color="auto"/>
      </w:divBdr>
    </w:div>
    <w:div w:id="1725326832">
      <w:bodyDiv w:val="1"/>
      <w:marLeft w:val="0"/>
      <w:marRight w:val="0"/>
      <w:marTop w:val="0"/>
      <w:marBottom w:val="0"/>
      <w:divBdr>
        <w:top w:val="none" w:sz="0" w:space="0" w:color="auto"/>
        <w:left w:val="none" w:sz="0" w:space="0" w:color="auto"/>
        <w:bottom w:val="none" w:sz="0" w:space="0" w:color="auto"/>
        <w:right w:val="none" w:sz="0" w:space="0" w:color="auto"/>
      </w:divBdr>
      <w:divsChild>
        <w:div w:id="936063868">
          <w:marLeft w:val="360"/>
          <w:marRight w:val="0"/>
          <w:marTop w:val="0"/>
          <w:marBottom w:val="240"/>
          <w:divBdr>
            <w:top w:val="none" w:sz="0" w:space="0" w:color="auto"/>
            <w:left w:val="none" w:sz="0" w:space="0" w:color="auto"/>
            <w:bottom w:val="none" w:sz="0" w:space="0" w:color="auto"/>
            <w:right w:val="none" w:sz="0" w:space="0" w:color="auto"/>
          </w:divBdr>
        </w:div>
        <w:div w:id="1357197756">
          <w:marLeft w:val="360"/>
          <w:marRight w:val="0"/>
          <w:marTop w:val="0"/>
          <w:marBottom w:val="240"/>
          <w:divBdr>
            <w:top w:val="none" w:sz="0" w:space="0" w:color="auto"/>
            <w:left w:val="none" w:sz="0" w:space="0" w:color="auto"/>
            <w:bottom w:val="none" w:sz="0" w:space="0" w:color="auto"/>
            <w:right w:val="none" w:sz="0" w:space="0" w:color="auto"/>
          </w:divBdr>
        </w:div>
        <w:div w:id="1426918427">
          <w:marLeft w:val="360"/>
          <w:marRight w:val="0"/>
          <w:marTop w:val="0"/>
          <w:marBottom w:val="240"/>
          <w:divBdr>
            <w:top w:val="none" w:sz="0" w:space="0" w:color="auto"/>
            <w:left w:val="none" w:sz="0" w:space="0" w:color="auto"/>
            <w:bottom w:val="none" w:sz="0" w:space="0" w:color="auto"/>
            <w:right w:val="none" w:sz="0" w:space="0" w:color="auto"/>
          </w:divBdr>
        </w:div>
      </w:divsChild>
    </w:div>
    <w:div w:id="1735618755">
      <w:bodyDiv w:val="1"/>
      <w:marLeft w:val="0"/>
      <w:marRight w:val="0"/>
      <w:marTop w:val="0"/>
      <w:marBottom w:val="0"/>
      <w:divBdr>
        <w:top w:val="none" w:sz="0" w:space="0" w:color="auto"/>
        <w:left w:val="none" w:sz="0" w:space="0" w:color="auto"/>
        <w:bottom w:val="none" w:sz="0" w:space="0" w:color="auto"/>
        <w:right w:val="none" w:sz="0" w:space="0" w:color="auto"/>
      </w:divBdr>
      <w:divsChild>
        <w:div w:id="28266150">
          <w:marLeft w:val="360"/>
          <w:marRight w:val="0"/>
          <w:marTop w:val="0"/>
          <w:marBottom w:val="120"/>
          <w:divBdr>
            <w:top w:val="none" w:sz="0" w:space="0" w:color="auto"/>
            <w:left w:val="none" w:sz="0" w:space="0" w:color="auto"/>
            <w:bottom w:val="none" w:sz="0" w:space="0" w:color="auto"/>
            <w:right w:val="none" w:sz="0" w:space="0" w:color="auto"/>
          </w:divBdr>
        </w:div>
      </w:divsChild>
    </w:div>
    <w:div w:id="1749303072">
      <w:bodyDiv w:val="1"/>
      <w:marLeft w:val="0"/>
      <w:marRight w:val="0"/>
      <w:marTop w:val="0"/>
      <w:marBottom w:val="0"/>
      <w:divBdr>
        <w:top w:val="none" w:sz="0" w:space="0" w:color="auto"/>
        <w:left w:val="none" w:sz="0" w:space="0" w:color="auto"/>
        <w:bottom w:val="none" w:sz="0" w:space="0" w:color="auto"/>
        <w:right w:val="none" w:sz="0" w:space="0" w:color="auto"/>
      </w:divBdr>
      <w:divsChild>
        <w:div w:id="643655229">
          <w:marLeft w:val="360"/>
          <w:marRight w:val="0"/>
          <w:marTop w:val="0"/>
          <w:marBottom w:val="120"/>
          <w:divBdr>
            <w:top w:val="none" w:sz="0" w:space="0" w:color="auto"/>
            <w:left w:val="none" w:sz="0" w:space="0" w:color="auto"/>
            <w:bottom w:val="none" w:sz="0" w:space="0" w:color="auto"/>
            <w:right w:val="none" w:sz="0" w:space="0" w:color="auto"/>
          </w:divBdr>
        </w:div>
        <w:div w:id="1853914505">
          <w:marLeft w:val="360"/>
          <w:marRight w:val="0"/>
          <w:marTop w:val="0"/>
          <w:marBottom w:val="120"/>
          <w:divBdr>
            <w:top w:val="none" w:sz="0" w:space="0" w:color="auto"/>
            <w:left w:val="none" w:sz="0" w:space="0" w:color="auto"/>
            <w:bottom w:val="none" w:sz="0" w:space="0" w:color="auto"/>
            <w:right w:val="none" w:sz="0" w:space="0" w:color="auto"/>
          </w:divBdr>
        </w:div>
      </w:divsChild>
    </w:div>
    <w:div w:id="1820264459">
      <w:bodyDiv w:val="1"/>
      <w:marLeft w:val="0"/>
      <w:marRight w:val="0"/>
      <w:marTop w:val="0"/>
      <w:marBottom w:val="0"/>
      <w:divBdr>
        <w:top w:val="none" w:sz="0" w:space="0" w:color="auto"/>
        <w:left w:val="none" w:sz="0" w:space="0" w:color="auto"/>
        <w:bottom w:val="none" w:sz="0" w:space="0" w:color="auto"/>
        <w:right w:val="none" w:sz="0" w:space="0" w:color="auto"/>
      </w:divBdr>
    </w:div>
    <w:div w:id="1926843759">
      <w:bodyDiv w:val="1"/>
      <w:marLeft w:val="0"/>
      <w:marRight w:val="0"/>
      <w:marTop w:val="0"/>
      <w:marBottom w:val="0"/>
      <w:divBdr>
        <w:top w:val="none" w:sz="0" w:space="0" w:color="auto"/>
        <w:left w:val="none" w:sz="0" w:space="0" w:color="auto"/>
        <w:bottom w:val="none" w:sz="0" w:space="0" w:color="auto"/>
        <w:right w:val="none" w:sz="0" w:space="0" w:color="auto"/>
      </w:divBdr>
    </w:div>
    <w:div w:id="1956210438">
      <w:bodyDiv w:val="1"/>
      <w:marLeft w:val="0"/>
      <w:marRight w:val="0"/>
      <w:marTop w:val="0"/>
      <w:marBottom w:val="0"/>
      <w:divBdr>
        <w:top w:val="none" w:sz="0" w:space="0" w:color="auto"/>
        <w:left w:val="none" w:sz="0" w:space="0" w:color="auto"/>
        <w:bottom w:val="none" w:sz="0" w:space="0" w:color="auto"/>
        <w:right w:val="none" w:sz="0" w:space="0" w:color="auto"/>
      </w:divBdr>
    </w:div>
    <w:div w:id="1961379582">
      <w:bodyDiv w:val="1"/>
      <w:marLeft w:val="0"/>
      <w:marRight w:val="0"/>
      <w:marTop w:val="0"/>
      <w:marBottom w:val="0"/>
      <w:divBdr>
        <w:top w:val="none" w:sz="0" w:space="0" w:color="auto"/>
        <w:left w:val="none" w:sz="0" w:space="0" w:color="auto"/>
        <w:bottom w:val="none" w:sz="0" w:space="0" w:color="auto"/>
        <w:right w:val="none" w:sz="0" w:space="0" w:color="auto"/>
      </w:divBdr>
      <w:divsChild>
        <w:div w:id="517890121">
          <w:marLeft w:val="547"/>
          <w:marRight w:val="0"/>
          <w:marTop w:val="0"/>
          <w:marBottom w:val="0"/>
          <w:divBdr>
            <w:top w:val="none" w:sz="0" w:space="0" w:color="auto"/>
            <w:left w:val="none" w:sz="0" w:space="0" w:color="auto"/>
            <w:bottom w:val="none" w:sz="0" w:space="0" w:color="auto"/>
            <w:right w:val="none" w:sz="0" w:space="0" w:color="auto"/>
          </w:divBdr>
        </w:div>
        <w:div w:id="544610689">
          <w:marLeft w:val="547"/>
          <w:marRight w:val="0"/>
          <w:marTop w:val="0"/>
          <w:marBottom w:val="0"/>
          <w:divBdr>
            <w:top w:val="none" w:sz="0" w:space="0" w:color="auto"/>
            <w:left w:val="none" w:sz="0" w:space="0" w:color="auto"/>
            <w:bottom w:val="none" w:sz="0" w:space="0" w:color="auto"/>
            <w:right w:val="none" w:sz="0" w:space="0" w:color="auto"/>
          </w:divBdr>
        </w:div>
        <w:div w:id="631835426">
          <w:marLeft w:val="547"/>
          <w:marRight w:val="0"/>
          <w:marTop w:val="0"/>
          <w:marBottom w:val="0"/>
          <w:divBdr>
            <w:top w:val="none" w:sz="0" w:space="0" w:color="auto"/>
            <w:left w:val="none" w:sz="0" w:space="0" w:color="auto"/>
            <w:bottom w:val="none" w:sz="0" w:space="0" w:color="auto"/>
            <w:right w:val="none" w:sz="0" w:space="0" w:color="auto"/>
          </w:divBdr>
        </w:div>
        <w:div w:id="1284460873">
          <w:marLeft w:val="547"/>
          <w:marRight w:val="0"/>
          <w:marTop w:val="0"/>
          <w:marBottom w:val="0"/>
          <w:divBdr>
            <w:top w:val="none" w:sz="0" w:space="0" w:color="auto"/>
            <w:left w:val="none" w:sz="0" w:space="0" w:color="auto"/>
            <w:bottom w:val="none" w:sz="0" w:space="0" w:color="auto"/>
            <w:right w:val="none" w:sz="0" w:space="0" w:color="auto"/>
          </w:divBdr>
        </w:div>
        <w:div w:id="1365594192">
          <w:marLeft w:val="547"/>
          <w:marRight w:val="0"/>
          <w:marTop w:val="0"/>
          <w:marBottom w:val="0"/>
          <w:divBdr>
            <w:top w:val="none" w:sz="0" w:space="0" w:color="auto"/>
            <w:left w:val="none" w:sz="0" w:space="0" w:color="auto"/>
            <w:bottom w:val="none" w:sz="0" w:space="0" w:color="auto"/>
            <w:right w:val="none" w:sz="0" w:space="0" w:color="auto"/>
          </w:divBdr>
        </w:div>
        <w:div w:id="1912737519">
          <w:marLeft w:val="547"/>
          <w:marRight w:val="0"/>
          <w:marTop w:val="0"/>
          <w:marBottom w:val="0"/>
          <w:divBdr>
            <w:top w:val="none" w:sz="0" w:space="0" w:color="auto"/>
            <w:left w:val="none" w:sz="0" w:space="0" w:color="auto"/>
            <w:bottom w:val="none" w:sz="0" w:space="0" w:color="auto"/>
            <w:right w:val="none" w:sz="0" w:space="0" w:color="auto"/>
          </w:divBdr>
        </w:div>
        <w:div w:id="1933976325">
          <w:marLeft w:val="547"/>
          <w:marRight w:val="0"/>
          <w:marTop w:val="0"/>
          <w:marBottom w:val="0"/>
          <w:divBdr>
            <w:top w:val="none" w:sz="0" w:space="0" w:color="auto"/>
            <w:left w:val="none" w:sz="0" w:space="0" w:color="auto"/>
            <w:bottom w:val="none" w:sz="0" w:space="0" w:color="auto"/>
            <w:right w:val="none" w:sz="0" w:space="0" w:color="auto"/>
          </w:divBdr>
        </w:div>
        <w:div w:id="2007973130">
          <w:marLeft w:val="547"/>
          <w:marRight w:val="0"/>
          <w:marTop w:val="0"/>
          <w:marBottom w:val="0"/>
          <w:divBdr>
            <w:top w:val="none" w:sz="0" w:space="0" w:color="auto"/>
            <w:left w:val="none" w:sz="0" w:space="0" w:color="auto"/>
            <w:bottom w:val="none" w:sz="0" w:space="0" w:color="auto"/>
            <w:right w:val="none" w:sz="0" w:space="0" w:color="auto"/>
          </w:divBdr>
        </w:div>
        <w:div w:id="2010017106">
          <w:marLeft w:val="547"/>
          <w:marRight w:val="0"/>
          <w:marTop w:val="0"/>
          <w:marBottom w:val="0"/>
          <w:divBdr>
            <w:top w:val="none" w:sz="0" w:space="0" w:color="auto"/>
            <w:left w:val="none" w:sz="0" w:space="0" w:color="auto"/>
            <w:bottom w:val="none" w:sz="0" w:space="0" w:color="auto"/>
            <w:right w:val="none" w:sz="0" w:space="0" w:color="auto"/>
          </w:divBdr>
        </w:div>
      </w:divsChild>
    </w:div>
    <w:div w:id="1961765464">
      <w:bodyDiv w:val="1"/>
      <w:marLeft w:val="0"/>
      <w:marRight w:val="0"/>
      <w:marTop w:val="0"/>
      <w:marBottom w:val="0"/>
      <w:divBdr>
        <w:top w:val="none" w:sz="0" w:space="0" w:color="auto"/>
        <w:left w:val="none" w:sz="0" w:space="0" w:color="auto"/>
        <w:bottom w:val="none" w:sz="0" w:space="0" w:color="auto"/>
        <w:right w:val="none" w:sz="0" w:space="0" w:color="auto"/>
      </w:divBdr>
      <w:divsChild>
        <w:div w:id="151606226">
          <w:marLeft w:val="0"/>
          <w:marRight w:val="0"/>
          <w:marTop w:val="0"/>
          <w:marBottom w:val="0"/>
          <w:divBdr>
            <w:top w:val="none" w:sz="0" w:space="0" w:color="auto"/>
            <w:left w:val="none" w:sz="0" w:space="0" w:color="auto"/>
            <w:bottom w:val="none" w:sz="0" w:space="0" w:color="auto"/>
            <w:right w:val="none" w:sz="0" w:space="0" w:color="auto"/>
          </w:divBdr>
          <w:divsChild>
            <w:div w:id="633950214">
              <w:marLeft w:val="0"/>
              <w:marRight w:val="0"/>
              <w:marTop w:val="0"/>
              <w:marBottom w:val="0"/>
              <w:divBdr>
                <w:top w:val="none" w:sz="0" w:space="0" w:color="auto"/>
                <w:left w:val="none" w:sz="0" w:space="0" w:color="auto"/>
                <w:bottom w:val="none" w:sz="0" w:space="0" w:color="auto"/>
                <w:right w:val="none" w:sz="0" w:space="0" w:color="auto"/>
              </w:divBdr>
            </w:div>
            <w:div w:id="1178227427">
              <w:marLeft w:val="0"/>
              <w:marRight w:val="0"/>
              <w:marTop w:val="0"/>
              <w:marBottom w:val="0"/>
              <w:divBdr>
                <w:top w:val="none" w:sz="0" w:space="0" w:color="auto"/>
                <w:left w:val="none" w:sz="0" w:space="0" w:color="auto"/>
                <w:bottom w:val="none" w:sz="0" w:space="0" w:color="auto"/>
                <w:right w:val="none" w:sz="0" w:space="0" w:color="auto"/>
              </w:divBdr>
            </w:div>
            <w:div w:id="1236667114">
              <w:marLeft w:val="0"/>
              <w:marRight w:val="0"/>
              <w:marTop w:val="0"/>
              <w:marBottom w:val="0"/>
              <w:divBdr>
                <w:top w:val="none" w:sz="0" w:space="0" w:color="auto"/>
                <w:left w:val="none" w:sz="0" w:space="0" w:color="auto"/>
                <w:bottom w:val="none" w:sz="0" w:space="0" w:color="auto"/>
                <w:right w:val="none" w:sz="0" w:space="0" w:color="auto"/>
              </w:divBdr>
            </w:div>
            <w:div w:id="1896159432">
              <w:marLeft w:val="0"/>
              <w:marRight w:val="0"/>
              <w:marTop w:val="0"/>
              <w:marBottom w:val="0"/>
              <w:divBdr>
                <w:top w:val="none" w:sz="0" w:space="0" w:color="auto"/>
                <w:left w:val="none" w:sz="0" w:space="0" w:color="auto"/>
                <w:bottom w:val="none" w:sz="0" w:space="0" w:color="auto"/>
                <w:right w:val="none" w:sz="0" w:space="0" w:color="auto"/>
              </w:divBdr>
            </w:div>
            <w:div w:id="2084789716">
              <w:marLeft w:val="0"/>
              <w:marRight w:val="0"/>
              <w:marTop w:val="0"/>
              <w:marBottom w:val="0"/>
              <w:divBdr>
                <w:top w:val="none" w:sz="0" w:space="0" w:color="auto"/>
                <w:left w:val="none" w:sz="0" w:space="0" w:color="auto"/>
                <w:bottom w:val="none" w:sz="0" w:space="0" w:color="auto"/>
                <w:right w:val="none" w:sz="0" w:space="0" w:color="auto"/>
              </w:divBdr>
            </w:div>
          </w:divsChild>
        </w:div>
        <w:div w:id="168756818">
          <w:marLeft w:val="0"/>
          <w:marRight w:val="0"/>
          <w:marTop w:val="0"/>
          <w:marBottom w:val="0"/>
          <w:divBdr>
            <w:top w:val="none" w:sz="0" w:space="0" w:color="auto"/>
            <w:left w:val="none" w:sz="0" w:space="0" w:color="auto"/>
            <w:bottom w:val="none" w:sz="0" w:space="0" w:color="auto"/>
            <w:right w:val="none" w:sz="0" w:space="0" w:color="auto"/>
          </w:divBdr>
        </w:div>
        <w:div w:id="211580823">
          <w:marLeft w:val="0"/>
          <w:marRight w:val="0"/>
          <w:marTop w:val="0"/>
          <w:marBottom w:val="0"/>
          <w:divBdr>
            <w:top w:val="none" w:sz="0" w:space="0" w:color="auto"/>
            <w:left w:val="none" w:sz="0" w:space="0" w:color="auto"/>
            <w:bottom w:val="none" w:sz="0" w:space="0" w:color="auto"/>
            <w:right w:val="none" w:sz="0" w:space="0" w:color="auto"/>
          </w:divBdr>
        </w:div>
        <w:div w:id="339552536">
          <w:marLeft w:val="0"/>
          <w:marRight w:val="0"/>
          <w:marTop w:val="0"/>
          <w:marBottom w:val="0"/>
          <w:divBdr>
            <w:top w:val="none" w:sz="0" w:space="0" w:color="auto"/>
            <w:left w:val="none" w:sz="0" w:space="0" w:color="auto"/>
            <w:bottom w:val="none" w:sz="0" w:space="0" w:color="auto"/>
            <w:right w:val="none" w:sz="0" w:space="0" w:color="auto"/>
          </w:divBdr>
        </w:div>
        <w:div w:id="659038326">
          <w:marLeft w:val="0"/>
          <w:marRight w:val="0"/>
          <w:marTop w:val="0"/>
          <w:marBottom w:val="0"/>
          <w:divBdr>
            <w:top w:val="none" w:sz="0" w:space="0" w:color="auto"/>
            <w:left w:val="none" w:sz="0" w:space="0" w:color="auto"/>
            <w:bottom w:val="none" w:sz="0" w:space="0" w:color="auto"/>
            <w:right w:val="none" w:sz="0" w:space="0" w:color="auto"/>
          </w:divBdr>
          <w:divsChild>
            <w:div w:id="112095529">
              <w:marLeft w:val="0"/>
              <w:marRight w:val="0"/>
              <w:marTop w:val="0"/>
              <w:marBottom w:val="0"/>
              <w:divBdr>
                <w:top w:val="none" w:sz="0" w:space="0" w:color="auto"/>
                <w:left w:val="none" w:sz="0" w:space="0" w:color="auto"/>
                <w:bottom w:val="none" w:sz="0" w:space="0" w:color="auto"/>
                <w:right w:val="none" w:sz="0" w:space="0" w:color="auto"/>
              </w:divBdr>
            </w:div>
            <w:div w:id="159779381">
              <w:marLeft w:val="0"/>
              <w:marRight w:val="0"/>
              <w:marTop w:val="0"/>
              <w:marBottom w:val="0"/>
              <w:divBdr>
                <w:top w:val="none" w:sz="0" w:space="0" w:color="auto"/>
                <w:left w:val="none" w:sz="0" w:space="0" w:color="auto"/>
                <w:bottom w:val="none" w:sz="0" w:space="0" w:color="auto"/>
                <w:right w:val="none" w:sz="0" w:space="0" w:color="auto"/>
              </w:divBdr>
            </w:div>
            <w:div w:id="192306992">
              <w:marLeft w:val="0"/>
              <w:marRight w:val="0"/>
              <w:marTop w:val="0"/>
              <w:marBottom w:val="0"/>
              <w:divBdr>
                <w:top w:val="none" w:sz="0" w:space="0" w:color="auto"/>
                <w:left w:val="none" w:sz="0" w:space="0" w:color="auto"/>
                <w:bottom w:val="none" w:sz="0" w:space="0" w:color="auto"/>
                <w:right w:val="none" w:sz="0" w:space="0" w:color="auto"/>
              </w:divBdr>
            </w:div>
            <w:div w:id="1715040869">
              <w:marLeft w:val="0"/>
              <w:marRight w:val="0"/>
              <w:marTop w:val="0"/>
              <w:marBottom w:val="0"/>
              <w:divBdr>
                <w:top w:val="none" w:sz="0" w:space="0" w:color="auto"/>
                <w:left w:val="none" w:sz="0" w:space="0" w:color="auto"/>
                <w:bottom w:val="none" w:sz="0" w:space="0" w:color="auto"/>
                <w:right w:val="none" w:sz="0" w:space="0" w:color="auto"/>
              </w:divBdr>
            </w:div>
            <w:div w:id="2008748557">
              <w:marLeft w:val="0"/>
              <w:marRight w:val="0"/>
              <w:marTop w:val="0"/>
              <w:marBottom w:val="0"/>
              <w:divBdr>
                <w:top w:val="none" w:sz="0" w:space="0" w:color="auto"/>
                <w:left w:val="none" w:sz="0" w:space="0" w:color="auto"/>
                <w:bottom w:val="none" w:sz="0" w:space="0" w:color="auto"/>
                <w:right w:val="none" w:sz="0" w:space="0" w:color="auto"/>
              </w:divBdr>
            </w:div>
          </w:divsChild>
        </w:div>
        <w:div w:id="977994576">
          <w:marLeft w:val="0"/>
          <w:marRight w:val="0"/>
          <w:marTop w:val="0"/>
          <w:marBottom w:val="0"/>
          <w:divBdr>
            <w:top w:val="none" w:sz="0" w:space="0" w:color="auto"/>
            <w:left w:val="none" w:sz="0" w:space="0" w:color="auto"/>
            <w:bottom w:val="none" w:sz="0" w:space="0" w:color="auto"/>
            <w:right w:val="none" w:sz="0" w:space="0" w:color="auto"/>
          </w:divBdr>
        </w:div>
        <w:div w:id="1002125558">
          <w:marLeft w:val="0"/>
          <w:marRight w:val="0"/>
          <w:marTop w:val="0"/>
          <w:marBottom w:val="0"/>
          <w:divBdr>
            <w:top w:val="none" w:sz="0" w:space="0" w:color="auto"/>
            <w:left w:val="none" w:sz="0" w:space="0" w:color="auto"/>
            <w:bottom w:val="none" w:sz="0" w:space="0" w:color="auto"/>
            <w:right w:val="none" w:sz="0" w:space="0" w:color="auto"/>
          </w:divBdr>
          <w:divsChild>
            <w:div w:id="422383079">
              <w:marLeft w:val="0"/>
              <w:marRight w:val="0"/>
              <w:marTop w:val="0"/>
              <w:marBottom w:val="0"/>
              <w:divBdr>
                <w:top w:val="none" w:sz="0" w:space="0" w:color="auto"/>
                <w:left w:val="none" w:sz="0" w:space="0" w:color="auto"/>
                <w:bottom w:val="none" w:sz="0" w:space="0" w:color="auto"/>
                <w:right w:val="none" w:sz="0" w:space="0" w:color="auto"/>
              </w:divBdr>
            </w:div>
            <w:div w:id="815032323">
              <w:marLeft w:val="0"/>
              <w:marRight w:val="0"/>
              <w:marTop w:val="0"/>
              <w:marBottom w:val="0"/>
              <w:divBdr>
                <w:top w:val="none" w:sz="0" w:space="0" w:color="auto"/>
                <w:left w:val="none" w:sz="0" w:space="0" w:color="auto"/>
                <w:bottom w:val="none" w:sz="0" w:space="0" w:color="auto"/>
                <w:right w:val="none" w:sz="0" w:space="0" w:color="auto"/>
              </w:divBdr>
            </w:div>
            <w:div w:id="848912090">
              <w:marLeft w:val="0"/>
              <w:marRight w:val="0"/>
              <w:marTop w:val="0"/>
              <w:marBottom w:val="0"/>
              <w:divBdr>
                <w:top w:val="none" w:sz="0" w:space="0" w:color="auto"/>
                <w:left w:val="none" w:sz="0" w:space="0" w:color="auto"/>
                <w:bottom w:val="none" w:sz="0" w:space="0" w:color="auto"/>
                <w:right w:val="none" w:sz="0" w:space="0" w:color="auto"/>
              </w:divBdr>
            </w:div>
            <w:div w:id="1105924856">
              <w:marLeft w:val="0"/>
              <w:marRight w:val="0"/>
              <w:marTop w:val="0"/>
              <w:marBottom w:val="0"/>
              <w:divBdr>
                <w:top w:val="none" w:sz="0" w:space="0" w:color="auto"/>
                <w:left w:val="none" w:sz="0" w:space="0" w:color="auto"/>
                <w:bottom w:val="none" w:sz="0" w:space="0" w:color="auto"/>
                <w:right w:val="none" w:sz="0" w:space="0" w:color="auto"/>
              </w:divBdr>
            </w:div>
            <w:div w:id="1392656123">
              <w:marLeft w:val="0"/>
              <w:marRight w:val="0"/>
              <w:marTop w:val="0"/>
              <w:marBottom w:val="0"/>
              <w:divBdr>
                <w:top w:val="none" w:sz="0" w:space="0" w:color="auto"/>
                <w:left w:val="none" w:sz="0" w:space="0" w:color="auto"/>
                <w:bottom w:val="none" w:sz="0" w:space="0" w:color="auto"/>
                <w:right w:val="none" w:sz="0" w:space="0" w:color="auto"/>
              </w:divBdr>
            </w:div>
          </w:divsChild>
        </w:div>
        <w:div w:id="1594124906">
          <w:marLeft w:val="0"/>
          <w:marRight w:val="0"/>
          <w:marTop w:val="0"/>
          <w:marBottom w:val="0"/>
          <w:divBdr>
            <w:top w:val="none" w:sz="0" w:space="0" w:color="auto"/>
            <w:left w:val="none" w:sz="0" w:space="0" w:color="auto"/>
            <w:bottom w:val="none" w:sz="0" w:space="0" w:color="auto"/>
            <w:right w:val="none" w:sz="0" w:space="0" w:color="auto"/>
          </w:divBdr>
          <w:divsChild>
            <w:div w:id="652488826">
              <w:marLeft w:val="0"/>
              <w:marRight w:val="0"/>
              <w:marTop w:val="0"/>
              <w:marBottom w:val="0"/>
              <w:divBdr>
                <w:top w:val="none" w:sz="0" w:space="0" w:color="auto"/>
                <w:left w:val="none" w:sz="0" w:space="0" w:color="auto"/>
                <w:bottom w:val="none" w:sz="0" w:space="0" w:color="auto"/>
                <w:right w:val="none" w:sz="0" w:space="0" w:color="auto"/>
              </w:divBdr>
            </w:div>
            <w:div w:id="1546023527">
              <w:marLeft w:val="0"/>
              <w:marRight w:val="0"/>
              <w:marTop w:val="0"/>
              <w:marBottom w:val="0"/>
              <w:divBdr>
                <w:top w:val="none" w:sz="0" w:space="0" w:color="auto"/>
                <w:left w:val="none" w:sz="0" w:space="0" w:color="auto"/>
                <w:bottom w:val="none" w:sz="0" w:space="0" w:color="auto"/>
                <w:right w:val="none" w:sz="0" w:space="0" w:color="auto"/>
              </w:divBdr>
            </w:div>
            <w:div w:id="1709600930">
              <w:marLeft w:val="0"/>
              <w:marRight w:val="0"/>
              <w:marTop w:val="0"/>
              <w:marBottom w:val="0"/>
              <w:divBdr>
                <w:top w:val="none" w:sz="0" w:space="0" w:color="auto"/>
                <w:left w:val="none" w:sz="0" w:space="0" w:color="auto"/>
                <w:bottom w:val="none" w:sz="0" w:space="0" w:color="auto"/>
                <w:right w:val="none" w:sz="0" w:space="0" w:color="auto"/>
              </w:divBdr>
            </w:div>
            <w:div w:id="2079858876">
              <w:marLeft w:val="0"/>
              <w:marRight w:val="0"/>
              <w:marTop w:val="0"/>
              <w:marBottom w:val="0"/>
              <w:divBdr>
                <w:top w:val="none" w:sz="0" w:space="0" w:color="auto"/>
                <w:left w:val="none" w:sz="0" w:space="0" w:color="auto"/>
                <w:bottom w:val="none" w:sz="0" w:space="0" w:color="auto"/>
                <w:right w:val="none" w:sz="0" w:space="0" w:color="auto"/>
              </w:divBdr>
            </w:div>
          </w:divsChild>
        </w:div>
        <w:div w:id="1647851961">
          <w:marLeft w:val="0"/>
          <w:marRight w:val="0"/>
          <w:marTop w:val="0"/>
          <w:marBottom w:val="0"/>
          <w:divBdr>
            <w:top w:val="none" w:sz="0" w:space="0" w:color="auto"/>
            <w:left w:val="none" w:sz="0" w:space="0" w:color="auto"/>
            <w:bottom w:val="none" w:sz="0" w:space="0" w:color="auto"/>
            <w:right w:val="none" w:sz="0" w:space="0" w:color="auto"/>
          </w:divBdr>
        </w:div>
        <w:div w:id="1790082675">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462189734">
              <w:marLeft w:val="0"/>
              <w:marRight w:val="0"/>
              <w:marTop w:val="0"/>
              <w:marBottom w:val="0"/>
              <w:divBdr>
                <w:top w:val="none" w:sz="0" w:space="0" w:color="auto"/>
                <w:left w:val="none" w:sz="0" w:space="0" w:color="auto"/>
                <w:bottom w:val="none" w:sz="0" w:space="0" w:color="auto"/>
                <w:right w:val="none" w:sz="0" w:space="0" w:color="auto"/>
              </w:divBdr>
            </w:div>
            <w:div w:id="580794860">
              <w:marLeft w:val="0"/>
              <w:marRight w:val="0"/>
              <w:marTop w:val="0"/>
              <w:marBottom w:val="0"/>
              <w:divBdr>
                <w:top w:val="none" w:sz="0" w:space="0" w:color="auto"/>
                <w:left w:val="none" w:sz="0" w:space="0" w:color="auto"/>
                <w:bottom w:val="none" w:sz="0" w:space="0" w:color="auto"/>
                <w:right w:val="none" w:sz="0" w:space="0" w:color="auto"/>
              </w:divBdr>
            </w:div>
            <w:div w:id="829833875">
              <w:marLeft w:val="0"/>
              <w:marRight w:val="0"/>
              <w:marTop w:val="0"/>
              <w:marBottom w:val="0"/>
              <w:divBdr>
                <w:top w:val="none" w:sz="0" w:space="0" w:color="auto"/>
                <w:left w:val="none" w:sz="0" w:space="0" w:color="auto"/>
                <w:bottom w:val="none" w:sz="0" w:space="0" w:color="auto"/>
                <w:right w:val="none" w:sz="0" w:space="0" w:color="auto"/>
              </w:divBdr>
            </w:div>
          </w:divsChild>
        </w:div>
        <w:div w:id="2015644558">
          <w:marLeft w:val="0"/>
          <w:marRight w:val="0"/>
          <w:marTop w:val="0"/>
          <w:marBottom w:val="0"/>
          <w:divBdr>
            <w:top w:val="none" w:sz="0" w:space="0" w:color="auto"/>
            <w:left w:val="none" w:sz="0" w:space="0" w:color="auto"/>
            <w:bottom w:val="none" w:sz="0" w:space="0" w:color="auto"/>
            <w:right w:val="none" w:sz="0" w:space="0" w:color="auto"/>
          </w:divBdr>
        </w:div>
      </w:divsChild>
    </w:div>
    <w:div w:id="1970358769">
      <w:bodyDiv w:val="1"/>
      <w:marLeft w:val="0"/>
      <w:marRight w:val="0"/>
      <w:marTop w:val="0"/>
      <w:marBottom w:val="0"/>
      <w:divBdr>
        <w:top w:val="none" w:sz="0" w:space="0" w:color="auto"/>
        <w:left w:val="none" w:sz="0" w:space="0" w:color="auto"/>
        <w:bottom w:val="none" w:sz="0" w:space="0" w:color="auto"/>
        <w:right w:val="none" w:sz="0" w:space="0" w:color="auto"/>
      </w:divBdr>
      <w:divsChild>
        <w:div w:id="96946186">
          <w:marLeft w:val="0"/>
          <w:marRight w:val="0"/>
          <w:marTop w:val="0"/>
          <w:marBottom w:val="0"/>
          <w:divBdr>
            <w:top w:val="none" w:sz="0" w:space="0" w:color="auto"/>
            <w:left w:val="none" w:sz="0" w:space="0" w:color="auto"/>
            <w:bottom w:val="none" w:sz="0" w:space="0" w:color="auto"/>
            <w:right w:val="none" w:sz="0" w:space="0" w:color="auto"/>
          </w:divBdr>
        </w:div>
        <w:div w:id="122844980">
          <w:marLeft w:val="0"/>
          <w:marRight w:val="0"/>
          <w:marTop w:val="0"/>
          <w:marBottom w:val="0"/>
          <w:divBdr>
            <w:top w:val="none" w:sz="0" w:space="0" w:color="auto"/>
            <w:left w:val="none" w:sz="0" w:space="0" w:color="auto"/>
            <w:bottom w:val="none" w:sz="0" w:space="0" w:color="auto"/>
            <w:right w:val="none" w:sz="0" w:space="0" w:color="auto"/>
          </w:divBdr>
        </w:div>
        <w:div w:id="203913450">
          <w:marLeft w:val="0"/>
          <w:marRight w:val="0"/>
          <w:marTop w:val="0"/>
          <w:marBottom w:val="0"/>
          <w:divBdr>
            <w:top w:val="none" w:sz="0" w:space="0" w:color="auto"/>
            <w:left w:val="none" w:sz="0" w:space="0" w:color="auto"/>
            <w:bottom w:val="none" w:sz="0" w:space="0" w:color="auto"/>
            <w:right w:val="none" w:sz="0" w:space="0" w:color="auto"/>
          </w:divBdr>
        </w:div>
        <w:div w:id="207225538">
          <w:marLeft w:val="0"/>
          <w:marRight w:val="0"/>
          <w:marTop w:val="0"/>
          <w:marBottom w:val="0"/>
          <w:divBdr>
            <w:top w:val="none" w:sz="0" w:space="0" w:color="auto"/>
            <w:left w:val="none" w:sz="0" w:space="0" w:color="auto"/>
            <w:bottom w:val="none" w:sz="0" w:space="0" w:color="auto"/>
            <w:right w:val="none" w:sz="0" w:space="0" w:color="auto"/>
          </w:divBdr>
        </w:div>
        <w:div w:id="239757383">
          <w:marLeft w:val="0"/>
          <w:marRight w:val="0"/>
          <w:marTop w:val="0"/>
          <w:marBottom w:val="0"/>
          <w:divBdr>
            <w:top w:val="none" w:sz="0" w:space="0" w:color="auto"/>
            <w:left w:val="none" w:sz="0" w:space="0" w:color="auto"/>
            <w:bottom w:val="none" w:sz="0" w:space="0" w:color="auto"/>
            <w:right w:val="none" w:sz="0" w:space="0" w:color="auto"/>
          </w:divBdr>
        </w:div>
        <w:div w:id="330135344">
          <w:marLeft w:val="0"/>
          <w:marRight w:val="0"/>
          <w:marTop w:val="0"/>
          <w:marBottom w:val="0"/>
          <w:divBdr>
            <w:top w:val="none" w:sz="0" w:space="0" w:color="auto"/>
            <w:left w:val="none" w:sz="0" w:space="0" w:color="auto"/>
            <w:bottom w:val="none" w:sz="0" w:space="0" w:color="auto"/>
            <w:right w:val="none" w:sz="0" w:space="0" w:color="auto"/>
          </w:divBdr>
        </w:div>
        <w:div w:id="419982389">
          <w:marLeft w:val="0"/>
          <w:marRight w:val="0"/>
          <w:marTop w:val="0"/>
          <w:marBottom w:val="0"/>
          <w:divBdr>
            <w:top w:val="none" w:sz="0" w:space="0" w:color="auto"/>
            <w:left w:val="none" w:sz="0" w:space="0" w:color="auto"/>
            <w:bottom w:val="none" w:sz="0" w:space="0" w:color="auto"/>
            <w:right w:val="none" w:sz="0" w:space="0" w:color="auto"/>
          </w:divBdr>
        </w:div>
        <w:div w:id="472985744">
          <w:marLeft w:val="0"/>
          <w:marRight w:val="0"/>
          <w:marTop w:val="0"/>
          <w:marBottom w:val="0"/>
          <w:divBdr>
            <w:top w:val="none" w:sz="0" w:space="0" w:color="auto"/>
            <w:left w:val="none" w:sz="0" w:space="0" w:color="auto"/>
            <w:bottom w:val="none" w:sz="0" w:space="0" w:color="auto"/>
            <w:right w:val="none" w:sz="0" w:space="0" w:color="auto"/>
          </w:divBdr>
        </w:div>
        <w:div w:id="505562805">
          <w:marLeft w:val="0"/>
          <w:marRight w:val="0"/>
          <w:marTop w:val="0"/>
          <w:marBottom w:val="0"/>
          <w:divBdr>
            <w:top w:val="none" w:sz="0" w:space="0" w:color="auto"/>
            <w:left w:val="none" w:sz="0" w:space="0" w:color="auto"/>
            <w:bottom w:val="none" w:sz="0" w:space="0" w:color="auto"/>
            <w:right w:val="none" w:sz="0" w:space="0" w:color="auto"/>
          </w:divBdr>
        </w:div>
        <w:div w:id="586620526">
          <w:marLeft w:val="0"/>
          <w:marRight w:val="0"/>
          <w:marTop w:val="0"/>
          <w:marBottom w:val="0"/>
          <w:divBdr>
            <w:top w:val="none" w:sz="0" w:space="0" w:color="auto"/>
            <w:left w:val="none" w:sz="0" w:space="0" w:color="auto"/>
            <w:bottom w:val="none" w:sz="0" w:space="0" w:color="auto"/>
            <w:right w:val="none" w:sz="0" w:space="0" w:color="auto"/>
          </w:divBdr>
        </w:div>
        <w:div w:id="692926576">
          <w:marLeft w:val="0"/>
          <w:marRight w:val="0"/>
          <w:marTop w:val="0"/>
          <w:marBottom w:val="0"/>
          <w:divBdr>
            <w:top w:val="none" w:sz="0" w:space="0" w:color="auto"/>
            <w:left w:val="none" w:sz="0" w:space="0" w:color="auto"/>
            <w:bottom w:val="none" w:sz="0" w:space="0" w:color="auto"/>
            <w:right w:val="none" w:sz="0" w:space="0" w:color="auto"/>
          </w:divBdr>
        </w:div>
        <w:div w:id="698555957">
          <w:marLeft w:val="0"/>
          <w:marRight w:val="0"/>
          <w:marTop w:val="0"/>
          <w:marBottom w:val="0"/>
          <w:divBdr>
            <w:top w:val="none" w:sz="0" w:space="0" w:color="auto"/>
            <w:left w:val="none" w:sz="0" w:space="0" w:color="auto"/>
            <w:bottom w:val="none" w:sz="0" w:space="0" w:color="auto"/>
            <w:right w:val="none" w:sz="0" w:space="0" w:color="auto"/>
          </w:divBdr>
        </w:div>
        <w:div w:id="798299518">
          <w:marLeft w:val="0"/>
          <w:marRight w:val="0"/>
          <w:marTop w:val="0"/>
          <w:marBottom w:val="0"/>
          <w:divBdr>
            <w:top w:val="none" w:sz="0" w:space="0" w:color="auto"/>
            <w:left w:val="none" w:sz="0" w:space="0" w:color="auto"/>
            <w:bottom w:val="none" w:sz="0" w:space="0" w:color="auto"/>
            <w:right w:val="none" w:sz="0" w:space="0" w:color="auto"/>
          </w:divBdr>
        </w:div>
        <w:div w:id="834488823">
          <w:marLeft w:val="0"/>
          <w:marRight w:val="0"/>
          <w:marTop w:val="0"/>
          <w:marBottom w:val="0"/>
          <w:divBdr>
            <w:top w:val="none" w:sz="0" w:space="0" w:color="auto"/>
            <w:left w:val="none" w:sz="0" w:space="0" w:color="auto"/>
            <w:bottom w:val="none" w:sz="0" w:space="0" w:color="auto"/>
            <w:right w:val="none" w:sz="0" w:space="0" w:color="auto"/>
          </w:divBdr>
        </w:div>
        <w:div w:id="943347258">
          <w:marLeft w:val="0"/>
          <w:marRight w:val="0"/>
          <w:marTop w:val="0"/>
          <w:marBottom w:val="0"/>
          <w:divBdr>
            <w:top w:val="none" w:sz="0" w:space="0" w:color="auto"/>
            <w:left w:val="none" w:sz="0" w:space="0" w:color="auto"/>
            <w:bottom w:val="none" w:sz="0" w:space="0" w:color="auto"/>
            <w:right w:val="none" w:sz="0" w:space="0" w:color="auto"/>
          </w:divBdr>
        </w:div>
        <w:div w:id="1010722857">
          <w:marLeft w:val="0"/>
          <w:marRight w:val="0"/>
          <w:marTop w:val="0"/>
          <w:marBottom w:val="0"/>
          <w:divBdr>
            <w:top w:val="none" w:sz="0" w:space="0" w:color="auto"/>
            <w:left w:val="none" w:sz="0" w:space="0" w:color="auto"/>
            <w:bottom w:val="none" w:sz="0" w:space="0" w:color="auto"/>
            <w:right w:val="none" w:sz="0" w:space="0" w:color="auto"/>
          </w:divBdr>
        </w:div>
        <w:div w:id="1112895001">
          <w:marLeft w:val="0"/>
          <w:marRight w:val="0"/>
          <w:marTop w:val="0"/>
          <w:marBottom w:val="0"/>
          <w:divBdr>
            <w:top w:val="none" w:sz="0" w:space="0" w:color="auto"/>
            <w:left w:val="none" w:sz="0" w:space="0" w:color="auto"/>
            <w:bottom w:val="none" w:sz="0" w:space="0" w:color="auto"/>
            <w:right w:val="none" w:sz="0" w:space="0" w:color="auto"/>
          </w:divBdr>
        </w:div>
        <w:div w:id="1383746992">
          <w:marLeft w:val="0"/>
          <w:marRight w:val="0"/>
          <w:marTop w:val="0"/>
          <w:marBottom w:val="0"/>
          <w:divBdr>
            <w:top w:val="none" w:sz="0" w:space="0" w:color="auto"/>
            <w:left w:val="none" w:sz="0" w:space="0" w:color="auto"/>
            <w:bottom w:val="none" w:sz="0" w:space="0" w:color="auto"/>
            <w:right w:val="none" w:sz="0" w:space="0" w:color="auto"/>
          </w:divBdr>
        </w:div>
        <w:div w:id="1384476510">
          <w:marLeft w:val="0"/>
          <w:marRight w:val="0"/>
          <w:marTop w:val="0"/>
          <w:marBottom w:val="0"/>
          <w:divBdr>
            <w:top w:val="none" w:sz="0" w:space="0" w:color="auto"/>
            <w:left w:val="none" w:sz="0" w:space="0" w:color="auto"/>
            <w:bottom w:val="none" w:sz="0" w:space="0" w:color="auto"/>
            <w:right w:val="none" w:sz="0" w:space="0" w:color="auto"/>
          </w:divBdr>
        </w:div>
        <w:div w:id="1439334014">
          <w:marLeft w:val="0"/>
          <w:marRight w:val="0"/>
          <w:marTop w:val="0"/>
          <w:marBottom w:val="0"/>
          <w:divBdr>
            <w:top w:val="none" w:sz="0" w:space="0" w:color="auto"/>
            <w:left w:val="none" w:sz="0" w:space="0" w:color="auto"/>
            <w:bottom w:val="none" w:sz="0" w:space="0" w:color="auto"/>
            <w:right w:val="none" w:sz="0" w:space="0" w:color="auto"/>
          </w:divBdr>
        </w:div>
        <w:div w:id="1592202797">
          <w:marLeft w:val="0"/>
          <w:marRight w:val="0"/>
          <w:marTop w:val="0"/>
          <w:marBottom w:val="0"/>
          <w:divBdr>
            <w:top w:val="none" w:sz="0" w:space="0" w:color="auto"/>
            <w:left w:val="none" w:sz="0" w:space="0" w:color="auto"/>
            <w:bottom w:val="none" w:sz="0" w:space="0" w:color="auto"/>
            <w:right w:val="none" w:sz="0" w:space="0" w:color="auto"/>
          </w:divBdr>
        </w:div>
        <w:div w:id="1633972706">
          <w:marLeft w:val="0"/>
          <w:marRight w:val="0"/>
          <w:marTop w:val="0"/>
          <w:marBottom w:val="0"/>
          <w:divBdr>
            <w:top w:val="none" w:sz="0" w:space="0" w:color="auto"/>
            <w:left w:val="none" w:sz="0" w:space="0" w:color="auto"/>
            <w:bottom w:val="none" w:sz="0" w:space="0" w:color="auto"/>
            <w:right w:val="none" w:sz="0" w:space="0" w:color="auto"/>
          </w:divBdr>
        </w:div>
        <w:div w:id="1634553195">
          <w:marLeft w:val="0"/>
          <w:marRight w:val="0"/>
          <w:marTop w:val="0"/>
          <w:marBottom w:val="0"/>
          <w:divBdr>
            <w:top w:val="none" w:sz="0" w:space="0" w:color="auto"/>
            <w:left w:val="none" w:sz="0" w:space="0" w:color="auto"/>
            <w:bottom w:val="none" w:sz="0" w:space="0" w:color="auto"/>
            <w:right w:val="none" w:sz="0" w:space="0" w:color="auto"/>
          </w:divBdr>
        </w:div>
        <w:div w:id="1677927955">
          <w:marLeft w:val="0"/>
          <w:marRight w:val="0"/>
          <w:marTop w:val="0"/>
          <w:marBottom w:val="0"/>
          <w:divBdr>
            <w:top w:val="none" w:sz="0" w:space="0" w:color="auto"/>
            <w:left w:val="none" w:sz="0" w:space="0" w:color="auto"/>
            <w:bottom w:val="none" w:sz="0" w:space="0" w:color="auto"/>
            <w:right w:val="none" w:sz="0" w:space="0" w:color="auto"/>
          </w:divBdr>
        </w:div>
        <w:div w:id="1761902504">
          <w:marLeft w:val="0"/>
          <w:marRight w:val="0"/>
          <w:marTop w:val="0"/>
          <w:marBottom w:val="0"/>
          <w:divBdr>
            <w:top w:val="none" w:sz="0" w:space="0" w:color="auto"/>
            <w:left w:val="none" w:sz="0" w:space="0" w:color="auto"/>
            <w:bottom w:val="none" w:sz="0" w:space="0" w:color="auto"/>
            <w:right w:val="none" w:sz="0" w:space="0" w:color="auto"/>
          </w:divBdr>
        </w:div>
        <w:div w:id="1807042159">
          <w:marLeft w:val="0"/>
          <w:marRight w:val="0"/>
          <w:marTop w:val="0"/>
          <w:marBottom w:val="0"/>
          <w:divBdr>
            <w:top w:val="none" w:sz="0" w:space="0" w:color="auto"/>
            <w:left w:val="none" w:sz="0" w:space="0" w:color="auto"/>
            <w:bottom w:val="none" w:sz="0" w:space="0" w:color="auto"/>
            <w:right w:val="none" w:sz="0" w:space="0" w:color="auto"/>
          </w:divBdr>
        </w:div>
        <w:div w:id="1851338340">
          <w:marLeft w:val="0"/>
          <w:marRight w:val="0"/>
          <w:marTop w:val="0"/>
          <w:marBottom w:val="0"/>
          <w:divBdr>
            <w:top w:val="none" w:sz="0" w:space="0" w:color="auto"/>
            <w:left w:val="none" w:sz="0" w:space="0" w:color="auto"/>
            <w:bottom w:val="none" w:sz="0" w:space="0" w:color="auto"/>
            <w:right w:val="none" w:sz="0" w:space="0" w:color="auto"/>
          </w:divBdr>
        </w:div>
        <w:div w:id="1868255091">
          <w:marLeft w:val="0"/>
          <w:marRight w:val="0"/>
          <w:marTop w:val="0"/>
          <w:marBottom w:val="0"/>
          <w:divBdr>
            <w:top w:val="none" w:sz="0" w:space="0" w:color="auto"/>
            <w:left w:val="none" w:sz="0" w:space="0" w:color="auto"/>
            <w:bottom w:val="none" w:sz="0" w:space="0" w:color="auto"/>
            <w:right w:val="none" w:sz="0" w:space="0" w:color="auto"/>
          </w:divBdr>
        </w:div>
        <w:div w:id="1930041864">
          <w:marLeft w:val="0"/>
          <w:marRight w:val="0"/>
          <w:marTop w:val="0"/>
          <w:marBottom w:val="0"/>
          <w:divBdr>
            <w:top w:val="none" w:sz="0" w:space="0" w:color="auto"/>
            <w:left w:val="none" w:sz="0" w:space="0" w:color="auto"/>
            <w:bottom w:val="none" w:sz="0" w:space="0" w:color="auto"/>
            <w:right w:val="none" w:sz="0" w:space="0" w:color="auto"/>
          </w:divBdr>
        </w:div>
        <w:div w:id="2017921238">
          <w:marLeft w:val="0"/>
          <w:marRight w:val="0"/>
          <w:marTop w:val="0"/>
          <w:marBottom w:val="0"/>
          <w:divBdr>
            <w:top w:val="none" w:sz="0" w:space="0" w:color="auto"/>
            <w:left w:val="none" w:sz="0" w:space="0" w:color="auto"/>
            <w:bottom w:val="none" w:sz="0" w:space="0" w:color="auto"/>
            <w:right w:val="none" w:sz="0" w:space="0" w:color="auto"/>
          </w:divBdr>
        </w:div>
      </w:divsChild>
    </w:div>
    <w:div w:id="2023818257">
      <w:bodyDiv w:val="1"/>
      <w:marLeft w:val="0"/>
      <w:marRight w:val="0"/>
      <w:marTop w:val="0"/>
      <w:marBottom w:val="0"/>
      <w:divBdr>
        <w:top w:val="none" w:sz="0" w:space="0" w:color="auto"/>
        <w:left w:val="none" w:sz="0" w:space="0" w:color="auto"/>
        <w:bottom w:val="none" w:sz="0" w:space="0" w:color="auto"/>
        <w:right w:val="none" w:sz="0" w:space="0" w:color="auto"/>
      </w:divBdr>
      <w:divsChild>
        <w:div w:id="349918324">
          <w:marLeft w:val="547"/>
          <w:marRight w:val="0"/>
          <w:marTop w:val="0"/>
          <w:marBottom w:val="0"/>
          <w:divBdr>
            <w:top w:val="none" w:sz="0" w:space="0" w:color="auto"/>
            <w:left w:val="none" w:sz="0" w:space="0" w:color="auto"/>
            <w:bottom w:val="none" w:sz="0" w:space="0" w:color="auto"/>
            <w:right w:val="none" w:sz="0" w:space="0" w:color="auto"/>
          </w:divBdr>
        </w:div>
      </w:divsChild>
    </w:div>
    <w:div w:id="20489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about/news/2022/12/02/hhs-roadmap-for-behavioral-health-integration-fact-sheet.html" TargetMode="External"/><Relationship Id="rId18" Type="http://schemas.openxmlformats.org/officeDocument/2006/relationships/hyperlink" Target="https://doi.org/10.7861/futurehosp.5-1-64" TargetMode="External"/><Relationship Id="rId26" Type="http://schemas.openxmlformats.org/officeDocument/2006/relationships/hyperlink" Target="https://health.gov/healthypeople/priority-areas/health-equity-healthy-people-2030" TargetMode="External"/><Relationship Id="rId39" Type="http://schemas.openxmlformats.org/officeDocument/2006/relationships/hyperlink" Target="https://doi.org/10.1176/appi.prcp.20180005" TargetMode="External"/><Relationship Id="rId21" Type="http://schemas.openxmlformats.org/officeDocument/2006/relationships/hyperlink" Target="https://www.cms.gov/files/document/ibh-fact-sheet.pdf" TargetMode="External"/><Relationship Id="rId34" Type="http://schemas.openxmlformats.org/officeDocument/2006/relationships/hyperlink" Target="https://doi.org/10.1016/j.fertnstert.2023.01.032" TargetMode="External"/><Relationship Id="rId42" Type="http://schemas.openxmlformats.org/officeDocument/2006/relationships/hyperlink" Target="https://doi.org/10.1016/j.drugalcdep.2020.108127" TargetMode="External"/><Relationship Id="rId47" Type="http://schemas.openxmlformats.org/officeDocument/2006/relationships/hyperlink" Target="https://doi.org/10.1370/afm.2789" TargetMode="External"/><Relationship Id="rId50" Type="http://schemas.openxmlformats.org/officeDocument/2006/relationships/hyperlink" Target="https://doi.org/10.1037/fsh0000285" TargetMode="External"/><Relationship Id="rId55" Type="http://schemas.openxmlformats.org/officeDocument/2006/relationships/hyperlink" Target="https://www.acpjournals.org/doi/full/10.7326/M16-2149?journalCode=ai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hrsa.gov/topics/health-workforce/shortage-areas" TargetMode="External"/><Relationship Id="rId29" Type="http://schemas.openxmlformats.org/officeDocument/2006/relationships/hyperlink" Target="https://doi.org/10.1177/000312240006500606" TargetMode="External"/><Relationship Id="rId11" Type="http://schemas.openxmlformats.org/officeDocument/2006/relationships/hyperlink" Target="https://www.hhs.gov/about/news/2022/12/02/hhs-roadmap-for-behavioral-health-integration-fact-sheet.html" TargetMode="External"/><Relationship Id="rId24" Type="http://schemas.openxmlformats.org/officeDocument/2006/relationships/hyperlink" Target="https://doi.org/10.1007/s10880-013-9378-8" TargetMode="External"/><Relationship Id="rId32" Type="http://schemas.openxmlformats.org/officeDocument/2006/relationships/hyperlink" Target="https://doi.org/10.2105/AJPH.2020.305888" TargetMode="External"/><Relationship Id="rId37" Type="http://schemas.openxmlformats.org/officeDocument/2006/relationships/hyperlink" Target="https://doi.org/10.1017/S0033291717003336" TargetMode="External"/><Relationship Id="rId40" Type="http://schemas.openxmlformats.org/officeDocument/2006/relationships/hyperlink" Target="https://doi.org/10.1093/ofid/ofac688" TargetMode="External"/><Relationship Id="rId45" Type="http://schemas.openxmlformats.org/officeDocument/2006/relationships/hyperlink" Target="https://health.gov/sites/default/files/2022-04/HP2030-HealthEquityEnvironmentalScan.pdf" TargetMode="External"/><Relationship Id="rId53" Type="http://schemas.openxmlformats.org/officeDocument/2006/relationships/hyperlink" Target="https://www.tandfonline.com/doi/full/10.1080/15332985.2021.1896626" TargetMode="External"/><Relationship Id="rId58" Type="http://schemas.openxmlformats.org/officeDocument/2006/relationships/hyperlink" Target="https://doi.org/10.1353/hpu.2020.0018"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doi.org/10.1093/ofid/ofab285" TargetMode="External"/><Relationship Id="rId14" Type="http://schemas.openxmlformats.org/officeDocument/2006/relationships/hyperlink" Target="https://www.apa.org/news/press/releases/stress/2023/collective-trauma-recovery" TargetMode="External"/><Relationship Id="rId22" Type="http://schemas.openxmlformats.org/officeDocument/2006/relationships/hyperlink" Target="https://doi.org/10.1176/ps.49.2.236%E2%80%AF" TargetMode="External"/><Relationship Id="rId27" Type="http://schemas.openxmlformats.org/officeDocument/2006/relationships/hyperlink" Target="https://doi.org/10.1016/j.ssmph.2019.100398" TargetMode="External"/><Relationship Id="rId30" Type="http://schemas.openxmlformats.org/officeDocument/2006/relationships/hyperlink" Target="https://doi.org/10.1146/annurev-publhealth-032315-021439" TargetMode="External"/><Relationship Id="rId35" Type="http://schemas.openxmlformats.org/officeDocument/2006/relationships/hyperlink" Target="https://doi.org/10.3390/ijerph182211801" TargetMode="External"/><Relationship Id="rId43" Type="http://schemas.openxmlformats.org/officeDocument/2006/relationships/hyperlink" Target="https://doi.org/10.1016/j.drugalcdep.2018.11.024" TargetMode="External"/><Relationship Id="rId48" Type="http://schemas.openxmlformats.org/officeDocument/2006/relationships/hyperlink" Target="https://pubmed.ncbi.nlm.nih.gov/37494642/" TargetMode="External"/><Relationship Id="rId56" Type="http://schemas.openxmlformats.org/officeDocument/2006/relationships/hyperlink" Target="https://substanceabusepolicy.biomedcentral.com/counter/pdf/10.1186/1747-597X-9-15.pdf" TargetMode="External"/><Relationship Id="rId8" Type="http://schemas.openxmlformats.org/officeDocument/2006/relationships/webSettings" Target="webSettings.xml"/><Relationship Id="rId51" Type="http://schemas.openxmlformats.org/officeDocument/2006/relationships/hyperlink" Target="https://thepcc.org/sites/default/files/resources/pcc-evidence-report-2023.pdf?utm_source=bitly&amp;utm_medium=link&amp;utm_campaign=2023_evidence" TargetMode="External"/><Relationship Id="rId3" Type="http://schemas.openxmlformats.org/officeDocument/2006/relationships/customXml" Target="../customXml/item3.xml"/><Relationship Id="rId12" Type="http://schemas.openxmlformats.org/officeDocument/2006/relationships/hyperlink" Target="https://www.acpjournals.org/doi/full/10.7326/M16-2149?journalCode=aim" TargetMode="External"/><Relationship Id="rId17" Type="http://schemas.openxmlformats.org/officeDocument/2006/relationships/hyperlink" Target="https://doi.org/10.1097/PSY.0b013e3181e2c4a0" TargetMode="External"/><Relationship Id="rId25" Type="http://schemas.openxmlformats.org/officeDocument/2006/relationships/hyperlink" Target="https://doi.org/10.1111/j.1360-0443.2004.00772.x" TargetMode="External"/><Relationship Id="rId33" Type="http://schemas.openxmlformats.org/officeDocument/2006/relationships/hyperlink" Target="https://doi.org/10.1111/1475-6773.12705" TargetMode="External"/><Relationship Id="rId38" Type="http://schemas.openxmlformats.org/officeDocument/2006/relationships/hyperlink" Target="https://www.cms.gov/priorities/innovation/innovation-models/innovation-behavioral-health-ibh-model" TargetMode="External"/><Relationship Id="rId46" Type="http://schemas.openxmlformats.org/officeDocument/2006/relationships/hyperlink" Target="https://www.cdc.gov/healthequity/whatis/index.html" TargetMode="External"/><Relationship Id="rId59" Type="http://schemas.openxmlformats.org/officeDocument/2006/relationships/hyperlink" Target="https://doi.org/10.1037/a0026303" TargetMode="External"/><Relationship Id="rId20" Type="http://schemas.openxmlformats.org/officeDocument/2006/relationships/hyperlink" Target="https://doi.org/10.1370/afm.2924" TargetMode="External"/><Relationship Id="rId41" Type="http://schemas.openxmlformats.org/officeDocument/2006/relationships/hyperlink" Target="https://store.samhsa.gov/sites/default/files/pep23-02-01-002.pdf" TargetMode="External"/><Relationship Id="rId54" Type="http://schemas.openxmlformats.org/officeDocument/2006/relationships/hyperlink" Target="https://link.springer.com/content/pdf/10.1007/s11414-012-9278-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nchs/pressroom/nchs_press_releases/2022/202205.htm" TargetMode="External"/><Relationship Id="rId23" Type="http://schemas.openxmlformats.org/officeDocument/2006/relationships/hyperlink" Target="https://journals.lww.com/aidsonline/fulltext/2019/04010/integration_of_care_for_hiv_and_opioid_use.12.aspx" TargetMode="External"/><Relationship Id="rId28" Type="http://schemas.openxmlformats.org/officeDocument/2006/relationships/hyperlink" Target="https://www.cdc.gov/minorityhealth/racism-disparities/index.html" TargetMode="External"/><Relationship Id="rId36" Type="http://schemas.openxmlformats.org/officeDocument/2006/relationships/hyperlink" Target="https://doi.org/10.1097/MED.0000000000000227" TargetMode="External"/><Relationship Id="rId49" Type="http://schemas.openxmlformats.org/officeDocument/2006/relationships/hyperlink" Target="https://psycnet.apa.org/doi/10.1037/fsh0000474" TargetMode="External"/><Relationship Id="rId57" Type="http://schemas.openxmlformats.org/officeDocument/2006/relationships/hyperlink" Target="https://doi.org/10.1186/s13722-021-00260-8" TargetMode="External"/><Relationship Id="rId10" Type="http://schemas.openxmlformats.org/officeDocument/2006/relationships/hyperlink" Target="https://www.who.int/health-topics/social-determinants-of-health" TargetMode="External"/><Relationship Id="rId31" Type="http://schemas.openxmlformats.org/officeDocument/2006/relationships/hyperlink" Target="https://www.samhsa.gov/data/sites/default/files/MHServicesUseAmongAdults/MHServicesUseAmongAdults.pdf" TargetMode="External"/><Relationship Id="rId44" Type="http://schemas.openxmlformats.org/officeDocument/2006/relationships/hyperlink" Target="https://www.health.pa.gov/topics/Documents/Health%20Equity/The%20State%20of%20Health%20Equity%20in%20PA%20Report%20FINAL.pdf" TargetMode="External"/><Relationship Id="rId52" Type="http://schemas.openxmlformats.org/officeDocument/2006/relationships/hyperlink" Target="https://doi.org/10.1037/tps0000213"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ciencedirect.com/science/article/pii/S074937971500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1B9AE4639B14BBF883D08B2823EAB" ma:contentTypeVersion="22" ma:contentTypeDescription="Create a new document." ma:contentTypeScope="" ma:versionID="7cca6d48cc8dd215c2c1a52c6fa7c554">
  <xsd:schema xmlns:xsd="http://www.w3.org/2001/XMLSchema" xmlns:xs="http://www.w3.org/2001/XMLSchema" xmlns:p="http://schemas.microsoft.com/office/2006/metadata/properties" xmlns:ns2="ba516c2e-2337-4fd1-b351-3b2416ecab68" xmlns:ns3="e2a3c3e7-7426-4151-8c50-1673f5abcf0a" targetNamespace="http://schemas.microsoft.com/office/2006/metadata/properties" ma:root="true" ma:fieldsID="4edf575d31f7c3ff3bf2d5a58f073bb0" ns2:_="" ns3:_="">
    <xsd:import namespace="ba516c2e-2337-4fd1-b351-3b2416ecab68"/>
    <xsd:import namespace="e2a3c3e7-7426-4151-8c50-1673f5abcf0a"/>
    <xsd:element name="properties">
      <xsd:complexType>
        <xsd:sequence>
          <xsd:element name="documentManagement">
            <xsd:complexType>
              <xsd:all>
                <xsd:element ref="ns2:MediaServiceMetadata" minOccurs="0"/>
                <xsd:element ref="ns2:MediaServiceFastMetadata" minOccurs="0"/>
                <xsd:element ref="ns2:Stakeholder" minOccurs="0"/>
                <xsd:element ref="ns2:DocumentType" minOccurs="0"/>
                <xsd:element ref="ns2:BriefSummary" minOccurs="0"/>
                <xsd:element ref="ns2:Sign_x002d_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16c2e-2337-4fd1-b351-3b2416ec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keholder" ma:index="10" nillable="true" ma:displayName="Stakeholder" ma:format="Dropdown" ma:internalName="Stakeholder">
      <xsd:complexType>
        <xsd:complexContent>
          <xsd:extension base="dms:MultiChoice">
            <xsd:sequence>
              <xsd:element name="Value" maxOccurs="unbounded" minOccurs="0" nillable="true">
                <xsd:simpleType>
                  <xsd:restriction base="dms:Choice">
                    <xsd:enumeration value="Funder - DHS"/>
                    <xsd:enumeration value="MCO"/>
                    <xsd:enumeration value="Alliance Medical Services"/>
                    <xsd:enumeration value="AIDS Care Group"/>
                    <xsd:enumeration value="Butler Memorial Hospital"/>
                    <xsd:enumeration value="CASA Trinity"/>
                    <xsd:enumeration value="Clearfield-Jefferson Drug and Alcohol Commission"/>
                    <xsd:enumeration value="Clinical Outcomes Group"/>
                    <xsd:enumeration value="CleanSlate Centers"/>
                    <xsd:enumeration value="Community Health and Dental Care"/>
                    <xsd:enumeration value="Crossroads Counseling"/>
                    <xsd:enumeration value="Crozer-Chester"/>
                    <xsd:enumeration value="Dunmore Comprehensive"/>
                    <xsd:enumeration value="ESPER Treatment Center"/>
                    <xsd:enumeration value="Family First Health"/>
                    <xsd:enumeration value="Family Service Association"/>
                    <xsd:enumeration value="Gateway Rehabilitation"/>
                    <xsd:enumeration value="Geisinger"/>
                    <xsd:enumeration value="Hamilton Health Center"/>
                    <xsd:enumeration value="Highlands Hospital"/>
                    <xsd:enumeration value="Lancaster General Hospital"/>
                    <xsd:enumeration value="Magee Women's Hospital of UPMC"/>
                    <xsd:enumeration value="Miners Medical Center"/>
                    <xsd:enumeration value="Mt. Pocono Medical Center"/>
                    <xsd:enumeration value="Neighborhood Health Centers of the Lehigh Valley"/>
                    <xsd:enumeration value="New Directions Treatment Services"/>
                    <xsd:enumeration value="Pathways to Housing PA"/>
                    <xsd:enumeration value="Penn Foundation"/>
                    <xsd:enumeration value="Penn Presbyterian Medical Center (Mothers Matter Program is BH)"/>
                    <xsd:enumeration value="PA Counseling-Dauphin"/>
                    <xsd:enumeration value="PA Counseling-York"/>
                    <xsd:enumeration value="Public Health Management Corporation"/>
                    <xsd:enumeration value="Pyramid Healthcare, Inc"/>
                    <xsd:enumeration value="Reading Hospital"/>
                    <xsd:enumeration value="Resources for Human Development"/>
                    <xsd:enumeration value="SPHS- Care Center"/>
                    <xsd:enumeration value="SPHS-Mon Valley"/>
                    <xsd:enumeration value="Tadiso"/>
                    <xsd:enumeration value="Temple University"/>
                    <xsd:enumeration value="The Wright Center"/>
                    <xsd:enumeration value="Thomas Jefferson- MATER"/>
                    <xsd:enumeration value="Thomas Jefferson- NARP"/>
                    <xsd:enumeration value="Treatment Trends"/>
                    <xsd:enumeration value="TW Ponessa and Associates"/>
                    <xsd:enumeration value="University of PGH Physicians"/>
                    <xsd:enumeration value="Wedge Medical"/>
                    <xsd:enumeration value="West Penn Allegheny"/>
                    <xsd:enumeration value="WPIC of UPMC"/>
                    <xsd:enumeration value="Internal"/>
                  </xsd:restriction>
                </xsd:simpleType>
              </xsd:element>
            </xsd:sequence>
          </xsd:extension>
        </xsd:complexContent>
      </xsd:complexType>
    </xsd:element>
    <xsd:element name="DocumentType" ma:index="11" nillable="true" ma:displayName="Document Type" ma:default="None" ma:format="Dropdown" ma:internalName="DocumentType">
      <xsd:simpleType>
        <xsd:restriction base="dms:Choice">
          <xsd:enumeration value="Data"/>
          <xsd:enumeration value="Implementation Plan/Guide"/>
          <xsd:enumeration value="Special Project"/>
          <xsd:enumeration value="Strategic Plan"/>
          <xsd:enumeration value="Presentation"/>
          <xsd:enumeration value="Meeting Material"/>
          <xsd:enumeration value="None"/>
        </xsd:restriction>
      </xsd:simpleType>
    </xsd:element>
    <xsd:element name="BriefSummary" ma:index="12" nillable="true" ma:displayName="Brief Summary" ma:format="Dropdown" ma:internalName="BriefSummary">
      <xsd:simpleType>
        <xsd:restriction base="dms:Text">
          <xsd:maxLength value="255"/>
        </xsd:restriction>
      </xsd:simpleType>
    </xsd:element>
    <xsd:element name="Sign_x002d_OffStatus" ma:index="13" nillable="true" ma:displayName="Sign-Off Status" ma:format="Dropdown" ma:internalName="Sign_x002d_OffStatus">
      <xsd:simpleType>
        <xsd:restriction base="dms:Choice">
          <xsd:enumeration value="Draft"/>
          <xsd:enumeration value="Final"/>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3c3e7-7426-4151-8c50-1673f5abcf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a9bf98-66fd-4dd5-9a1b-2628c94cfb20}" ma:internalName="TaxCatchAll" ma:showField="CatchAllData" ma:web="e2a3c3e7-7426-4151-8c50-1673f5abcf0a">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ign_x002d_OffStatus xmlns="ba516c2e-2337-4fd1-b351-3b2416ecab68" xsi:nil="true"/>
    <Stakeholder xmlns="ba516c2e-2337-4fd1-b351-3b2416ecab68" xsi:nil="true"/>
    <DocumentType xmlns="ba516c2e-2337-4fd1-b351-3b2416ecab68">None</DocumentType>
    <BriefSummary xmlns="ba516c2e-2337-4fd1-b351-3b2416ecab68" xsi:nil="true"/>
    <lcf76f155ced4ddcb4097134ff3c332f xmlns="ba516c2e-2337-4fd1-b351-3b2416ecab68">
      <Terms xmlns="http://schemas.microsoft.com/office/infopath/2007/PartnerControls"/>
    </lcf76f155ced4ddcb4097134ff3c332f>
    <TaxCatchAll xmlns="e2a3c3e7-7426-4151-8c50-1673f5abcf0a" xsi:nil="true"/>
    <_dlc_DocId xmlns="e2a3c3e7-7426-4151-8c50-1673f5abcf0a">P2A3NJ5CMAVY-993345139-32053</_dlc_DocId>
    <_dlc_DocIdUrl xmlns="e2a3c3e7-7426-4151-8c50-1673f5abcf0a">
      <Url>https://pitt.sharepoint.com/sites/PERU.CHI/_layouts/15/DocIdRedir.aspx?ID=P2A3NJ5CMAVY-993345139-32053</Url>
      <Description>P2A3NJ5CMAVY-993345139-32053</Description>
    </_dlc_DocIdUrl>
  </documentManagement>
</p:properties>
</file>

<file path=customXml/itemProps1.xml><?xml version="1.0" encoding="utf-8"?>
<ds:datastoreItem xmlns:ds="http://schemas.openxmlformats.org/officeDocument/2006/customXml" ds:itemID="{B3A50938-D560-4411-88F1-89E1DFDD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16c2e-2337-4fd1-b351-3b2416ecab68"/>
    <ds:schemaRef ds:uri="e2a3c3e7-7426-4151-8c50-1673f5ab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39711-F11E-4D32-9639-8DDB700D418F}">
  <ds:schemaRefs>
    <ds:schemaRef ds:uri="http://schemas.microsoft.com/sharepoint/v3/contenttype/forms"/>
  </ds:schemaRefs>
</ds:datastoreItem>
</file>

<file path=customXml/itemProps3.xml><?xml version="1.0" encoding="utf-8"?>
<ds:datastoreItem xmlns:ds="http://schemas.openxmlformats.org/officeDocument/2006/customXml" ds:itemID="{0DDFE20B-9F35-4215-B578-05C08A97667F}">
  <ds:schemaRefs>
    <ds:schemaRef ds:uri="http://schemas.microsoft.com/sharepoint/events"/>
  </ds:schemaRefs>
</ds:datastoreItem>
</file>

<file path=customXml/itemProps4.xml><?xml version="1.0" encoding="utf-8"?>
<ds:datastoreItem xmlns:ds="http://schemas.openxmlformats.org/officeDocument/2006/customXml" ds:itemID="{F9A4EB8A-8367-4D84-81C4-2EAA9B58EF72}">
  <ds:schemaRefs>
    <ds:schemaRef ds:uri="http://schemas.microsoft.com/office/2006/metadata/properties"/>
    <ds:schemaRef ds:uri="http://schemas.microsoft.com/office/infopath/2007/PartnerControls"/>
    <ds:schemaRef ds:uri="ba516c2e-2337-4fd1-b351-3b2416ecab68"/>
    <ds:schemaRef ds:uri="e2a3c3e7-7426-4151-8c50-1673f5abcf0a"/>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3357</Words>
  <Characters>19138</Characters>
  <Application>Microsoft Office Word</Application>
  <DocSecurity>0</DocSecurity>
  <Lines>159</Lines>
  <Paragraphs>44</Paragraphs>
  <ScaleCrop>false</ScaleCrop>
  <Company>University of Pittsburgh</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Julie A</dc:creator>
  <cp:keywords/>
  <dc:description/>
  <cp:lastModifiedBy>Lisa Boyd</cp:lastModifiedBy>
  <cp:revision>42</cp:revision>
  <dcterms:created xsi:type="dcterms:W3CDTF">2023-09-05T16:22:00Z</dcterms:created>
  <dcterms:modified xsi:type="dcterms:W3CDTF">2024-05-01T19:04:00Z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0x01010015E1B9AE4639B14BBF883D08B2823EAB</vt:lpwstr>
  </property>
  <property fmtid="{D5CDD505-2E9C-101B-9397-08002B2CF9AE}" pid="3" name="MediaServiceImageTags">
    <vt:lpwstr/>
  </property>
  <property fmtid="{D5CDD505-2E9C-101B-9397-08002B2CF9AE}" pid="4" name="GrammarlyDocumentId">
    <vt:lpwstr>7fe3befa649acd953a465c7c90d9c7a0113a0fca2a20fc8b3feccad6bb7f85da</vt:lpwstr>
  </property>
  <property fmtid="{D5CDD505-2E9C-101B-9397-08002B2CF9AE}" pid="5" name="_dlc_DocIdItemGuid">
    <vt:lpwstr>0b323d75-7687-4363-a873-3fd0feeac42e</vt:lpwstr>
  </property>
</Properties>
</file>