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DDFD" w14:textId="77777777" w:rsidR="00120C8B" w:rsidRDefault="00120C8B" w:rsidP="00120C8B">
      <w:pPr>
        <w:jc w:val="center"/>
      </w:pPr>
      <w:r w:rsidRPr="00E71DCF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6FC0424E" wp14:editId="3538B493">
            <wp:extent cx="5505450" cy="1123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965" cy="112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6F214" w14:textId="77777777" w:rsidR="00120C8B" w:rsidRDefault="00120C8B" w:rsidP="00120C8B">
      <w:pPr>
        <w:rPr>
          <w:rFonts w:ascii="Arial Narrow" w:hAnsi="Arial Narrow" w:cs="Arial"/>
          <w:sz w:val="24"/>
          <w:szCs w:val="24"/>
        </w:rPr>
      </w:pPr>
    </w:p>
    <w:p w14:paraId="312BAD2E" w14:textId="77777777" w:rsidR="00C21170" w:rsidRDefault="00C21170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821A177" w14:textId="2FF04FA1" w:rsidR="00120C8B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HealthChoices PCMH </w:t>
      </w:r>
      <w:r w:rsidR="00EC4452">
        <w:rPr>
          <w:rFonts w:ascii="Arial Narrow" w:hAnsi="Arial Narrow" w:cs="Arial"/>
          <w:b/>
          <w:bCs/>
          <w:sz w:val="24"/>
          <w:szCs w:val="24"/>
        </w:rPr>
        <w:t xml:space="preserve">PNC </w:t>
      </w:r>
      <w:r w:rsidRPr="00E34A33">
        <w:rPr>
          <w:rFonts w:ascii="Arial Narrow" w:hAnsi="Arial Narrow" w:cs="Arial"/>
          <w:b/>
          <w:bCs/>
          <w:sz w:val="24"/>
          <w:szCs w:val="24"/>
        </w:rPr>
        <w:t>Learning Network</w:t>
      </w:r>
    </w:p>
    <w:p w14:paraId="207073F7" w14:textId="77777777" w:rsidR="00EC4452" w:rsidRPr="00E34A33" w:rsidRDefault="00EC44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F654C79" w14:textId="77777777" w:rsidR="00BB0345" w:rsidRDefault="004B17E9" w:rsidP="00B04A52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B17E9">
        <w:rPr>
          <w:rFonts w:ascii="Arial Narrow" w:hAnsi="Arial Narrow" w:cs="Arial"/>
          <w:b/>
          <w:bCs/>
          <w:sz w:val="24"/>
          <w:szCs w:val="24"/>
        </w:rPr>
        <w:t xml:space="preserve">Overview of the HealthChoices PCMH PNC Program &amp; </w:t>
      </w:r>
    </w:p>
    <w:p w14:paraId="135763FD" w14:textId="261BB115" w:rsidR="00B04A52" w:rsidRDefault="004B17E9" w:rsidP="00B04A52">
      <w:pPr>
        <w:jc w:val="center"/>
        <w:rPr>
          <w:rFonts w:ascii="Arial Narrow" w:hAnsi="Arial Narrow"/>
          <w:sz w:val="24"/>
          <w:szCs w:val="24"/>
        </w:rPr>
      </w:pPr>
      <w:r w:rsidRPr="004B17E9">
        <w:rPr>
          <w:rFonts w:ascii="Arial Narrow" w:hAnsi="Arial Narrow" w:cs="Arial"/>
          <w:b/>
          <w:bCs/>
          <w:sz w:val="24"/>
          <w:szCs w:val="24"/>
        </w:rPr>
        <w:t>Medical Necessity Criteria for Authorizing Shift Care Services</w:t>
      </w:r>
      <w:r w:rsidR="00B04A52">
        <w:rPr>
          <w:rFonts w:ascii="Arial Narrow" w:hAnsi="Arial Narrow"/>
          <w:sz w:val="24"/>
          <w:szCs w:val="24"/>
        </w:rPr>
        <w:br/>
      </w:r>
    </w:p>
    <w:p w14:paraId="39FA7829" w14:textId="77777777" w:rsidR="00161786" w:rsidRDefault="00161786" w:rsidP="00EC4452">
      <w:pPr>
        <w:jc w:val="center"/>
        <w:rPr>
          <w:rStyle w:val="Hyperlink"/>
          <w:rFonts w:ascii="Arial Narrow" w:hAnsi="Arial Narrow" w:cs="Arial"/>
          <w:b/>
          <w:bCs/>
        </w:rPr>
      </w:pPr>
    </w:p>
    <w:p w14:paraId="3879D932" w14:textId="5CEC679A" w:rsidR="00161786" w:rsidRPr="00EC4452" w:rsidRDefault="00161786" w:rsidP="00EC4452">
      <w:pPr>
        <w:jc w:val="center"/>
        <w:rPr>
          <w:rFonts w:ascii="Arial Narrow" w:hAnsi="Arial Narrow" w:cs="Arial"/>
          <w:b/>
          <w:bCs/>
          <w:color w:val="FF0000"/>
        </w:rPr>
      </w:pPr>
      <w:r>
        <w:rPr>
          <w:rStyle w:val="Hyperlink"/>
          <w:rFonts w:ascii="Arial Narrow" w:hAnsi="Arial Narrow" w:cs="Arial"/>
          <w:b/>
          <w:bCs/>
        </w:rPr>
        <w:t>Thursday, September 5 from 11:00am – 12:00pm</w:t>
      </w:r>
    </w:p>
    <w:p w14:paraId="03EF3BD4" w14:textId="77777777" w:rsidR="00EC4452" w:rsidRDefault="00EC44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FB4F059" w14:textId="77777777" w:rsidR="00EC4452" w:rsidRDefault="00EC44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F116E21" w14:textId="5996BCB5" w:rsidR="00120C8B" w:rsidRDefault="00120C8B" w:rsidP="00120C8B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Learning Objectives</w:t>
      </w:r>
      <w:r w:rsidR="00EF6CC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2EF02A9" w14:textId="77777777" w:rsidR="00541208" w:rsidRDefault="00541208" w:rsidP="00120C8B">
      <w:pPr>
        <w:rPr>
          <w:rFonts w:ascii="Arial Narrow" w:hAnsi="Arial Narrow"/>
          <w:b/>
          <w:bCs/>
          <w:sz w:val="24"/>
          <w:szCs w:val="24"/>
        </w:rPr>
      </w:pPr>
    </w:p>
    <w:p w14:paraId="26E21D2D" w14:textId="6F967111" w:rsidR="00836B77" w:rsidRDefault="00836B77" w:rsidP="008D054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Describe the goals of the HealthChoices PCMH Pediatric Nursing Care program</w:t>
      </w:r>
    </w:p>
    <w:p w14:paraId="4964ADEC" w14:textId="6F443640" w:rsidR="008D0549" w:rsidRPr="008D0549" w:rsidRDefault="00B04A52" w:rsidP="008D054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04A52">
        <w:rPr>
          <w:rFonts w:ascii="Arial Narrow" w:hAnsi="Arial Narrow"/>
          <w:sz w:val="24"/>
          <w:szCs w:val="24"/>
        </w:rPr>
        <w:t>Describe</w:t>
      </w:r>
      <w:r w:rsidR="00E72036">
        <w:rPr>
          <w:rFonts w:ascii="Arial Narrow" w:hAnsi="Arial Narrow"/>
          <w:sz w:val="24"/>
          <w:szCs w:val="24"/>
        </w:rPr>
        <w:t xml:space="preserve"> the </w:t>
      </w:r>
      <w:r w:rsidR="008F01D4" w:rsidRPr="008F01D4">
        <w:rPr>
          <w:rFonts w:ascii="Arial Narrow" w:hAnsi="Arial Narrow"/>
          <w:sz w:val="24"/>
          <w:szCs w:val="24"/>
        </w:rPr>
        <w:t>Pediatric Shift Care</w:t>
      </w:r>
      <w:r w:rsidR="008F01D4">
        <w:rPr>
          <w:rFonts w:ascii="Arial Narrow" w:hAnsi="Arial Narrow"/>
          <w:sz w:val="24"/>
          <w:szCs w:val="24"/>
        </w:rPr>
        <w:t xml:space="preserve"> </w:t>
      </w:r>
      <w:r w:rsidR="00CD6CE6" w:rsidRPr="00161786">
        <w:rPr>
          <w:rFonts w:ascii="Arial Narrow" w:hAnsi="Arial Narrow"/>
          <w:sz w:val="24"/>
          <w:szCs w:val="24"/>
        </w:rPr>
        <w:t>medical necessity criteria for authorizing shift care services</w:t>
      </w:r>
      <w:r w:rsidR="00CD6CE6">
        <w:rPr>
          <w:rFonts w:ascii="Arial Narrow" w:hAnsi="Arial Narrow"/>
          <w:sz w:val="24"/>
          <w:szCs w:val="24"/>
        </w:rPr>
        <w:t xml:space="preserve"> and the</w:t>
      </w:r>
      <w:r w:rsidR="00836B77">
        <w:rPr>
          <w:rFonts w:ascii="Arial Narrow" w:hAnsi="Arial Narrow"/>
          <w:sz w:val="24"/>
          <w:szCs w:val="24"/>
        </w:rPr>
        <w:t xml:space="preserve"> available resources</w:t>
      </w:r>
    </w:p>
    <w:p w14:paraId="63DF766B" w14:textId="77777777" w:rsidR="00120C8B" w:rsidRDefault="00120C8B" w:rsidP="00120C8B">
      <w:pPr>
        <w:rPr>
          <w:rFonts w:ascii="Arial Narrow" w:hAnsi="Arial Narrow"/>
          <w:b/>
          <w:bCs/>
          <w:sz w:val="24"/>
          <w:szCs w:val="24"/>
        </w:rPr>
      </w:pPr>
    </w:p>
    <w:p w14:paraId="583E3756" w14:textId="7ABA9B29" w:rsidR="00120C8B" w:rsidRPr="00D84C4C" w:rsidRDefault="00120C8B" w:rsidP="00120C8B">
      <w:pPr>
        <w:rPr>
          <w:rFonts w:ascii="Arial Narrow" w:hAnsi="Arial Narrow"/>
          <w:b/>
          <w:bCs/>
          <w:sz w:val="24"/>
          <w:szCs w:val="24"/>
        </w:rPr>
      </w:pPr>
      <w:r w:rsidRPr="00D84C4C">
        <w:rPr>
          <w:rFonts w:ascii="Arial Narrow" w:hAnsi="Arial Narrow"/>
          <w:b/>
          <w:bCs/>
          <w:sz w:val="24"/>
          <w:szCs w:val="24"/>
        </w:rPr>
        <w:t>Agenda</w:t>
      </w:r>
    </w:p>
    <w:p w14:paraId="65DDC44B" w14:textId="77777777" w:rsidR="00120C8B" w:rsidRPr="00E34A33" w:rsidRDefault="00120C8B" w:rsidP="00120C8B">
      <w:pPr>
        <w:rPr>
          <w:rFonts w:ascii="Arial Narrow" w:hAnsi="Arial Narrow"/>
          <w:sz w:val="24"/>
          <w:szCs w:val="24"/>
        </w:rPr>
      </w:pPr>
    </w:p>
    <w:p w14:paraId="2ED5AA61" w14:textId="4D6F43B2" w:rsidR="00D009BA" w:rsidRDefault="00EC4452" w:rsidP="00D009BA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9:00 a.m</w:t>
      </w:r>
      <w:r w:rsidR="00120C8B" w:rsidRPr="00E34A33">
        <w:rPr>
          <w:rFonts w:ascii="Arial Narrow" w:hAnsi="Arial Narrow" w:cs="Arial"/>
          <w:sz w:val="24"/>
          <w:szCs w:val="24"/>
        </w:rPr>
        <w:t xml:space="preserve">. to </w:t>
      </w:r>
      <w:r>
        <w:rPr>
          <w:rFonts w:ascii="Arial Narrow" w:hAnsi="Arial Narrow" w:cs="Arial"/>
          <w:sz w:val="24"/>
          <w:szCs w:val="24"/>
        </w:rPr>
        <w:t>9</w:t>
      </w:r>
      <w:r w:rsidR="00120C8B">
        <w:rPr>
          <w:rFonts w:ascii="Arial Narrow" w:hAnsi="Arial Narrow" w:cs="Arial"/>
          <w:sz w:val="24"/>
          <w:szCs w:val="24"/>
        </w:rPr>
        <w:t>:0</w:t>
      </w:r>
      <w:r w:rsidR="000B455B">
        <w:rPr>
          <w:rFonts w:ascii="Arial Narrow" w:hAnsi="Arial Narrow" w:cs="Arial"/>
          <w:sz w:val="24"/>
          <w:szCs w:val="24"/>
        </w:rPr>
        <w:t>2</w:t>
      </w:r>
      <w:r w:rsidR="00120C8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</w:t>
      </w:r>
      <w:r w:rsidR="00120C8B" w:rsidRPr="00E34A33">
        <w:rPr>
          <w:rFonts w:ascii="Arial Narrow" w:hAnsi="Arial Narrow" w:cs="Arial"/>
          <w:sz w:val="24"/>
          <w:szCs w:val="24"/>
        </w:rPr>
        <w:t xml:space="preserve">.m. – </w:t>
      </w:r>
      <w:r w:rsidR="00120C8B">
        <w:rPr>
          <w:rFonts w:ascii="Arial Narrow" w:hAnsi="Arial Narrow" w:cs="Arial"/>
          <w:b/>
          <w:bCs/>
          <w:sz w:val="24"/>
          <w:szCs w:val="24"/>
        </w:rPr>
        <w:t>Welcome and Overview</w:t>
      </w:r>
      <w:r w:rsidR="00120C8B" w:rsidRPr="00E34A3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20C8B" w:rsidRPr="00B05DD9">
        <w:rPr>
          <w:rFonts w:ascii="Arial Narrow" w:hAnsi="Arial Narrow" w:cs="Arial"/>
          <w:sz w:val="24"/>
          <w:szCs w:val="24"/>
        </w:rPr>
        <w:t>–</w:t>
      </w:r>
      <w:r w:rsidR="00120C8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20C8B" w:rsidRPr="00E34A33">
        <w:rPr>
          <w:rFonts w:ascii="Arial Narrow" w:hAnsi="Arial Narrow" w:cs="Arial"/>
          <w:sz w:val="24"/>
          <w:szCs w:val="24"/>
        </w:rPr>
        <w:t>Robert Ferguson, MPH, Chief Policy Officer, Pittsburgh Regional Health Initiative (PRHI)</w:t>
      </w:r>
    </w:p>
    <w:p w14:paraId="5CF3D937" w14:textId="77777777" w:rsidR="00D009BA" w:rsidRDefault="00D009BA" w:rsidP="00D009BA">
      <w:pPr>
        <w:contextualSpacing/>
        <w:rPr>
          <w:rFonts w:ascii="Arial Narrow" w:hAnsi="Arial Narrow" w:cs="Arial"/>
          <w:sz w:val="24"/>
          <w:szCs w:val="24"/>
        </w:rPr>
      </w:pPr>
    </w:p>
    <w:p w14:paraId="7A0AD829" w14:textId="0B296C02" w:rsidR="00161786" w:rsidRDefault="00EC4452" w:rsidP="006107C4">
      <w:pPr>
        <w:contextualSpacing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9:0</w:t>
      </w:r>
      <w:r w:rsidR="000B455B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 xml:space="preserve"> a</w:t>
      </w:r>
      <w:r w:rsidR="00120C8B" w:rsidRPr="00120C8B">
        <w:rPr>
          <w:rFonts w:ascii="Arial Narrow" w:hAnsi="Arial Narrow" w:cs="Arial"/>
          <w:sz w:val="24"/>
          <w:szCs w:val="24"/>
        </w:rPr>
        <w:t xml:space="preserve">.m. to </w:t>
      </w:r>
      <w:r>
        <w:rPr>
          <w:rFonts w:ascii="Arial Narrow" w:hAnsi="Arial Narrow" w:cs="Arial"/>
          <w:sz w:val="24"/>
          <w:szCs w:val="24"/>
        </w:rPr>
        <w:t>9</w:t>
      </w:r>
      <w:r w:rsidR="00120C8B" w:rsidRPr="00120C8B">
        <w:rPr>
          <w:rFonts w:ascii="Arial Narrow" w:hAnsi="Arial Narrow" w:cs="Arial"/>
          <w:sz w:val="24"/>
          <w:szCs w:val="24"/>
        </w:rPr>
        <w:t>:</w:t>
      </w:r>
      <w:r w:rsidR="00161786">
        <w:rPr>
          <w:rFonts w:ascii="Arial Narrow" w:hAnsi="Arial Narrow" w:cs="Arial"/>
          <w:sz w:val="24"/>
          <w:szCs w:val="24"/>
        </w:rPr>
        <w:t>10</w:t>
      </w:r>
      <w:r w:rsidR="00120C8B" w:rsidRPr="00120C8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</w:t>
      </w:r>
      <w:r w:rsidR="00120C8B" w:rsidRPr="00120C8B">
        <w:rPr>
          <w:rFonts w:ascii="Arial Narrow" w:hAnsi="Arial Narrow" w:cs="Arial"/>
          <w:sz w:val="24"/>
          <w:szCs w:val="24"/>
        </w:rPr>
        <w:t>.m. –</w:t>
      </w:r>
      <w:r w:rsidR="00161786">
        <w:rPr>
          <w:rFonts w:ascii="Arial Narrow" w:hAnsi="Arial Narrow" w:cs="Arial"/>
          <w:b/>
          <w:bCs/>
          <w:sz w:val="24"/>
          <w:szCs w:val="24"/>
        </w:rPr>
        <w:t>O</w:t>
      </w:r>
      <w:r w:rsidR="00161786" w:rsidRPr="00161786">
        <w:rPr>
          <w:rFonts w:ascii="Arial Narrow" w:hAnsi="Arial Narrow"/>
          <w:b/>
          <w:bCs/>
          <w:sz w:val="24"/>
          <w:szCs w:val="24"/>
        </w:rPr>
        <w:t>verview of the HealthChoices PCMH-PNC Program</w:t>
      </w:r>
      <w:r w:rsidR="00161786">
        <w:rPr>
          <w:rFonts w:ascii="Arial Narrow" w:hAnsi="Arial Narrow"/>
          <w:b/>
          <w:bCs/>
          <w:sz w:val="24"/>
          <w:szCs w:val="24"/>
        </w:rPr>
        <w:t xml:space="preserve"> </w:t>
      </w:r>
      <w:r w:rsidR="000227D7">
        <w:rPr>
          <w:rFonts w:ascii="Arial Narrow" w:hAnsi="Arial Narrow"/>
          <w:b/>
          <w:bCs/>
          <w:sz w:val="24"/>
          <w:szCs w:val="24"/>
        </w:rPr>
        <w:t xml:space="preserve">– </w:t>
      </w:r>
      <w:bookmarkStart w:id="0" w:name="_Hlk175835420"/>
      <w:r w:rsidR="006107C4" w:rsidRPr="006107C4">
        <w:rPr>
          <w:rFonts w:ascii="Arial Narrow" w:hAnsi="Arial Narrow"/>
          <w:sz w:val="24"/>
          <w:szCs w:val="24"/>
        </w:rPr>
        <w:t>Latesia Sease</w:t>
      </w:r>
      <w:r w:rsidR="006107C4">
        <w:rPr>
          <w:rFonts w:ascii="Arial Narrow" w:hAnsi="Arial Narrow"/>
          <w:sz w:val="24"/>
          <w:szCs w:val="24"/>
        </w:rPr>
        <w:t xml:space="preserve">, </w:t>
      </w:r>
      <w:r w:rsidR="006107C4" w:rsidRPr="006107C4">
        <w:rPr>
          <w:rFonts w:ascii="Arial Narrow" w:hAnsi="Arial Narrow"/>
          <w:sz w:val="24"/>
          <w:szCs w:val="24"/>
        </w:rPr>
        <w:t xml:space="preserve">HSPS </w:t>
      </w:r>
      <w:r w:rsidR="00AF781B">
        <w:rPr>
          <w:rFonts w:ascii="Arial Narrow" w:hAnsi="Arial Narrow"/>
          <w:sz w:val="24"/>
          <w:szCs w:val="24"/>
        </w:rPr>
        <w:t>S</w:t>
      </w:r>
      <w:r w:rsidR="006107C4" w:rsidRPr="006107C4">
        <w:rPr>
          <w:rFonts w:ascii="Arial Narrow" w:hAnsi="Arial Narrow"/>
          <w:sz w:val="24"/>
          <w:szCs w:val="24"/>
        </w:rPr>
        <w:t>upervisor-Process Management Unit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6107C4" w:rsidRPr="006107C4">
        <w:rPr>
          <w:rFonts w:ascii="Arial Narrow" w:hAnsi="Arial Narrow"/>
          <w:sz w:val="24"/>
          <w:szCs w:val="24"/>
        </w:rPr>
        <w:t>Division of Quality and Special Needs Coordination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6107C4" w:rsidRPr="006107C4">
        <w:rPr>
          <w:rFonts w:ascii="Arial Narrow" w:hAnsi="Arial Narrow"/>
          <w:sz w:val="24"/>
          <w:szCs w:val="24"/>
        </w:rPr>
        <w:t>Department of Human Services - Bureau of Managed Care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6107C4" w:rsidRPr="006107C4">
        <w:rPr>
          <w:rFonts w:ascii="Arial Narrow" w:hAnsi="Arial Narrow"/>
          <w:sz w:val="24"/>
          <w:szCs w:val="24"/>
        </w:rPr>
        <w:t>Office of Medical Assistance Programs</w:t>
      </w:r>
      <w:r w:rsidR="000227D7" w:rsidRPr="000227D7">
        <w:rPr>
          <w:rFonts w:ascii="Arial Narrow" w:hAnsi="Arial Narrow"/>
          <w:sz w:val="24"/>
          <w:szCs w:val="24"/>
          <w:lang w:val="en-US"/>
        </w:rPr>
        <w:br/>
      </w:r>
      <w:bookmarkEnd w:id="0"/>
      <w:r w:rsidR="000227D7" w:rsidRPr="000227D7">
        <w:rPr>
          <w:rFonts w:ascii="Arial Narrow" w:hAnsi="Arial Narrow"/>
          <w:sz w:val="24"/>
          <w:szCs w:val="24"/>
          <w:lang w:val="en-US"/>
        </w:rPr>
        <w:t xml:space="preserve">           </w:t>
      </w:r>
    </w:p>
    <w:p w14:paraId="41F4F70F" w14:textId="094E1662" w:rsidR="00161786" w:rsidRPr="00EC4452" w:rsidRDefault="00161786" w:rsidP="00AF781B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9:10 a</w:t>
      </w:r>
      <w:r w:rsidRPr="00120C8B">
        <w:rPr>
          <w:rFonts w:ascii="Arial Narrow" w:hAnsi="Arial Narrow" w:cs="Arial"/>
          <w:sz w:val="24"/>
          <w:szCs w:val="24"/>
        </w:rPr>
        <w:t xml:space="preserve">.m. to </w:t>
      </w:r>
      <w:r>
        <w:rPr>
          <w:rFonts w:ascii="Arial Narrow" w:hAnsi="Arial Narrow" w:cs="Arial"/>
          <w:sz w:val="24"/>
          <w:szCs w:val="24"/>
        </w:rPr>
        <w:t>9</w:t>
      </w:r>
      <w:r w:rsidRPr="00120C8B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>45</w:t>
      </w:r>
      <w:r w:rsidRPr="00120C8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</w:t>
      </w:r>
      <w:r w:rsidRPr="00120C8B">
        <w:rPr>
          <w:rFonts w:ascii="Arial Narrow" w:hAnsi="Arial Narrow" w:cs="Arial"/>
          <w:sz w:val="24"/>
          <w:szCs w:val="24"/>
        </w:rPr>
        <w:t>.m. –</w:t>
      </w:r>
      <w:r w:rsidRPr="00161786">
        <w:rPr>
          <w:rFonts w:ascii="Arial Narrow" w:hAnsi="Arial Narrow" w:cs="Arial"/>
          <w:b/>
          <w:bCs/>
          <w:sz w:val="24"/>
          <w:szCs w:val="24"/>
        </w:rPr>
        <w:t>PCMH Medical Necessity Criteria for Authorizing Shift Care Services</w:t>
      </w:r>
      <w:r>
        <w:rPr>
          <w:rFonts w:ascii="Arial Narrow" w:hAnsi="Arial Narrow"/>
          <w:b/>
          <w:bCs/>
          <w:sz w:val="24"/>
          <w:szCs w:val="24"/>
        </w:rPr>
        <w:t xml:space="preserve"> - </w:t>
      </w:r>
      <w:bookmarkStart w:id="1" w:name="_Hlk175835448"/>
      <w:r w:rsidR="00AF781B" w:rsidRPr="00AF781B">
        <w:rPr>
          <w:rFonts w:ascii="Arial Narrow" w:hAnsi="Arial Narrow"/>
          <w:sz w:val="24"/>
          <w:szCs w:val="24"/>
        </w:rPr>
        <w:t>Donald Quigley RN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AF781B" w:rsidRPr="00AF781B">
        <w:rPr>
          <w:rFonts w:ascii="Arial Narrow" w:hAnsi="Arial Narrow"/>
          <w:sz w:val="24"/>
          <w:szCs w:val="24"/>
        </w:rPr>
        <w:t>Clinical Quality Supervisor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AF781B" w:rsidRPr="00AF781B">
        <w:rPr>
          <w:rFonts w:ascii="Arial Narrow" w:hAnsi="Arial Narrow"/>
          <w:sz w:val="24"/>
          <w:szCs w:val="24"/>
        </w:rPr>
        <w:t>Division of Quality and Special Needs Coordination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AF781B" w:rsidRPr="006107C4">
        <w:rPr>
          <w:rFonts w:ascii="Arial Narrow" w:hAnsi="Arial Narrow"/>
          <w:sz w:val="24"/>
          <w:szCs w:val="24"/>
        </w:rPr>
        <w:t>Department of Human Services - Bureau of Managed Care</w:t>
      </w:r>
      <w:r w:rsidR="00AF781B">
        <w:rPr>
          <w:rFonts w:ascii="Arial Narrow" w:hAnsi="Arial Narrow"/>
          <w:sz w:val="24"/>
          <w:szCs w:val="24"/>
        </w:rPr>
        <w:t xml:space="preserve">, </w:t>
      </w:r>
      <w:r w:rsidR="00AF781B" w:rsidRPr="006107C4">
        <w:rPr>
          <w:rFonts w:ascii="Arial Narrow" w:hAnsi="Arial Narrow"/>
          <w:sz w:val="24"/>
          <w:szCs w:val="24"/>
        </w:rPr>
        <w:t>Office of Medical Assistance Programs</w:t>
      </w:r>
      <w:r w:rsidR="00AF781B" w:rsidRPr="000227D7">
        <w:rPr>
          <w:rFonts w:ascii="Arial Narrow" w:hAnsi="Arial Narrow"/>
          <w:sz w:val="24"/>
          <w:szCs w:val="24"/>
          <w:lang w:val="en-US"/>
        </w:rPr>
        <w:br/>
      </w:r>
      <w:bookmarkEnd w:id="1"/>
    </w:p>
    <w:p w14:paraId="5DA3822F" w14:textId="21708713" w:rsidR="00B05DD9" w:rsidRDefault="00EC4452" w:rsidP="00B05DD9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B05DD9">
        <w:rPr>
          <w:rFonts w:ascii="Arial Narrow" w:hAnsi="Arial Narrow" w:cs="Arial"/>
          <w:sz w:val="24"/>
          <w:szCs w:val="24"/>
        </w:rPr>
        <w:t xml:space="preserve">:45 </w:t>
      </w:r>
      <w:r>
        <w:rPr>
          <w:rFonts w:ascii="Arial Narrow" w:hAnsi="Arial Narrow" w:cs="Arial"/>
          <w:sz w:val="24"/>
          <w:szCs w:val="24"/>
        </w:rPr>
        <w:t xml:space="preserve">a.m. to </w:t>
      </w:r>
      <w:r w:rsidR="000B455B">
        <w:rPr>
          <w:rFonts w:ascii="Arial Narrow" w:hAnsi="Arial Narrow" w:cs="Arial"/>
          <w:sz w:val="24"/>
          <w:szCs w:val="24"/>
        </w:rPr>
        <w:t>10:00</w:t>
      </w:r>
      <w:r w:rsidR="00B05DD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a.</w:t>
      </w:r>
      <w:r w:rsidR="00B05DD9">
        <w:rPr>
          <w:rFonts w:ascii="Arial Narrow" w:hAnsi="Arial Narrow" w:cs="Arial"/>
          <w:sz w:val="24"/>
          <w:szCs w:val="24"/>
        </w:rPr>
        <w:t>m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B05DD9">
        <w:rPr>
          <w:rFonts w:ascii="Arial Narrow" w:hAnsi="Arial Narrow" w:cs="Arial"/>
          <w:sz w:val="24"/>
          <w:szCs w:val="24"/>
        </w:rPr>
        <w:t xml:space="preserve">– </w:t>
      </w:r>
      <w:r w:rsidR="000B455B" w:rsidRPr="000B455B">
        <w:rPr>
          <w:rFonts w:ascii="Arial Narrow" w:hAnsi="Arial Narrow" w:cs="Arial"/>
          <w:b/>
          <w:bCs/>
          <w:sz w:val="24"/>
          <w:szCs w:val="24"/>
        </w:rPr>
        <w:t xml:space="preserve">Q&amp;A and Discussion – </w:t>
      </w:r>
      <w:r w:rsidR="000B455B" w:rsidRPr="000B455B">
        <w:rPr>
          <w:rFonts w:ascii="Arial Narrow" w:hAnsi="Arial Narrow" w:cs="Arial"/>
          <w:sz w:val="24"/>
          <w:szCs w:val="24"/>
        </w:rPr>
        <w:t>Carol Frazer</w:t>
      </w:r>
      <w:r w:rsidR="00B05DD9" w:rsidRPr="00E34A33">
        <w:rPr>
          <w:rFonts w:ascii="Arial Narrow" w:hAnsi="Arial Narrow" w:cs="Arial"/>
          <w:sz w:val="24"/>
          <w:szCs w:val="24"/>
        </w:rPr>
        <w:t>, Pittsburgh Regional Health Initiative (PRHI)</w:t>
      </w:r>
    </w:p>
    <w:p w14:paraId="3C1A3560" w14:textId="77777777" w:rsidR="00B05DD9" w:rsidRDefault="00B05DD9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442FC03D" w14:textId="7F81105D" w:rsidR="00C77344" w:rsidRPr="001E753F" w:rsidRDefault="00C7734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sectPr w:rsidR="00C77344" w:rsidRPr="001E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319"/>
    <w:multiLevelType w:val="hybridMultilevel"/>
    <w:tmpl w:val="6926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2B9"/>
    <w:multiLevelType w:val="hybridMultilevel"/>
    <w:tmpl w:val="1FFA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6A8"/>
    <w:multiLevelType w:val="hybridMultilevel"/>
    <w:tmpl w:val="4E02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C4"/>
    <w:multiLevelType w:val="hybridMultilevel"/>
    <w:tmpl w:val="CEF6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5283"/>
    <w:multiLevelType w:val="hybridMultilevel"/>
    <w:tmpl w:val="8990EB6A"/>
    <w:lvl w:ilvl="0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6815"/>
    <w:multiLevelType w:val="hybridMultilevel"/>
    <w:tmpl w:val="764CA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7A02"/>
    <w:multiLevelType w:val="hybridMultilevel"/>
    <w:tmpl w:val="A1D2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D253E"/>
    <w:multiLevelType w:val="hybridMultilevel"/>
    <w:tmpl w:val="36CC9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52419">
    <w:abstractNumId w:val="6"/>
  </w:num>
  <w:num w:numId="2" w16cid:durableId="1744718440">
    <w:abstractNumId w:val="0"/>
  </w:num>
  <w:num w:numId="3" w16cid:durableId="1097940506">
    <w:abstractNumId w:val="1"/>
  </w:num>
  <w:num w:numId="4" w16cid:durableId="647441325">
    <w:abstractNumId w:val="2"/>
  </w:num>
  <w:num w:numId="5" w16cid:durableId="280303972">
    <w:abstractNumId w:val="3"/>
  </w:num>
  <w:num w:numId="6" w16cid:durableId="1038878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57645979">
    <w:abstractNumId w:val="7"/>
  </w:num>
  <w:num w:numId="8" w16cid:durableId="572471087">
    <w:abstractNumId w:val="4"/>
  </w:num>
  <w:num w:numId="9" w16cid:durableId="1960794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86"/>
    <w:rsid w:val="000227D7"/>
    <w:rsid w:val="00036B66"/>
    <w:rsid w:val="00036E8F"/>
    <w:rsid w:val="00040D87"/>
    <w:rsid w:val="0006236B"/>
    <w:rsid w:val="000B455B"/>
    <w:rsid w:val="00120C8B"/>
    <w:rsid w:val="001228AB"/>
    <w:rsid w:val="00124F06"/>
    <w:rsid w:val="00161786"/>
    <w:rsid w:val="001E753F"/>
    <w:rsid w:val="002C087B"/>
    <w:rsid w:val="003E2190"/>
    <w:rsid w:val="00422CFC"/>
    <w:rsid w:val="00444AF4"/>
    <w:rsid w:val="00491D1A"/>
    <w:rsid w:val="004A2FF1"/>
    <w:rsid w:val="004B0D32"/>
    <w:rsid w:val="004B17E9"/>
    <w:rsid w:val="004B6180"/>
    <w:rsid w:val="004D5D86"/>
    <w:rsid w:val="00536D18"/>
    <w:rsid w:val="00541208"/>
    <w:rsid w:val="005643BF"/>
    <w:rsid w:val="006107C4"/>
    <w:rsid w:val="00617EB7"/>
    <w:rsid w:val="007B6FAB"/>
    <w:rsid w:val="007C1A40"/>
    <w:rsid w:val="00807827"/>
    <w:rsid w:val="00836B77"/>
    <w:rsid w:val="00891877"/>
    <w:rsid w:val="0089565F"/>
    <w:rsid w:val="008C6D06"/>
    <w:rsid w:val="008C76E9"/>
    <w:rsid w:val="008D0549"/>
    <w:rsid w:val="008F01D4"/>
    <w:rsid w:val="00903FCA"/>
    <w:rsid w:val="009075B8"/>
    <w:rsid w:val="00925498"/>
    <w:rsid w:val="009A0D84"/>
    <w:rsid w:val="00A41698"/>
    <w:rsid w:val="00AB7800"/>
    <w:rsid w:val="00AF1D86"/>
    <w:rsid w:val="00AF781B"/>
    <w:rsid w:val="00B0182D"/>
    <w:rsid w:val="00B04A52"/>
    <w:rsid w:val="00B05DD9"/>
    <w:rsid w:val="00B21F0C"/>
    <w:rsid w:val="00B27825"/>
    <w:rsid w:val="00B55317"/>
    <w:rsid w:val="00B774EA"/>
    <w:rsid w:val="00B86F50"/>
    <w:rsid w:val="00BA1C05"/>
    <w:rsid w:val="00BB0345"/>
    <w:rsid w:val="00C21170"/>
    <w:rsid w:val="00C740F3"/>
    <w:rsid w:val="00C77344"/>
    <w:rsid w:val="00CD06B7"/>
    <w:rsid w:val="00CD6CE6"/>
    <w:rsid w:val="00D009BA"/>
    <w:rsid w:val="00D57350"/>
    <w:rsid w:val="00D67B64"/>
    <w:rsid w:val="00E176B4"/>
    <w:rsid w:val="00E72036"/>
    <w:rsid w:val="00EC4452"/>
    <w:rsid w:val="00E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0B9"/>
  <w15:chartTrackingRefBased/>
  <w15:docId w15:val="{E69A42E2-CCC7-44EB-879F-47D4632E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6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86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D5D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0D84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Taylor</dc:creator>
  <cp:keywords/>
  <dc:description/>
  <cp:lastModifiedBy>Lisa Boyd</cp:lastModifiedBy>
  <cp:revision>16</cp:revision>
  <cp:lastPrinted>2024-03-14T19:31:00Z</cp:lastPrinted>
  <dcterms:created xsi:type="dcterms:W3CDTF">2024-08-08T18:16:00Z</dcterms:created>
  <dcterms:modified xsi:type="dcterms:W3CDTF">2024-08-29T19:05:00Z</dcterms:modified>
</cp:coreProperties>
</file>