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accent3"/>
  <w:body>
    <w:p w14:paraId="3DFA5064" w14:textId="0F3D39CD" w:rsidR="003E3842" w:rsidRPr="003E3842" w:rsidRDefault="003E3842" w:rsidP="00527243">
      <w:pPr>
        <w:spacing w:after="0" w:line="240" w:lineRule="auto"/>
        <w:rPr>
          <w:rFonts w:ascii="Open Sans" w:eastAsia="Calibri" w:hAnsi="Open Sans" w:cs="Open Sans"/>
          <w:b/>
          <w:bCs/>
          <w:color w:val="000000" w:themeColor="accent6"/>
          <w:sz w:val="24"/>
          <w:szCs w:val="24"/>
        </w:rPr>
      </w:pPr>
    </w:p>
    <w:p w14:paraId="37B52742" w14:textId="7EEED950" w:rsidR="00527243" w:rsidRPr="00527243" w:rsidRDefault="00527243" w:rsidP="00527243">
      <w:pPr>
        <w:spacing w:before="120" w:after="120"/>
        <w:jc w:val="center"/>
        <w:rPr>
          <w:rFonts w:ascii="Arial" w:hAnsi="Arial" w:cs="Arial"/>
          <w:b/>
          <w:bCs/>
          <w:color w:val="003594"/>
          <w:sz w:val="28"/>
          <w:szCs w:val="32"/>
        </w:rPr>
      </w:pPr>
      <w:r w:rsidRPr="00527243">
        <w:rPr>
          <w:rFonts w:ascii="Arial" w:hAnsi="Arial" w:cs="Arial"/>
          <w:b/>
          <w:bCs/>
          <w:color w:val="003594"/>
          <w:sz w:val="28"/>
          <w:szCs w:val="32"/>
        </w:rPr>
        <w:t>Session</w:t>
      </w:r>
      <w:r w:rsidR="002A6B70">
        <w:rPr>
          <w:rFonts w:ascii="Arial" w:hAnsi="Arial" w:cs="Arial"/>
          <w:b/>
          <w:bCs/>
          <w:color w:val="003594"/>
          <w:sz w:val="28"/>
          <w:szCs w:val="32"/>
        </w:rPr>
        <w:t xml:space="preserve">: </w:t>
      </w:r>
      <w:r w:rsidR="00DF3602">
        <w:rPr>
          <w:rFonts w:ascii="Arial" w:hAnsi="Arial" w:cs="Arial"/>
          <w:b/>
          <w:bCs/>
          <w:color w:val="003594"/>
          <w:sz w:val="28"/>
          <w:szCs w:val="32"/>
        </w:rPr>
        <w:t xml:space="preserve">Introduction to </w:t>
      </w:r>
      <w:r w:rsidR="006E7F79">
        <w:rPr>
          <w:rFonts w:ascii="Arial" w:hAnsi="Arial" w:cs="Arial"/>
          <w:b/>
          <w:bCs/>
          <w:color w:val="003594"/>
          <w:sz w:val="28"/>
          <w:szCs w:val="32"/>
        </w:rPr>
        <w:t>Risk</w:t>
      </w:r>
      <w:r w:rsidR="009A72E3">
        <w:rPr>
          <w:rFonts w:ascii="Arial" w:hAnsi="Arial" w:cs="Arial"/>
          <w:b/>
          <w:bCs/>
          <w:color w:val="003594"/>
          <w:sz w:val="28"/>
          <w:szCs w:val="32"/>
        </w:rPr>
        <w:t xml:space="preserve"> Reduction</w:t>
      </w:r>
    </w:p>
    <w:p w14:paraId="3BAFDFAD" w14:textId="77777777" w:rsidR="00527243" w:rsidRPr="00527243" w:rsidRDefault="00527243" w:rsidP="00527243">
      <w:pPr>
        <w:ind w:left="720"/>
        <w:jc w:val="center"/>
        <w:rPr>
          <w:rFonts w:ascii="Arial" w:hAnsi="Arial" w:cs="Arial"/>
          <w:b/>
          <w:bCs/>
          <w:sz w:val="22"/>
        </w:rPr>
      </w:pPr>
    </w:p>
    <w:p w14:paraId="1B186A2F" w14:textId="044B73ED" w:rsidR="00DF3602" w:rsidRPr="00ED33EA" w:rsidRDefault="00527243" w:rsidP="00576581">
      <w:pPr>
        <w:tabs>
          <w:tab w:val="left" w:pos="1890"/>
        </w:tabs>
        <w:spacing w:after="0"/>
        <w:rPr>
          <w:rFonts w:ascii="Arial" w:hAnsi="Arial" w:cs="Arial"/>
          <w:sz w:val="22"/>
          <w:szCs w:val="24"/>
        </w:rPr>
      </w:pPr>
      <w:r w:rsidRPr="00ED33EA">
        <w:rPr>
          <w:rFonts w:ascii="Arial" w:hAnsi="Arial" w:cs="Arial"/>
          <w:b/>
          <w:bCs/>
          <w:sz w:val="22"/>
          <w:szCs w:val="24"/>
        </w:rPr>
        <w:t>Date and Time</w:t>
      </w:r>
      <w:proofErr w:type="gramStart"/>
      <w:r w:rsidR="007E4D7F" w:rsidRPr="00ED33EA">
        <w:rPr>
          <w:rFonts w:ascii="Arial" w:hAnsi="Arial" w:cs="Arial"/>
          <w:b/>
          <w:bCs/>
          <w:sz w:val="22"/>
          <w:szCs w:val="24"/>
        </w:rPr>
        <w:t>:</w:t>
      </w:r>
      <w:r w:rsidR="007E4D7F" w:rsidRPr="00ED33EA">
        <w:rPr>
          <w:rFonts w:ascii="Arial" w:hAnsi="Arial" w:cs="Arial"/>
          <w:sz w:val="22"/>
          <w:szCs w:val="24"/>
        </w:rPr>
        <w:t xml:space="preserve"> </w:t>
      </w:r>
      <w:r w:rsidR="00576581">
        <w:rPr>
          <w:rFonts w:ascii="Arial" w:hAnsi="Arial" w:cs="Arial"/>
          <w:sz w:val="22"/>
          <w:szCs w:val="24"/>
        </w:rPr>
        <w:tab/>
      </w:r>
      <w:r w:rsidR="007E4D7F">
        <w:rPr>
          <w:rFonts w:ascii="Arial" w:hAnsi="Arial" w:cs="Arial"/>
          <w:sz w:val="22"/>
          <w:szCs w:val="24"/>
        </w:rPr>
        <w:t>August</w:t>
      </w:r>
      <w:proofErr w:type="gramEnd"/>
      <w:r w:rsidR="00DF3602">
        <w:rPr>
          <w:rFonts w:ascii="Arial" w:hAnsi="Arial" w:cs="Arial"/>
          <w:sz w:val="22"/>
          <w:szCs w:val="24"/>
        </w:rPr>
        <w:t xml:space="preserve"> 7, 2025 (2:00-3:00PM)</w:t>
      </w:r>
    </w:p>
    <w:p w14:paraId="4D352F4F" w14:textId="2559E24D" w:rsidR="00527243" w:rsidRPr="00ED33EA" w:rsidRDefault="00527243" w:rsidP="00576581">
      <w:pPr>
        <w:tabs>
          <w:tab w:val="left" w:pos="1890"/>
        </w:tabs>
        <w:spacing w:after="0"/>
        <w:rPr>
          <w:rFonts w:ascii="Arial" w:hAnsi="Arial" w:cs="Arial"/>
          <w:sz w:val="22"/>
          <w:szCs w:val="24"/>
        </w:rPr>
      </w:pPr>
      <w:r w:rsidRPr="00ED33EA">
        <w:rPr>
          <w:rFonts w:ascii="Arial" w:hAnsi="Arial" w:cs="Arial"/>
          <w:b/>
          <w:bCs/>
          <w:sz w:val="22"/>
          <w:szCs w:val="24"/>
        </w:rPr>
        <w:t>Location</w:t>
      </w:r>
      <w:proofErr w:type="gramStart"/>
      <w:r w:rsidR="007E4D7F" w:rsidRPr="00ED33EA">
        <w:rPr>
          <w:rFonts w:ascii="Arial" w:hAnsi="Arial" w:cs="Arial"/>
          <w:b/>
          <w:bCs/>
          <w:sz w:val="22"/>
          <w:szCs w:val="24"/>
        </w:rPr>
        <w:t>:</w:t>
      </w:r>
      <w:r w:rsidR="007E4D7F" w:rsidRPr="00ED33EA">
        <w:rPr>
          <w:rFonts w:ascii="Arial" w:hAnsi="Arial" w:cs="Arial"/>
          <w:sz w:val="22"/>
          <w:szCs w:val="24"/>
        </w:rPr>
        <w:t xml:space="preserve"> </w:t>
      </w:r>
      <w:r w:rsidR="00576581">
        <w:rPr>
          <w:rFonts w:ascii="Arial" w:hAnsi="Arial" w:cs="Arial"/>
          <w:sz w:val="22"/>
          <w:szCs w:val="24"/>
        </w:rPr>
        <w:tab/>
      </w:r>
      <w:r w:rsidR="007E4D7F" w:rsidRPr="00ED33EA">
        <w:rPr>
          <w:rFonts w:ascii="Arial" w:hAnsi="Arial" w:cs="Arial"/>
          <w:sz w:val="22"/>
          <w:szCs w:val="24"/>
        </w:rPr>
        <w:t>Virtual</w:t>
      </w:r>
      <w:proofErr w:type="gramEnd"/>
      <w:r w:rsidRPr="00ED33EA">
        <w:rPr>
          <w:rFonts w:ascii="Arial" w:hAnsi="Arial" w:cs="Arial"/>
          <w:sz w:val="22"/>
          <w:szCs w:val="24"/>
        </w:rPr>
        <w:t xml:space="preserve"> Training (on Zoom)</w:t>
      </w:r>
    </w:p>
    <w:p w14:paraId="0C64D6F3" w14:textId="5C3687E7" w:rsidR="00527243" w:rsidRPr="00ED33EA" w:rsidRDefault="00527243" w:rsidP="00576581">
      <w:pPr>
        <w:tabs>
          <w:tab w:val="left" w:pos="2070"/>
        </w:tabs>
        <w:spacing w:after="0"/>
        <w:ind w:left="1890" w:hanging="1890"/>
        <w:rPr>
          <w:rFonts w:ascii="Arial" w:hAnsi="Arial" w:cs="Arial"/>
          <w:sz w:val="22"/>
          <w:szCs w:val="24"/>
        </w:rPr>
      </w:pPr>
      <w:r w:rsidRPr="00ED33EA">
        <w:rPr>
          <w:rFonts w:ascii="Arial" w:hAnsi="Arial" w:cs="Arial"/>
          <w:b/>
          <w:bCs/>
          <w:sz w:val="22"/>
          <w:szCs w:val="24"/>
        </w:rPr>
        <w:t>Target Audience</w:t>
      </w:r>
      <w:r w:rsidR="00576581" w:rsidRPr="00ED33EA">
        <w:rPr>
          <w:rFonts w:ascii="Arial" w:hAnsi="Arial" w:cs="Arial"/>
          <w:b/>
          <w:bCs/>
          <w:sz w:val="22"/>
          <w:szCs w:val="24"/>
        </w:rPr>
        <w:t>:</w:t>
      </w:r>
      <w:r w:rsidR="00576581" w:rsidRPr="00ED33EA">
        <w:rPr>
          <w:rFonts w:ascii="Arial" w:hAnsi="Arial" w:cs="Arial"/>
          <w:sz w:val="22"/>
          <w:szCs w:val="24"/>
        </w:rPr>
        <w:t xml:space="preserve"> Physicians</w:t>
      </w:r>
      <w:r w:rsidR="00C65112" w:rsidRPr="00ED33EA">
        <w:rPr>
          <w:rFonts w:ascii="Arial" w:hAnsi="Arial" w:cs="Arial"/>
          <w:sz w:val="22"/>
          <w:szCs w:val="24"/>
        </w:rPr>
        <w:t>,</w:t>
      </w:r>
      <w:r w:rsidR="00F94E30">
        <w:rPr>
          <w:rFonts w:ascii="Arial" w:hAnsi="Arial" w:cs="Arial"/>
          <w:sz w:val="22"/>
          <w:szCs w:val="24"/>
        </w:rPr>
        <w:t xml:space="preserve"> Physician Assistants,</w:t>
      </w:r>
      <w:r w:rsidR="00C65112" w:rsidRPr="00ED33EA">
        <w:rPr>
          <w:rFonts w:ascii="Arial" w:hAnsi="Arial" w:cs="Arial"/>
          <w:sz w:val="22"/>
          <w:szCs w:val="24"/>
        </w:rPr>
        <w:t xml:space="preserve"> Nurses</w:t>
      </w:r>
      <w:r w:rsidR="00F94E30">
        <w:rPr>
          <w:rFonts w:ascii="Arial" w:hAnsi="Arial" w:cs="Arial"/>
          <w:sz w:val="22"/>
          <w:szCs w:val="24"/>
        </w:rPr>
        <w:t>, Nurse Practitioners</w:t>
      </w:r>
      <w:r w:rsidR="00C65112" w:rsidRPr="00ED33EA">
        <w:rPr>
          <w:rFonts w:ascii="Arial" w:hAnsi="Arial" w:cs="Arial"/>
          <w:sz w:val="22"/>
          <w:szCs w:val="24"/>
        </w:rPr>
        <w:t xml:space="preserve">, </w:t>
      </w:r>
      <w:r w:rsidR="00684426" w:rsidRPr="00ED33EA">
        <w:rPr>
          <w:rFonts w:ascii="Arial" w:hAnsi="Arial" w:cs="Arial"/>
          <w:sz w:val="22"/>
          <w:szCs w:val="24"/>
        </w:rPr>
        <w:t>Psychologists, and</w:t>
      </w:r>
      <w:r w:rsidR="00C65112" w:rsidRPr="00ED33EA">
        <w:rPr>
          <w:rFonts w:ascii="Arial" w:hAnsi="Arial" w:cs="Arial"/>
          <w:sz w:val="22"/>
          <w:szCs w:val="24"/>
        </w:rPr>
        <w:t xml:space="preserve"> Social Workers</w:t>
      </w:r>
    </w:p>
    <w:p w14:paraId="046883CA" w14:textId="77777777" w:rsidR="00576581" w:rsidRDefault="00576581" w:rsidP="009A1FEB">
      <w:pPr>
        <w:spacing w:after="0"/>
        <w:rPr>
          <w:rFonts w:ascii="Arial" w:hAnsi="Arial" w:cs="Arial"/>
          <w:b/>
          <w:bCs/>
          <w:sz w:val="22"/>
          <w:szCs w:val="24"/>
        </w:rPr>
      </w:pPr>
    </w:p>
    <w:p w14:paraId="1396D550" w14:textId="3E8EB953" w:rsidR="00527243" w:rsidRPr="00ED33EA" w:rsidRDefault="00527243" w:rsidP="009A1FEB">
      <w:pPr>
        <w:spacing w:after="0"/>
        <w:rPr>
          <w:rFonts w:ascii="Arial" w:hAnsi="Arial" w:cs="Arial"/>
          <w:b/>
          <w:bCs/>
          <w:sz w:val="22"/>
          <w:szCs w:val="24"/>
        </w:rPr>
      </w:pPr>
      <w:r w:rsidRPr="00ED33EA">
        <w:rPr>
          <w:rFonts w:ascii="Arial" w:hAnsi="Arial" w:cs="Arial"/>
          <w:b/>
          <w:bCs/>
          <w:sz w:val="22"/>
          <w:szCs w:val="24"/>
        </w:rPr>
        <w:t xml:space="preserve">Program Overview: </w:t>
      </w:r>
      <w:r w:rsidRPr="00ED33EA">
        <w:rPr>
          <w:rFonts w:ascii="Arial" w:hAnsi="Arial" w:cs="Arial"/>
          <w:b/>
          <w:bCs/>
          <w:sz w:val="22"/>
          <w:szCs w:val="24"/>
        </w:rPr>
        <w:tab/>
      </w:r>
    </w:p>
    <w:p w14:paraId="1C8217E9" w14:textId="09C96F23" w:rsidR="00527243" w:rsidRPr="00ED33EA" w:rsidRDefault="00EC3874" w:rsidP="009A1FEB">
      <w:pPr>
        <w:rPr>
          <w:rFonts w:ascii="Arial" w:hAnsi="Arial" w:cs="Arial"/>
          <w:sz w:val="22"/>
          <w:szCs w:val="24"/>
        </w:rPr>
      </w:pPr>
      <w:r w:rsidRPr="00684426">
        <w:rPr>
          <w:rFonts w:ascii="Arial" w:hAnsi="Arial" w:cs="Arial"/>
          <w:sz w:val="22"/>
          <w:szCs w:val="24"/>
        </w:rPr>
        <w:t xml:space="preserve">This activity will </w:t>
      </w:r>
      <w:r w:rsidR="006E7F79" w:rsidRPr="00684426">
        <w:rPr>
          <w:rFonts w:ascii="Arial" w:hAnsi="Arial" w:cs="Arial"/>
          <w:sz w:val="22"/>
          <w:szCs w:val="24"/>
        </w:rPr>
        <w:t xml:space="preserve">focus on harm reduction strategies and services that aim to prevent overdose and infectious disease transmission; enhance the health, safety, and well-being of </w:t>
      </w:r>
      <w:r w:rsidR="007D12C4" w:rsidRPr="00684426">
        <w:rPr>
          <w:rFonts w:ascii="Arial" w:hAnsi="Arial" w:cs="Arial"/>
          <w:sz w:val="22"/>
          <w:szCs w:val="24"/>
        </w:rPr>
        <w:t>people who use drugs (</w:t>
      </w:r>
      <w:r w:rsidR="006E7F79" w:rsidRPr="00684426">
        <w:rPr>
          <w:rFonts w:ascii="Arial" w:hAnsi="Arial" w:cs="Arial"/>
          <w:sz w:val="22"/>
          <w:szCs w:val="24"/>
        </w:rPr>
        <w:t>PWUD</w:t>
      </w:r>
      <w:r w:rsidR="007D12C4" w:rsidRPr="00684426">
        <w:rPr>
          <w:rFonts w:ascii="Arial" w:hAnsi="Arial" w:cs="Arial"/>
          <w:sz w:val="22"/>
          <w:szCs w:val="24"/>
        </w:rPr>
        <w:t>)</w:t>
      </w:r>
      <w:r w:rsidR="006E7F79" w:rsidRPr="00684426">
        <w:rPr>
          <w:rFonts w:ascii="Arial" w:hAnsi="Arial" w:cs="Arial"/>
          <w:sz w:val="22"/>
          <w:szCs w:val="24"/>
        </w:rPr>
        <w:t>. Additionally</w:t>
      </w:r>
      <w:r w:rsidR="00374419" w:rsidRPr="00684426">
        <w:rPr>
          <w:rFonts w:ascii="Arial" w:hAnsi="Arial" w:cs="Arial"/>
          <w:sz w:val="22"/>
          <w:szCs w:val="24"/>
        </w:rPr>
        <w:t xml:space="preserve">, how can individuals, agencies, and communities make changes to </w:t>
      </w:r>
      <w:r w:rsidR="007D12C4" w:rsidRPr="00684426">
        <w:rPr>
          <w:rFonts w:ascii="Arial" w:hAnsi="Arial" w:cs="Arial"/>
          <w:sz w:val="22"/>
          <w:szCs w:val="24"/>
        </w:rPr>
        <w:t xml:space="preserve">incorporate these </w:t>
      </w:r>
      <w:r w:rsidR="008007EB" w:rsidRPr="00684426">
        <w:rPr>
          <w:rFonts w:ascii="Arial" w:hAnsi="Arial" w:cs="Arial"/>
          <w:sz w:val="22"/>
          <w:szCs w:val="24"/>
        </w:rPr>
        <w:t xml:space="preserve">strategies. </w:t>
      </w:r>
      <w:r w:rsidR="00527243" w:rsidRPr="00684426">
        <w:rPr>
          <w:rFonts w:ascii="Arial" w:hAnsi="Arial" w:cs="Arial"/>
          <w:sz w:val="22"/>
          <w:szCs w:val="24"/>
        </w:rPr>
        <w:t>By the conclusion of the training, attendees should be able to do the following:</w:t>
      </w:r>
    </w:p>
    <w:p w14:paraId="1B98D634" w14:textId="5E26DB1E" w:rsidR="00366328" w:rsidRPr="00366328" w:rsidRDefault="00366328" w:rsidP="009A1FEB">
      <w:pPr>
        <w:pStyle w:val="ListParagraph"/>
        <w:numPr>
          <w:ilvl w:val="0"/>
          <w:numId w:val="15"/>
        </w:numPr>
        <w:ind w:left="0" w:firstLine="0"/>
        <w:rPr>
          <w:rFonts w:ascii="Arial" w:hAnsi="Arial" w:cs="Arial"/>
        </w:rPr>
      </w:pPr>
      <w:r w:rsidRPr="00366328">
        <w:rPr>
          <w:rFonts w:ascii="Arial" w:hAnsi="Arial" w:cs="Arial"/>
        </w:rPr>
        <w:t>Explain the principles of harm reduction</w:t>
      </w:r>
    </w:p>
    <w:p w14:paraId="515E468E" w14:textId="1F7B743C" w:rsidR="00366328" w:rsidRPr="00366328" w:rsidRDefault="00366328" w:rsidP="009A1FEB">
      <w:pPr>
        <w:pStyle w:val="ListParagraph"/>
        <w:numPr>
          <w:ilvl w:val="0"/>
          <w:numId w:val="15"/>
        </w:numPr>
        <w:ind w:left="0" w:firstLine="0"/>
        <w:rPr>
          <w:rFonts w:ascii="Arial" w:hAnsi="Arial" w:cs="Arial"/>
        </w:rPr>
      </w:pPr>
      <w:r w:rsidRPr="00366328">
        <w:rPr>
          <w:rFonts w:ascii="Arial" w:hAnsi="Arial" w:cs="Arial"/>
        </w:rPr>
        <w:t>Identify examples of harm reduction</w:t>
      </w:r>
    </w:p>
    <w:p w14:paraId="28C5A23C" w14:textId="06A91446" w:rsidR="00366328" w:rsidRPr="00366328" w:rsidRDefault="00366328" w:rsidP="009A1FEB">
      <w:pPr>
        <w:pStyle w:val="ListParagraph"/>
        <w:numPr>
          <w:ilvl w:val="0"/>
          <w:numId w:val="15"/>
        </w:numPr>
        <w:ind w:left="0" w:firstLine="0"/>
        <w:rPr>
          <w:rFonts w:ascii="Arial" w:hAnsi="Arial" w:cs="Arial"/>
        </w:rPr>
      </w:pPr>
      <w:r w:rsidRPr="00366328">
        <w:rPr>
          <w:rFonts w:ascii="Arial" w:hAnsi="Arial" w:cs="Arial"/>
        </w:rPr>
        <w:t>Recognize daily practices of harm reduction</w:t>
      </w:r>
    </w:p>
    <w:p w14:paraId="40ED99CF" w14:textId="3D5EF7E0" w:rsidR="00366328" w:rsidRPr="00366328" w:rsidRDefault="00366328" w:rsidP="009A1FEB">
      <w:pPr>
        <w:pStyle w:val="ListParagraph"/>
        <w:numPr>
          <w:ilvl w:val="0"/>
          <w:numId w:val="15"/>
        </w:numPr>
        <w:ind w:left="0" w:firstLine="0"/>
        <w:rPr>
          <w:rFonts w:ascii="Arial" w:hAnsi="Arial" w:cs="Arial"/>
        </w:rPr>
      </w:pPr>
      <w:r w:rsidRPr="00366328">
        <w:rPr>
          <w:rFonts w:ascii="Arial" w:hAnsi="Arial" w:cs="Arial"/>
        </w:rPr>
        <w:t xml:space="preserve">Review </w:t>
      </w:r>
      <w:r w:rsidR="006E7F79">
        <w:rPr>
          <w:rFonts w:ascii="Arial" w:hAnsi="Arial" w:cs="Arial"/>
        </w:rPr>
        <w:t xml:space="preserve">the </w:t>
      </w:r>
      <w:r w:rsidRPr="00366328">
        <w:rPr>
          <w:rFonts w:ascii="Arial" w:hAnsi="Arial" w:cs="Arial"/>
        </w:rPr>
        <w:t>evidence base of harm reduction</w:t>
      </w:r>
    </w:p>
    <w:p w14:paraId="76327502" w14:textId="2D4DC82C" w:rsidR="00366328" w:rsidRPr="00366328" w:rsidRDefault="00366328" w:rsidP="009A1FEB">
      <w:pPr>
        <w:pStyle w:val="ListParagraph"/>
        <w:numPr>
          <w:ilvl w:val="0"/>
          <w:numId w:val="15"/>
        </w:numPr>
        <w:ind w:left="0" w:firstLine="0"/>
        <w:rPr>
          <w:rFonts w:ascii="Arial" w:hAnsi="Arial" w:cs="Arial"/>
        </w:rPr>
      </w:pPr>
      <w:r w:rsidRPr="00366328">
        <w:rPr>
          <w:rFonts w:ascii="Arial" w:hAnsi="Arial" w:cs="Arial"/>
        </w:rPr>
        <w:t>Review strategies for application of harm reduction</w:t>
      </w:r>
    </w:p>
    <w:p w14:paraId="7D29E877" w14:textId="7D2916A9" w:rsidR="00527243" w:rsidRPr="00C65112" w:rsidRDefault="00EC3874" w:rsidP="00527243">
      <w:pPr>
        <w:rPr>
          <w:rFonts w:ascii="Open Sans" w:eastAsia="Calibri" w:hAnsi="Open Sans" w:cs="Open Sans"/>
          <w:color w:val="000000" w:themeColor="accent6"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0145BB" wp14:editId="3222F9DE">
                <wp:simplePos x="0" y="0"/>
                <wp:positionH relativeFrom="column">
                  <wp:posOffset>-13335</wp:posOffset>
                </wp:positionH>
                <wp:positionV relativeFrom="paragraph">
                  <wp:posOffset>20955</wp:posOffset>
                </wp:positionV>
                <wp:extent cx="6020610" cy="9525"/>
                <wp:effectExtent l="19050" t="19050" r="3746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0610" cy="95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B81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F2D1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Connector 2" o:spid="_x0000_s1026" type="#_x0000_t32" style="position:absolute;margin-left:-1.05pt;margin-top:1.65pt;width:474.05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" strokecolor="#ffb81c" strokeweight="3pt">
                <v:stroke joinstyle="miter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74"/>
        <w:tblW w:w="0" w:type="auto"/>
        <w:tblLook w:val="04A0" w:firstRow="1" w:lastRow="0" w:firstColumn="1" w:lastColumn="0" w:noHBand="0" w:noVBand="1"/>
      </w:tblPr>
      <w:tblGrid>
        <w:gridCol w:w="1530"/>
        <w:gridCol w:w="5409"/>
        <w:gridCol w:w="1222"/>
      </w:tblGrid>
      <w:tr w:rsidR="001C22DF" w:rsidRPr="001C22DF" w14:paraId="5DE4AF96" w14:textId="77777777" w:rsidTr="001C22DF">
        <w:trPr>
          <w:trHeight w:val="240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E5DD04B" w14:textId="77777777" w:rsidR="001C22DF" w:rsidRPr="001C22DF" w:rsidRDefault="001C22DF" w:rsidP="001C22DF">
            <w:pPr>
              <w:spacing w:before="100" w:beforeAutospacing="1" w:after="100" w:afterAutospacing="1"/>
              <w:jc w:val="center"/>
              <w:rPr>
                <w:rFonts w:ascii="Aptos" w:eastAsia="Times New Roman" w:hAnsi="Aptos" w:cs="Aptos"/>
                <w:sz w:val="24"/>
                <w:szCs w:val="24"/>
              </w:rPr>
            </w:pPr>
            <w:r w:rsidRPr="001C22DF">
              <w:rPr>
                <w:rFonts w:ascii="Aptos" w:eastAsia="Times New Roman" w:hAnsi="Aptos" w:cs="Aptos"/>
                <w:b/>
                <w:bCs/>
                <w:color w:val="000000"/>
                <w:sz w:val="22"/>
              </w:rPr>
              <w:t>Time</w:t>
            </w:r>
          </w:p>
        </w:tc>
        <w:tc>
          <w:tcPr>
            <w:tcW w:w="54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00C8F7C" w14:textId="77777777" w:rsidR="001C22DF" w:rsidRPr="001C22DF" w:rsidRDefault="001C22DF" w:rsidP="001C22DF">
            <w:pPr>
              <w:spacing w:before="100" w:beforeAutospacing="1" w:after="100" w:afterAutospacing="1"/>
              <w:jc w:val="center"/>
              <w:rPr>
                <w:rFonts w:ascii="Aptos" w:eastAsia="Times New Roman" w:hAnsi="Aptos" w:cs="Aptos"/>
              </w:rPr>
            </w:pPr>
            <w:r w:rsidRPr="001C22DF">
              <w:rPr>
                <w:rFonts w:ascii="Aptos" w:eastAsia="Times New Roman" w:hAnsi="Aptos" w:cs="Aptos"/>
                <w:b/>
                <w:bCs/>
                <w:color w:val="000000"/>
                <w:sz w:val="22"/>
              </w:rPr>
              <w:t>Topic</w:t>
            </w:r>
          </w:p>
        </w:tc>
        <w:tc>
          <w:tcPr>
            <w:tcW w:w="12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CE95167" w14:textId="77777777" w:rsidR="001C22DF" w:rsidRPr="001C22DF" w:rsidRDefault="001C22DF" w:rsidP="001C22DF">
            <w:pPr>
              <w:spacing w:before="100" w:beforeAutospacing="1" w:after="100" w:afterAutospacing="1"/>
              <w:jc w:val="center"/>
              <w:rPr>
                <w:rFonts w:ascii="Aptos" w:eastAsia="Times New Roman" w:hAnsi="Aptos" w:cs="Aptos"/>
              </w:rPr>
            </w:pPr>
            <w:r w:rsidRPr="001C22DF">
              <w:rPr>
                <w:rFonts w:ascii="Aptos" w:eastAsia="Times New Roman" w:hAnsi="Aptos" w:cs="Aptos"/>
                <w:b/>
                <w:bCs/>
                <w:color w:val="000000"/>
                <w:sz w:val="22"/>
              </w:rPr>
              <w:t>Presenter</w:t>
            </w:r>
          </w:p>
        </w:tc>
      </w:tr>
      <w:tr w:rsidR="001C22DF" w:rsidRPr="001C22DF" w14:paraId="18B6C8BE" w14:textId="77777777" w:rsidTr="001C22DF">
        <w:trPr>
          <w:trHeight w:val="240"/>
        </w:trPr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930FF29" w14:textId="77777777" w:rsidR="001C22DF" w:rsidRPr="001C22DF" w:rsidRDefault="001C22DF" w:rsidP="001C22DF">
            <w:pPr>
              <w:spacing w:before="100" w:beforeAutospacing="1" w:after="100" w:afterAutospacing="1"/>
              <w:rPr>
                <w:rFonts w:ascii="Aptos" w:eastAsia="Times New Roman" w:hAnsi="Aptos" w:cs="Aptos"/>
              </w:rPr>
            </w:pPr>
            <w:r w:rsidRPr="001C22DF">
              <w:rPr>
                <w:rFonts w:ascii="Aptos" w:eastAsia="Times New Roman" w:hAnsi="Aptos" w:cs="Aptos"/>
                <w:color w:val="000000"/>
                <w:sz w:val="22"/>
              </w:rPr>
              <w:t>5 minutes</w:t>
            </w:r>
          </w:p>
        </w:tc>
        <w:tc>
          <w:tcPr>
            <w:tcW w:w="5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7B9906D" w14:textId="77777777" w:rsidR="001C22DF" w:rsidRPr="001C22DF" w:rsidRDefault="001C22DF" w:rsidP="001C22DF">
            <w:pPr>
              <w:spacing w:before="100" w:beforeAutospacing="1" w:after="100" w:afterAutospacing="1"/>
              <w:rPr>
                <w:rFonts w:ascii="Aptos" w:eastAsia="Times New Roman" w:hAnsi="Aptos" w:cs="Aptos"/>
              </w:rPr>
            </w:pPr>
            <w:r w:rsidRPr="001C22DF">
              <w:rPr>
                <w:rFonts w:ascii="Aptos" w:eastAsia="Times New Roman" w:hAnsi="Aptos" w:cs="Aptos"/>
                <w:color w:val="000000"/>
                <w:sz w:val="22"/>
              </w:rPr>
              <w:t>Welcome, Introduction, and Program Overview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4E678D9" w14:textId="77777777" w:rsidR="001C22DF" w:rsidRPr="001C22DF" w:rsidRDefault="001C22DF" w:rsidP="001C22DF">
            <w:pPr>
              <w:spacing w:before="100" w:beforeAutospacing="1" w:after="100" w:afterAutospacing="1"/>
              <w:rPr>
                <w:rFonts w:ascii="Aptos" w:eastAsia="Times New Roman" w:hAnsi="Aptos" w:cs="Aptos"/>
              </w:rPr>
            </w:pPr>
            <w:r w:rsidRPr="001C22DF">
              <w:rPr>
                <w:rFonts w:ascii="Aptos" w:eastAsia="Times New Roman" w:hAnsi="Aptos" w:cs="Aptos"/>
                <w:color w:val="000000"/>
                <w:sz w:val="22"/>
              </w:rPr>
              <w:t>PERU</w:t>
            </w:r>
          </w:p>
        </w:tc>
      </w:tr>
      <w:tr w:rsidR="001C22DF" w:rsidRPr="001C22DF" w14:paraId="574F2FED" w14:textId="77777777" w:rsidTr="001C22DF">
        <w:trPr>
          <w:trHeight w:val="240"/>
        </w:trPr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73FE56F" w14:textId="77777777" w:rsidR="001C22DF" w:rsidRPr="001C22DF" w:rsidRDefault="001C22DF" w:rsidP="001C22DF">
            <w:pPr>
              <w:spacing w:before="100" w:beforeAutospacing="1" w:after="100" w:afterAutospacing="1"/>
              <w:rPr>
                <w:rFonts w:ascii="Aptos" w:eastAsia="Times New Roman" w:hAnsi="Aptos" w:cs="Aptos"/>
              </w:rPr>
            </w:pPr>
            <w:r w:rsidRPr="001C22DF">
              <w:rPr>
                <w:rFonts w:ascii="Aptos" w:eastAsia="Times New Roman" w:hAnsi="Aptos" w:cs="Aptos"/>
                <w:sz w:val="22"/>
              </w:rPr>
              <w:t>10 minutes</w:t>
            </w:r>
          </w:p>
        </w:tc>
        <w:tc>
          <w:tcPr>
            <w:tcW w:w="5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951A6F2" w14:textId="77777777" w:rsidR="001C22DF" w:rsidRPr="001C22DF" w:rsidRDefault="001C22DF" w:rsidP="001C22DF">
            <w:pPr>
              <w:spacing w:before="100" w:beforeAutospacing="1" w:after="100" w:afterAutospacing="1"/>
              <w:rPr>
                <w:rFonts w:ascii="Aptos" w:eastAsia="Times New Roman" w:hAnsi="Aptos" w:cs="Aptos"/>
              </w:rPr>
            </w:pPr>
            <w:r w:rsidRPr="001C22DF">
              <w:rPr>
                <w:rFonts w:ascii="Aptos" w:eastAsia="Times New Roman" w:hAnsi="Aptos" w:cs="Aptos"/>
                <w:color w:val="000000"/>
                <w:sz w:val="22"/>
              </w:rPr>
              <w:t>Explain the principles of harm reduction.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C7E60AA" w14:textId="77777777" w:rsidR="001C22DF" w:rsidRPr="001C22DF" w:rsidRDefault="001C22DF" w:rsidP="001C22DF">
            <w:pPr>
              <w:spacing w:before="100" w:beforeAutospacing="1" w:after="100" w:afterAutospacing="1"/>
              <w:rPr>
                <w:rFonts w:ascii="Aptos" w:eastAsia="Times New Roman" w:hAnsi="Aptos" w:cs="Aptos"/>
              </w:rPr>
            </w:pPr>
            <w:r w:rsidRPr="001C22DF">
              <w:rPr>
                <w:rFonts w:ascii="Aptos" w:eastAsia="Times New Roman" w:hAnsi="Aptos" w:cs="Aptos"/>
                <w:color w:val="000000"/>
                <w:sz w:val="22"/>
              </w:rPr>
              <w:t>PERU</w:t>
            </w:r>
          </w:p>
        </w:tc>
      </w:tr>
      <w:tr w:rsidR="001C22DF" w:rsidRPr="001C22DF" w14:paraId="1896C488" w14:textId="77777777" w:rsidTr="001C22DF">
        <w:trPr>
          <w:trHeight w:val="240"/>
        </w:trPr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3EE6C98" w14:textId="77777777" w:rsidR="001C22DF" w:rsidRPr="001C22DF" w:rsidRDefault="001C22DF" w:rsidP="001C22DF">
            <w:pPr>
              <w:spacing w:before="100" w:beforeAutospacing="1" w:after="100" w:afterAutospacing="1"/>
              <w:rPr>
                <w:rFonts w:ascii="Aptos" w:eastAsia="Times New Roman" w:hAnsi="Aptos" w:cs="Aptos"/>
              </w:rPr>
            </w:pPr>
            <w:r w:rsidRPr="001C22DF">
              <w:rPr>
                <w:rFonts w:ascii="Aptos" w:eastAsia="Times New Roman" w:hAnsi="Aptos" w:cs="Aptos"/>
                <w:sz w:val="22"/>
              </w:rPr>
              <w:t>10 minutes</w:t>
            </w:r>
          </w:p>
        </w:tc>
        <w:tc>
          <w:tcPr>
            <w:tcW w:w="5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CC8C05C" w14:textId="77777777" w:rsidR="001C22DF" w:rsidRPr="001C22DF" w:rsidRDefault="001C22DF" w:rsidP="001C22DF">
            <w:pPr>
              <w:spacing w:before="100" w:beforeAutospacing="1" w:after="100" w:afterAutospacing="1"/>
              <w:rPr>
                <w:rFonts w:ascii="Aptos" w:eastAsia="Times New Roman" w:hAnsi="Aptos" w:cs="Aptos"/>
              </w:rPr>
            </w:pPr>
            <w:r w:rsidRPr="001C22DF">
              <w:rPr>
                <w:rFonts w:ascii="Aptos" w:eastAsia="Times New Roman" w:hAnsi="Aptos" w:cs="Aptos"/>
                <w:color w:val="000000"/>
                <w:sz w:val="22"/>
              </w:rPr>
              <w:t>Identify examples of harm reduction.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C886BA6" w14:textId="77777777" w:rsidR="001C22DF" w:rsidRPr="001C22DF" w:rsidRDefault="001C22DF" w:rsidP="001C22DF">
            <w:pPr>
              <w:spacing w:before="100" w:beforeAutospacing="1" w:after="100" w:afterAutospacing="1"/>
              <w:rPr>
                <w:rFonts w:ascii="Aptos" w:eastAsia="Times New Roman" w:hAnsi="Aptos" w:cs="Aptos"/>
              </w:rPr>
            </w:pPr>
            <w:r w:rsidRPr="001C22DF">
              <w:rPr>
                <w:rFonts w:ascii="Aptos" w:eastAsia="Times New Roman" w:hAnsi="Aptos" w:cs="Aptos"/>
                <w:color w:val="000000"/>
                <w:sz w:val="22"/>
              </w:rPr>
              <w:t>PERU</w:t>
            </w:r>
          </w:p>
        </w:tc>
      </w:tr>
      <w:tr w:rsidR="001C22DF" w:rsidRPr="001C22DF" w14:paraId="7E6AB3B2" w14:textId="77777777" w:rsidTr="001C22DF">
        <w:trPr>
          <w:trHeight w:val="240"/>
        </w:trPr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AFE4762" w14:textId="77777777" w:rsidR="001C22DF" w:rsidRPr="001C22DF" w:rsidRDefault="001C22DF" w:rsidP="001C22DF">
            <w:pPr>
              <w:spacing w:before="100" w:beforeAutospacing="1" w:after="100" w:afterAutospacing="1"/>
              <w:rPr>
                <w:rFonts w:ascii="Aptos" w:eastAsia="Times New Roman" w:hAnsi="Aptos" w:cs="Aptos"/>
              </w:rPr>
            </w:pPr>
            <w:r w:rsidRPr="001C22DF">
              <w:rPr>
                <w:rFonts w:ascii="Aptos" w:eastAsia="Times New Roman" w:hAnsi="Aptos" w:cs="Aptos"/>
                <w:sz w:val="22"/>
              </w:rPr>
              <w:t>10 minutes</w:t>
            </w:r>
          </w:p>
        </w:tc>
        <w:tc>
          <w:tcPr>
            <w:tcW w:w="5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8055A5C" w14:textId="77777777" w:rsidR="001C22DF" w:rsidRPr="001C22DF" w:rsidRDefault="001C22DF" w:rsidP="001C22DF">
            <w:pPr>
              <w:spacing w:before="100" w:beforeAutospacing="1" w:after="100" w:afterAutospacing="1"/>
              <w:rPr>
                <w:rFonts w:ascii="Aptos" w:eastAsia="Times New Roman" w:hAnsi="Aptos" w:cs="Aptos"/>
              </w:rPr>
            </w:pPr>
            <w:r w:rsidRPr="001C22DF">
              <w:rPr>
                <w:rFonts w:ascii="Aptos" w:eastAsia="Times New Roman" w:hAnsi="Aptos" w:cs="Aptos"/>
                <w:color w:val="000000"/>
                <w:sz w:val="22"/>
              </w:rPr>
              <w:t>Recognize daily practices of harm reduction.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0685AA8" w14:textId="77777777" w:rsidR="001C22DF" w:rsidRPr="001C22DF" w:rsidRDefault="001C22DF" w:rsidP="001C22DF">
            <w:pPr>
              <w:spacing w:before="100" w:beforeAutospacing="1" w:after="100" w:afterAutospacing="1"/>
              <w:rPr>
                <w:rFonts w:ascii="Aptos" w:eastAsia="Times New Roman" w:hAnsi="Aptos" w:cs="Aptos"/>
              </w:rPr>
            </w:pPr>
            <w:r w:rsidRPr="001C22DF">
              <w:rPr>
                <w:rFonts w:ascii="Aptos" w:eastAsia="Times New Roman" w:hAnsi="Aptos" w:cs="Aptos"/>
                <w:color w:val="000000"/>
                <w:sz w:val="22"/>
              </w:rPr>
              <w:t>PERU</w:t>
            </w:r>
          </w:p>
        </w:tc>
      </w:tr>
      <w:tr w:rsidR="001C22DF" w:rsidRPr="001C22DF" w14:paraId="5E23532F" w14:textId="77777777" w:rsidTr="001C22DF">
        <w:trPr>
          <w:trHeight w:val="240"/>
        </w:trPr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E7CBD9B" w14:textId="77777777" w:rsidR="001C22DF" w:rsidRPr="001C22DF" w:rsidRDefault="001C22DF" w:rsidP="001C22DF">
            <w:pPr>
              <w:spacing w:before="100" w:beforeAutospacing="1" w:after="100" w:afterAutospacing="1"/>
              <w:rPr>
                <w:rFonts w:ascii="Aptos" w:eastAsia="Times New Roman" w:hAnsi="Aptos" w:cs="Aptos"/>
              </w:rPr>
            </w:pPr>
            <w:r w:rsidRPr="001C22DF">
              <w:rPr>
                <w:rFonts w:ascii="Aptos" w:eastAsia="Times New Roman" w:hAnsi="Aptos" w:cs="Aptos"/>
                <w:sz w:val="22"/>
              </w:rPr>
              <w:t>10 minutes</w:t>
            </w:r>
          </w:p>
        </w:tc>
        <w:tc>
          <w:tcPr>
            <w:tcW w:w="5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282CC95" w14:textId="77777777" w:rsidR="001C22DF" w:rsidRPr="001C22DF" w:rsidRDefault="001C22DF" w:rsidP="001C22DF">
            <w:pPr>
              <w:spacing w:before="100" w:beforeAutospacing="1" w:after="100" w:afterAutospacing="1"/>
              <w:rPr>
                <w:rFonts w:ascii="Aptos" w:eastAsia="Times New Roman" w:hAnsi="Aptos" w:cs="Aptos"/>
              </w:rPr>
            </w:pPr>
            <w:r w:rsidRPr="001C22DF">
              <w:rPr>
                <w:rFonts w:ascii="Aptos" w:eastAsia="Times New Roman" w:hAnsi="Aptos" w:cs="Aptos"/>
                <w:color w:val="000000"/>
                <w:sz w:val="22"/>
              </w:rPr>
              <w:t> Review evidence base of harm reduction.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EEF51D6" w14:textId="77777777" w:rsidR="001C22DF" w:rsidRPr="001C22DF" w:rsidRDefault="001C22DF" w:rsidP="001C22DF">
            <w:pPr>
              <w:spacing w:before="100" w:beforeAutospacing="1" w:after="100" w:afterAutospacing="1"/>
              <w:rPr>
                <w:rFonts w:ascii="Aptos" w:eastAsia="Times New Roman" w:hAnsi="Aptos" w:cs="Aptos"/>
              </w:rPr>
            </w:pPr>
            <w:r w:rsidRPr="001C22DF">
              <w:rPr>
                <w:rFonts w:ascii="Aptos" w:eastAsia="Times New Roman" w:hAnsi="Aptos" w:cs="Aptos"/>
                <w:color w:val="000000"/>
                <w:sz w:val="22"/>
              </w:rPr>
              <w:t>PERU</w:t>
            </w:r>
          </w:p>
        </w:tc>
      </w:tr>
      <w:tr w:rsidR="001C22DF" w:rsidRPr="001C22DF" w14:paraId="2BB700C7" w14:textId="77777777" w:rsidTr="001C22DF">
        <w:trPr>
          <w:trHeight w:val="60"/>
        </w:trPr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C3B271E" w14:textId="77777777" w:rsidR="001C22DF" w:rsidRPr="001C22DF" w:rsidRDefault="001C22DF" w:rsidP="001C22DF">
            <w:pPr>
              <w:spacing w:before="100" w:beforeAutospacing="1" w:after="100" w:afterAutospacing="1"/>
              <w:rPr>
                <w:rFonts w:ascii="Aptos" w:eastAsia="Times New Roman" w:hAnsi="Aptos" w:cs="Aptos"/>
              </w:rPr>
            </w:pPr>
            <w:r w:rsidRPr="001C22DF">
              <w:rPr>
                <w:rFonts w:ascii="Aptos" w:eastAsia="Times New Roman" w:hAnsi="Aptos" w:cs="Aptos"/>
                <w:sz w:val="22"/>
              </w:rPr>
              <w:t>10 minutes</w:t>
            </w:r>
          </w:p>
        </w:tc>
        <w:tc>
          <w:tcPr>
            <w:tcW w:w="5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45852BC" w14:textId="77777777" w:rsidR="001C22DF" w:rsidRPr="001C22DF" w:rsidRDefault="001C22DF" w:rsidP="001C22DF">
            <w:pPr>
              <w:spacing w:before="100" w:beforeAutospacing="1" w:after="100" w:afterAutospacing="1"/>
              <w:rPr>
                <w:rFonts w:ascii="Aptos" w:eastAsia="Times New Roman" w:hAnsi="Aptos" w:cs="Aptos"/>
              </w:rPr>
            </w:pPr>
            <w:r w:rsidRPr="001C22DF">
              <w:rPr>
                <w:rFonts w:ascii="Aptos" w:eastAsia="Times New Roman" w:hAnsi="Aptos" w:cs="Aptos"/>
                <w:color w:val="000000"/>
                <w:sz w:val="22"/>
              </w:rPr>
              <w:t xml:space="preserve">Review strategies for </w:t>
            </w:r>
            <w:proofErr w:type="gramStart"/>
            <w:r w:rsidRPr="001C22DF">
              <w:rPr>
                <w:rFonts w:ascii="Aptos" w:eastAsia="Times New Roman" w:hAnsi="Aptos" w:cs="Aptos"/>
                <w:color w:val="000000"/>
                <w:sz w:val="22"/>
              </w:rPr>
              <w:t>application</w:t>
            </w:r>
            <w:proofErr w:type="gramEnd"/>
            <w:r w:rsidRPr="001C22DF">
              <w:rPr>
                <w:rFonts w:ascii="Aptos" w:eastAsia="Times New Roman" w:hAnsi="Aptos" w:cs="Aptos"/>
                <w:color w:val="000000"/>
                <w:sz w:val="22"/>
              </w:rPr>
              <w:t xml:space="preserve"> of harm reduction.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B6ACFE9" w14:textId="77777777" w:rsidR="001C22DF" w:rsidRPr="001C22DF" w:rsidRDefault="001C22DF" w:rsidP="001C22DF">
            <w:pPr>
              <w:spacing w:before="100" w:beforeAutospacing="1" w:after="100" w:afterAutospacing="1"/>
              <w:rPr>
                <w:rFonts w:ascii="Aptos" w:eastAsia="Times New Roman" w:hAnsi="Aptos" w:cs="Aptos"/>
              </w:rPr>
            </w:pPr>
            <w:r w:rsidRPr="001C22DF">
              <w:rPr>
                <w:rFonts w:ascii="Aptos" w:eastAsia="Times New Roman" w:hAnsi="Aptos" w:cs="Aptos"/>
                <w:color w:val="000000"/>
                <w:sz w:val="22"/>
              </w:rPr>
              <w:t>PERU</w:t>
            </w:r>
          </w:p>
        </w:tc>
      </w:tr>
      <w:tr w:rsidR="001C22DF" w14:paraId="71AF90AF" w14:textId="77777777" w:rsidTr="001C22DF">
        <w:trPr>
          <w:trHeight w:val="240"/>
        </w:trPr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6A591AF" w14:textId="77777777" w:rsidR="001C22DF" w:rsidRPr="001C22DF" w:rsidRDefault="001C22DF" w:rsidP="001C22DF">
            <w:pPr>
              <w:spacing w:before="100" w:beforeAutospacing="1" w:after="100" w:afterAutospacing="1"/>
              <w:rPr>
                <w:rFonts w:ascii="Aptos" w:eastAsia="Times New Roman" w:hAnsi="Aptos" w:cs="Aptos"/>
              </w:rPr>
            </w:pPr>
            <w:r w:rsidRPr="001C22DF">
              <w:rPr>
                <w:rFonts w:ascii="Aptos" w:eastAsia="Times New Roman" w:hAnsi="Aptos" w:cs="Aptos"/>
                <w:color w:val="000000"/>
                <w:sz w:val="22"/>
              </w:rPr>
              <w:t>5 min</w:t>
            </w:r>
            <w:r w:rsidRPr="001C22DF">
              <w:rPr>
                <w:rFonts w:ascii="Aptos" w:eastAsia="Times New Roman" w:hAnsi="Aptos" w:cs="Aptos"/>
                <w:sz w:val="22"/>
              </w:rPr>
              <w:t>utes</w:t>
            </w:r>
          </w:p>
        </w:tc>
        <w:tc>
          <w:tcPr>
            <w:tcW w:w="5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8D2B3AD" w14:textId="77777777" w:rsidR="001C22DF" w:rsidRPr="001C22DF" w:rsidRDefault="001C22DF" w:rsidP="001C22DF">
            <w:pPr>
              <w:spacing w:before="100" w:beforeAutospacing="1" w:after="100" w:afterAutospacing="1"/>
              <w:rPr>
                <w:rFonts w:ascii="Aptos" w:eastAsia="Times New Roman" w:hAnsi="Aptos" w:cs="Aptos"/>
              </w:rPr>
            </w:pPr>
            <w:r w:rsidRPr="001C22DF">
              <w:rPr>
                <w:rFonts w:ascii="Aptos" w:eastAsia="Times New Roman" w:hAnsi="Aptos" w:cs="Aptos"/>
                <w:color w:val="000000"/>
                <w:sz w:val="22"/>
              </w:rPr>
              <w:t> Wrap-up and Questions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643CA2B" w14:textId="77777777" w:rsidR="001C22DF" w:rsidRPr="001C22DF" w:rsidRDefault="001C22DF" w:rsidP="001C22DF">
            <w:pPr>
              <w:spacing w:before="100" w:beforeAutospacing="1" w:after="100" w:afterAutospacing="1"/>
              <w:rPr>
                <w:rFonts w:ascii="Aptos" w:eastAsia="Times New Roman" w:hAnsi="Aptos" w:cs="Aptos"/>
              </w:rPr>
            </w:pPr>
            <w:r w:rsidRPr="001C22DF">
              <w:rPr>
                <w:rFonts w:ascii="Aptos" w:eastAsia="Times New Roman" w:hAnsi="Aptos" w:cs="Aptos"/>
                <w:color w:val="000000"/>
                <w:sz w:val="22"/>
              </w:rPr>
              <w:t>PERU</w:t>
            </w:r>
          </w:p>
        </w:tc>
      </w:tr>
    </w:tbl>
    <w:p w14:paraId="7D2DBCE2" w14:textId="77777777" w:rsidR="003D13D0" w:rsidRDefault="003D13D0" w:rsidP="00853277">
      <w:pPr>
        <w:spacing w:after="120"/>
        <w:rPr>
          <w:rFonts w:ascii="Arial" w:hAnsi="Arial" w:cs="Arial"/>
          <w:b/>
          <w:bCs/>
        </w:rPr>
      </w:pPr>
    </w:p>
    <w:p w14:paraId="2683C86A" w14:textId="77777777" w:rsidR="00A77248" w:rsidRDefault="00A77248" w:rsidP="00853277">
      <w:pPr>
        <w:spacing w:after="120"/>
        <w:rPr>
          <w:rFonts w:ascii="Arial" w:hAnsi="Arial" w:cs="Arial"/>
          <w:b/>
          <w:bCs/>
        </w:rPr>
      </w:pPr>
    </w:p>
    <w:p w14:paraId="7511A45A" w14:textId="77777777" w:rsidR="00A77248" w:rsidRDefault="00A77248" w:rsidP="00853277">
      <w:pPr>
        <w:spacing w:after="120"/>
        <w:rPr>
          <w:rFonts w:ascii="Arial" w:hAnsi="Arial" w:cs="Arial"/>
          <w:b/>
          <w:bCs/>
        </w:rPr>
      </w:pPr>
    </w:p>
    <w:p w14:paraId="1BD419DE" w14:textId="77777777" w:rsidR="00603EA8" w:rsidRDefault="00603EA8" w:rsidP="00853277">
      <w:pPr>
        <w:spacing w:after="120"/>
        <w:rPr>
          <w:rFonts w:ascii="Arial" w:hAnsi="Arial" w:cs="Arial"/>
          <w:b/>
          <w:bCs/>
        </w:rPr>
      </w:pPr>
    </w:p>
    <w:p w14:paraId="689667FF" w14:textId="77777777" w:rsidR="00603EA8" w:rsidRDefault="00603EA8" w:rsidP="00853277">
      <w:pPr>
        <w:spacing w:after="120"/>
        <w:rPr>
          <w:rFonts w:ascii="Arial" w:hAnsi="Arial" w:cs="Arial"/>
          <w:b/>
          <w:bCs/>
        </w:rPr>
      </w:pPr>
    </w:p>
    <w:p w14:paraId="153BA5D2" w14:textId="77777777" w:rsidR="00603EA8" w:rsidRDefault="00603EA8" w:rsidP="00853277">
      <w:pPr>
        <w:spacing w:after="120"/>
        <w:rPr>
          <w:rFonts w:ascii="Arial" w:hAnsi="Arial" w:cs="Arial"/>
          <w:b/>
          <w:bCs/>
        </w:rPr>
      </w:pPr>
    </w:p>
    <w:p w14:paraId="56EFEBE0" w14:textId="77777777" w:rsidR="00603EA8" w:rsidRDefault="00603EA8" w:rsidP="00853277">
      <w:pPr>
        <w:spacing w:after="120"/>
        <w:rPr>
          <w:rFonts w:ascii="Arial" w:hAnsi="Arial" w:cs="Arial"/>
          <w:b/>
          <w:bCs/>
        </w:rPr>
      </w:pPr>
    </w:p>
    <w:p w14:paraId="194793E9" w14:textId="77777777" w:rsidR="00603EA8" w:rsidRDefault="00603EA8" w:rsidP="00853277">
      <w:pPr>
        <w:spacing w:after="120"/>
        <w:rPr>
          <w:rFonts w:ascii="Arial" w:hAnsi="Arial" w:cs="Arial"/>
          <w:b/>
          <w:bCs/>
        </w:rPr>
      </w:pPr>
    </w:p>
    <w:p w14:paraId="6C29354F" w14:textId="77777777" w:rsidR="00603EA8" w:rsidRDefault="00603EA8" w:rsidP="00853277">
      <w:pPr>
        <w:spacing w:after="120"/>
        <w:rPr>
          <w:rFonts w:ascii="Arial" w:hAnsi="Arial" w:cs="Arial"/>
          <w:b/>
          <w:bCs/>
        </w:rPr>
      </w:pPr>
    </w:p>
    <w:p w14:paraId="38EDD95F" w14:textId="6A020FE8" w:rsidR="003D13D0" w:rsidRPr="00C65112" w:rsidRDefault="00C65112" w:rsidP="00853277">
      <w:pPr>
        <w:spacing w:after="120"/>
        <w:rPr>
          <w:rFonts w:ascii="Arial" w:hAnsi="Arial" w:cs="Arial"/>
          <w:b/>
          <w:bCs/>
        </w:rPr>
      </w:pPr>
      <w:r w:rsidRPr="00C65112">
        <w:rPr>
          <w:rFonts w:ascii="Arial" w:hAnsi="Arial" w:cs="Arial"/>
          <w:b/>
          <w:bCs/>
        </w:rPr>
        <w:t xml:space="preserve">Presenter Information: </w:t>
      </w:r>
    </w:p>
    <w:p w14:paraId="072D9456" w14:textId="11FC52F6" w:rsidR="00853277" w:rsidRPr="00A84F5F" w:rsidRDefault="00853277" w:rsidP="00603EA8">
      <w:pPr>
        <w:pStyle w:val="ListParagraph"/>
        <w:numPr>
          <w:ilvl w:val="0"/>
          <w:numId w:val="2"/>
        </w:numPr>
        <w:ind w:left="540"/>
        <w:rPr>
          <w:rFonts w:ascii="Arial" w:hAnsi="Arial" w:cs="Arial"/>
          <w:sz w:val="21"/>
          <w:szCs w:val="21"/>
        </w:rPr>
      </w:pPr>
      <w:r w:rsidRPr="00A84F5F">
        <w:rPr>
          <w:rFonts w:ascii="Arial" w:hAnsi="Arial" w:cs="Arial"/>
          <w:sz w:val="21"/>
          <w:szCs w:val="21"/>
        </w:rPr>
        <w:t>University of Pittsburgh School of Pharmacy Program Evaluation and Research Unit (PERU)</w:t>
      </w:r>
    </w:p>
    <w:p w14:paraId="5C12020D" w14:textId="77777777" w:rsidR="00FD0017" w:rsidRPr="00FD0017" w:rsidRDefault="00FD0017" w:rsidP="00E516EE">
      <w:pPr>
        <w:pStyle w:val="ListParagraph"/>
        <w:rPr>
          <w:kern w:val="2"/>
          <w14:ligatures w14:val="standardContextual"/>
        </w:rPr>
      </w:pPr>
    </w:p>
    <w:p w14:paraId="45438AB6" w14:textId="77777777" w:rsidR="00DF3602" w:rsidRDefault="00DF3602" w:rsidP="00DF3602">
      <w:pPr>
        <w:rPr>
          <w:rFonts w:ascii="Arial" w:hAnsi="Arial" w:cs="Arial"/>
          <w:sz w:val="21"/>
          <w:szCs w:val="21"/>
        </w:rPr>
      </w:pPr>
    </w:p>
    <w:p w14:paraId="22DABF15" w14:textId="77777777" w:rsidR="00DF3602" w:rsidRPr="00DF3602" w:rsidRDefault="00DF3602" w:rsidP="00DF3602">
      <w:pPr>
        <w:rPr>
          <w:rFonts w:ascii="Arial" w:hAnsi="Arial" w:cs="Arial"/>
          <w:sz w:val="21"/>
          <w:szCs w:val="21"/>
        </w:rPr>
      </w:pPr>
    </w:p>
    <w:p w14:paraId="4AE18633" w14:textId="77777777" w:rsidR="004547E6" w:rsidRDefault="00603EA8" w:rsidP="00603EA8">
      <w:pPr>
        <w:spacing w:after="0" w:line="240" w:lineRule="auto"/>
        <w:ind w:left="360" w:right="-86"/>
        <w:jc w:val="center"/>
        <w:rPr>
          <w:rFonts w:ascii="Arial" w:eastAsia="Calibri" w:hAnsi="Arial" w:cs="Arial"/>
          <w:color w:val="000000" w:themeColor="accent6"/>
          <w:sz w:val="18"/>
          <w:szCs w:val="18"/>
        </w:rPr>
      </w:pPr>
      <w:r w:rsidRPr="00DF3602">
        <w:rPr>
          <w:rFonts w:ascii="Arial" w:eastAsia="Calibri" w:hAnsi="Arial" w:cs="Arial"/>
          <w:color w:val="000000" w:themeColor="accent6"/>
          <w:sz w:val="18"/>
          <w:szCs w:val="18"/>
        </w:rPr>
        <w:t xml:space="preserve">This activity is approved for the following credit: AMA PRA Category 1 Credit™, </w:t>
      </w:r>
    </w:p>
    <w:p w14:paraId="6E89ABC3" w14:textId="204D4D48" w:rsidR="00603EA8" w:rsidRPr="00DF3602" w:rsidRDefault="00603EA8" w:rsidP="00603EA8">
      <w:pPr>
        <w:spacing w:after="0" w:line="240" w:lineRule="auto"/>
        <w:ind w:left="360" w:right="-86"/>
        <w:jc w:val="center"/>
        <w:rPr>
          <w:rFonts w:ascii="Arial" w:eastAsia="Calibri" w:hAnsi="Arial" w:cs="Arial"/>
          <w:color w:val="000000" w:themeColor="accent6"/>
          <w:sz w:val="18"/>
          <w:szCs w:val="18"/>
        </w:rPr>
      </w:pPr>
      <w:r w:rsidRPr="00DF3602">
        <w:rPr>
          <w:rFonts w:ascii="Arial" w:eastAsia="Calibri" w:hAnsi="Arial" w:cs="Arial"/>
          <w:color w:val="000000" w:themeColor="accent6"/>
          <w:sz w:val="18"/>
          <w:szCs w:val="18"/>
        </w:rPr>
        <w:t>ANCC, ASWB,</w:t>
      </w:r>
      <w:r w:rsidR="002641D9">
        <w:rPr>
          <w:rFonts w:ascii="Arial" w:eastAsia="Calibri" w:hAnsi="Arial" w:cs="Arial"/>
          <w:color w:val="000000" w:themeColor="accent6"/>
          <w:sz w:val="18"/>
          <w:szCs w:val="18"/>
        </w:rPr>
        <w:t xml:space="preserve"> </w:t>
      </w:r>
      <w:r w:rsidR="00750034">
        <w:rPr>
          <w:rFonts w:ascii="Arial" w:eastAsia="Calibri" w:hAnsi="Arial" w:cs="Arial"/>
          <w:color w:val="000000" w:themeColor="accent6"/>
          <w:sz w:val="18"/>
          <w:szCs w:val="18"/>
        </w:rPr>
        <w:t>a</w:t>
      </w:r>
      <w:r w:rsidRPr="00DF3602">
        <w:rPr>
          <w:rFonts w:ascii="Arial" w:eastAsia="Calibri" w:hAnsi="Arial" w:cs="Arial"/>
          <w:color w:val="000000" w:themeColor="accent6"/>
          <w:sz w:val="18"/>
          <w:szCs w:val="18"/>
        </w:rPr>
        <w:t>nd</w:t>
      </w:r>
      <w:r w:rsidR="00750034">
        <w:rPr>
          <w:rFonts w:ascii="Arial" w:eastAsia="Calibri" w:hAnsi="Arial" w:cs="Arial"/>
          <w:color w:val="000000" w:themeColor="accent6"/>
          <w:sz w:val="18"/>
          <w:szCs w:val="18"/>
        </w:rPr>
        <w:t xml:space="preserve"> </w:t>
      </w:r>
      <w:r w:rsidRPr="00DF3602">
        <w:rPr>
          <w:rFonts w:ascii="Arial" w:eastAsia="Calibri" w:hAnsi="Arial" w:cs="Arial"/>
          <w:color w:val="000000" w:themeColor="accent6"/>
          <w:sz w:val="18"/>
          <w:szCs w:val="18"/>
        </w:rPr>
        <w:t xml:space="preserve">APP Category 1 CME. </w:t>
      </w:r>
    </w:p>
    <w:p w14:paraId="79E8C753" w14:textId="77777777" w:rsidR="005A33C1" w:rsidRDefault="00603EA8" w:rsidP="00603EA8">
      <w:pPr>
        <w:spacing w:after="0" w:line="240" w:lineRule="auto"/>
        <w:ind w:left="360" w:right="-86"/>
        <w:jc w:val="center"/>
        <w:rPr>
          <w:rFonts w:ascii="Arial" w:eastAsia="Calibri" w:hAnsi="Arial" w:cs="Arial"/>
          <w:color w:val="000000" w:themeColor="accent6"/>
          <w:sz w:val="18"/>
          <w:szCs w:val="18"/>
        </w:rPr>
      </w:pPr>
      <w:r w:rsidRPr="00DF3602">
        <w:rPr>
          <w:rFonts w:ascii="Arial" w:eastAsia="Calibri" w:hAnsi="Arial" w:cs="Arial"/>
          <w:color w:val="000000" w:themeColor="accent6"/>
          <w:sz w:val="18"/>
          <w:szCs w:val="18"/>
        </w:rPr>
        <w:t xml:space="preserve">Other health care professionals will receive a certificate of attendance confirming </w:t>
      </w:r>
    </w:p>
    <w:p w14:paraId="40E96777" w14:textId="2D43093F" w:rsidR="00603EA8" w:rsidRPr="00DF3602" w:rsidRDefault="00603EA8" w:rsidP="00603EA8">
      <w:pPr>
        <w:spacing w:after="0" w:line="240" w:lineRule="auto"/>
        <w:ind w:left="360" w:right="-86"/>
        <w:jc w:val="center"/>
        <w:rPr>
          <w:rFonts w:ascii="Arial" w:eastAsia="Calibri" w:hAnsi="Arial" w:cs="Arial"/>
          <w:color w:val="000000" w:themeColor="accent6"/>
          <w:sz w:val="18"/>
          <w:szCs w:val="18"/>
        </w:rPr>
      </w:pPr>
      <w:proofErr w:type="gramStart"/>
      <w:r w:rsidRPr="00DF3602">
        <w:rPr>
          <w:rFonts w:ascii="Arial" w:eastAsia="Calibri" w:hAnsi="Arial" w:cs="Arial"/>
          <w:color w:val="000000" w:themeColor="accent6"/>
          <w:sz w:val="18"/>
          <w:szCs w:val="18"/>
        </w:rPr>
        <w:t>the</w:t>
      </w:r>
      <w:proofErr w:type="gramEnd"/>
      <w:r w:rsidRPr="00DF3602">
        <w:rPr>
          <w:rFonts w:ascii="Arial" w:eastAsia="Calibri" w:hAnsi="Arial" w:cs="Arial"/>
          <w:color w:val="000000" w:themeColor="accent6"/>
          <w:sz w:val="18"/>
          <w:szCs w:val="18"/>
        </w:rPr>
        <w:t xml:space="preserve"> number of contact hours commensurate with the extent of participation in this activity.</w:t>
      </w:r>
    </w:p>
    <w:p w14:paraId="46E765BD" w14:textId="3ADF1FFA" w:rsidR="00527243" w:rsidRPr="003D13D0" w:rsidRDefault="005630B6" w:rsidP="00603EA8">
      <w:pPr>
        <w:pStyle w:val="NormalWeb"/>
        <w:ind w:left="360"/>
        <w:rPr>
          <w:rFonts w:ascii="Arial" w:hAnsi="Arial" w:cs="Arial"/>
          <w:sz w:val="16"/>
          <w:szCs w:val="18"/>
        </w:rPr>
      </w:pPr>
      <w:r w:rsidRPr="00730BAE">
        <w:rPr>
          <w:rFonts w:ascii="Rubik" w:hAnsi="Rubik" w:cs="Rubik"/>
          <w:b/>
          <w:bCs/>
          <w:noProof/>
          <w:color w:val="FFB81C" w:themeColor="accent1"/>
          <w:sz w:val="52"/>
          <w:szCs w:val="52"/>
        </w:rPr>
        <w:drawing>
          <wp:anchor distT="0" distB="0" distL="114300" distR="114300" simplePos="0" relativeHeight="251657216" behindDoc="0" locked="0" layoutInCell="1" allowOverlap="1" wp14:anchorId="1B9BD284" wp14:editId="5C49E4FC">
            <wp:simplePos x="0" y="0"/>
            <wp:positionH relativeFrom="column">
              <wp:posOffset>0</wp:posOffset>
            </wp:positionH>
            <wp:positionV relativeFrom="page">
              <wp:posOffset>9239250</wp:posOffset>
            </wp:positionV>
            <wp:extent cx="1775460" cy="384461"/>
            <wp:effectExtent l="0" t="0" r="0" b="0"/>
            <wp:wrapNone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GB_Shield_Rule_Pharmacy_3col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7106" cy="386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30BAE">
        <w:rPr>
          <w:rFonts w:ascii="Rubik" w:hAnsi="Rubik" w:cs="Rubik"/>
          <w:b/>
          <w:bCs/>
          <w:noProof/>
          <w:color w:val="FFB81C" w:themeColor="accent1"/>
          <w:sz w:val="52"/>
          <w:szCs w:val="52"/>
        </w:rPr>
        <w:drawing>
          <wp:anchor distT="0" distB="0" distL="114300" distR="114300" simplePos="0" relativeHeight="251655168" behindDoc="0" locked="0" layoutInCell="1" allowOverlap="1" wp14:anchorId="275F4BAC" wp14:editId="5328B8E4">
            <wp:simplePos x="0" y="0"/>
            <wp:positionH relativeFrom="column">
              <wp:posOffset>4777740</wp:posOffset>
            </wp:positionH>
            <wp:positionV relativeFrom="page">
              <wp:posOffset>9253855</wp:posOffset>
            </wp:positionV>
            <wp:extent cx="1295400" cy="354904"/>
            <wp:effectExtent l="0" t="0" r="0" b="7620"/>
            <wp:wrapNone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RU_logo_FULL-bold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502" cy="3571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27243" w:rsidRPr="003D13D0" w:rsidSect="001C22DF">
      <w:pgSz w:w="12240" w:h="15840" w:code="1"/>
      <w:pgMar w:top="1440" w:right="1440" w:bottom="1440" w:left="1440" w:header="720" w:footer="720" w:gutter="0"/>
      <w:pgBorders w:offsetFrom="page">
        <w:top w:val="double" w:sz="12" w:space="24" w:color="003594" w:themeColor="accent2"/>
        <w:left w:val="double" w:sz="12" w:space="24" w:color="003594" w:themeColor="accent2"/>
        <w:bottom w:val="double" w:sz="12" w:space="24" w:color="003594" w:themeColor="accent2"/>
        <w:right w:val="double" w:sz="12" w:space="24" w:color="003594" w:themeColor="accent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ubik">
    <w:altName w:val="Courier New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6A6"/>
    <w:multiLevelType w:val="hybridMultilevel"/>
    <w:tmpl w:val="815E8780"/>
    <w:lvl w:ilvl="0" w:tplc="3508C6D6">
      <w:numFmt w:val="bullet"/>
      <w:lvlText w:val=""/>
      <w:lvlJc w:val="left"/>
      <w:pPr>
        <w:ind w:left="2160" w:hanging="72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D12FD"/>
    <w:multiLevelType w:val="hybridMultilevel"/>
    <w:tmpl w:val="5FF46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103AA"/>
    <w:multiLevelType w:val="hybridMultilevel"/>
    <w:tmpl w:val="63D8E1C0"/>
    <w:lvl w:ilvl="0" w:tplc="3508C6D6">
      <w:numFmt w:val="bullet"/>
      <w:lvlText w:val=""/>
      <w:lvlJc w:val="left"/>
      <w:pPr>
        <w:ind w:left="2160" w:hanging="72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F18CE"/>
    <w:multiLevelType w:val="hybridMultilevel"/>
    <w:tmpl w:val="474E0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15382"/>
    <w:multiLevelType w:val="hybridMultilevel"/>
    <w:tmpl w:val="D3CCF8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FE61C96"/>
    <w:multiLevelType w:val="hybridMultilevel"/>
    <w:tmpl w:val="D7F67E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36A0B26"/>
    <w:multiLevelType w:val="hybridMultilevel"/>
    <w:tmpl w:val="61E649E4"/>
    <w:lvl w:ilvl="0" w:tplc="3508C6D6">
      <w:numFmt w:val="bullet"/>
      <w:lvlText w:val=""/>
      <w:lvlJc w:val="left"/>
      <w:pPr>
        <w:ind w:left="2160" w:hanging="72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4C15DAB"/>
    <w:multiLevelType w:val="hybridMultilevel"/>
    <w:tmpl w:val="6CDA4E06"/>
    <w:lvl w:ilvl="0" w:tplc="3508C6D6">
      <w:numFmt w:val="bullet"/>
      <w:lvlText w:val=""/>
      <w:lvlJc w:val="left"/>
      <w:pPr>
        <w:ind w:left="1440" w:hanging="720"/>
      </w:pPr>
      <w:rPr>
        <w:rFonts w:ascii="Symbol" w:eastAsiaTheme="minorHAnsi" w:hAnsi="Symbol" w:cs="Aria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4546632C"/>
    <w:multiLevelType w:val="hybridMultilevel"/>
    <w:tmpl w:val="97D89E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B866BFE"/>
    <w:multiLevelType w:val="hybridMultilevel"/>
    <w:tmpl w:val="46663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CE73C8"/>
    <w:multiLevelType w:val="hybridMultilevel"/>
    <w:tmpl w:val="3FB43670"/>
    <w:lvl w:ilvl="0" w:tplc="04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1" w15:restartNumberingAfterBreak="0">
    <w:nsid w:val="5F8A7516"/>
    <w:multiLevelType w:val="hybridMultilevel"/>
    <w:tmpl w:val="5674F2F6"/>
    <w:lvl w:ilvl="0" w:tplc="3508C6D6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BD46E5D"/>
    <w:multiLevelType w:val="hybridMultilevel"/>
    <w:tmpl w:val="1D9C4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E3283A"/>
    <w:multiLevelType w:val="hybridMultilevel"/>
    <w:tmpl w:val="E9A031CC"/>
    <w:lvl w:ilvl="0" w:tplc="3508C6D6">
      <w:numFmt w:val="bullet"/>
      <w:lvlText w:val=""/>
      <w:lvlJc w:val="left"/>
      <w:pPr>
        <w:ind w:left="2160" w:hanging="72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926A9"/>
    <w:multiLevelType w:val="hybridMultilevel"/>
    <w:tmpl w:val="CD12AF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5AE75CC"/>
    <w:multiLevelType w:val="hybridMultilevel"/>
    <w:tmpl w:val="BE8488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964654236">
    <w:abstractNumId w:val="8"/>
  </w:num>
  <w:num w:numId="2" w16cid:durableId="1114638655">
    <w:abstractNumId w:val="3"/>
  </w:num>
  <w:num w:numId="3" w16cid:durableId="808135435">
    <w:abstractNumId w:val="9"/>
  </w:num>
  <w:num w:numId="4" w16cid:durableId="70976236">
    <w:abstractNumId w:val="12"/>
  </w:num>
  <w:num w:numId="5" w16cid:durableId="548614415">
    <w:abstractNumId w:val="1"/>
  </w:num>
  <w:num w:numId="6" w16cid:durableId="175465866">
    <w:abstractNumId w:val="14"/>
  </w:num>
  <w:num w:numId="7" w16cid:durableId="1495681658">
    <w:abstractNumId w:val="6"/>
  </w:num>
  <w:num w:numId="8" w16cid:durableId="936404823">
    <w:abstractNumId w:val="7"/>
  </w:num>
  <w:num w:numId="9" w16cid:durableId="1223297328">
    <w:abstractNumId w:val="13"/>
  </w:num>
  <w:num w:numId="10" w16cid:durableId="472408277">
    <w:abstractNumId w:val="0"/>
  </w:num>
  <w:num w:numId="11" w16cid:durableId="1418552935">
    <w:abstractNumId w:val="2"/>
  </w:num>
  <w:num w:numId="12" w16cid:durableId="1777485175">
    <w:abstractNumId w:val="11"/>
  </w:num>
  <w:num w:numId="13" w16cid:durableId="988630381">
    <w:abstractNumId w:val="5"/>
  </w:num>
  <w:num w:numId="14" w16cid:durableId="1863937291">
    <w:abstractNumId w:val="4"/>
  </w:num>
  <w:num w:numId="15" w16cid:durableId="34282753">
    <w:abstractNumId w:val="15"/>
  </w:num>
  <w:num w:numId="16" w16cid:durableId="6482847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2szCytDA1MTG0sDBR0lEKTi0uzszPAykwrQUAA/XfXSwAAAA="/>
  </w:docVars>
  <w:rsids>
    <w:rsidRoot w:val="00EE2413"/>
    <w:rsid w:val="0006398F"/>
    <w:rsid w:val="0006683E"/>
    <w:rsid w:val="00070AF4"/>
    <w:rsid w:val="001A7A92"/>
    <w:rsid w:val="001C22DF"/>
    <w:rsid w:val="00201773"/>
    <w:rsid w:val="002641D9"/>
    <w:rsid w:val="002A6B70"/>
    <w:rsid w:val="00366328"/>
    <w:rsid w:val="00374419"/>
    <w:rsid w:val="003D13D0"/>
    <w:rsid w:val="003D17F4"/>
    <w:rsid w:val="003D5901"/>
    <w:rsid w:val="003E3842"/>
    <w:rsid w:val="004415B8"/>
    <w:rsid w:val="004433E0"/>
    <w:rsid w:val="004547E6"/>
    <w:rsid w:val="004736B7"/>
    <w:rsid w:val="004A071F"/>
    <w:rsid w:val="004A2FA2"/>
    <w:rsid w:val="004B56DF"/>
    <w:rsid w:val="00514263"/>
    <w:rsid w:val="00527243"/>
    <w:rsid w:val="005630B6"/>
    <w:rsid w:val="00576581"/>
    <w:rsid w:val="005A33C1"/>
    <w:rsid w:val="005C7184"/>
    <w:rsid w:val="00603EA8"/>
    <w:rsid w:val="00684426"/>
    <w:rsid w:val="006E7F79"/>
    <w:rsid w:val="00730BAE"/>
    <w:rsid w:val="00750034"/>
    <w:rsid w:val="00761C50"/>
    <w:rsid w:val="007D12C4"/>
    <w:rsid w:val="007D6E07"/>
    <w:rsid w:val="007E3B2E"/>
    <w:rsid w:val="007E4D7F"/>
    <w:rsid w:val="008007EB"/>
    <w:rsid w:val="00853277"/>
    <w:rsid w:val="008665C5"/>
    <w:rsid w:val="008E1959"/>
    <w:rsid w:val="00927EF8"/>
    <w:rsid w:val="0094298A"/>
    <w:rsid w:val="00977681"/>
    <w:rsid w:val="00983B7C"/>
    <w:rsid w:val="009A1FEB"/>
    <w:rsid w:val="009A72E3"/>
    <w:rsid w:val="00A56069"/>
    <w:rsid w:val="00A667B4"/>
    <w:rsid w:val="00A77248"/>
    <w:rsid w:val="00A84F5F"/>
    <w:rsid w:val="00AC7ACD"/>
    <w:rsid w:val="00AD4F8C"/>
    <w:rsid w:val="00B530FA"/>
    <w:rsid w:val="00BB3A96"/>
    <w:rsid w:val="00BD3D1D"/>
    <w:rsid w:val="00BE37E7"/>
    <w:rsid w:val="00BF28B4"/>
    <w:rsid w:val="00C65112"/>
    <w:rsid w:val="00C74372"/>
    <w:rsid w:val="00D06299"/>
    <w:rsid w:val="00D163B5"/>
    <w:rsid w:val="00D21066"/>
    <w:rsid w:val="00D263D1"/>
    <w:rsid w:val="00D811FA"/>
    <w:rsid w:val="00D97EA8"/>
    <w:rsid w:val="00DD2F6B"/>
    <w:rsid w:val="00DF3602"/>
    <w:rsid w:val="00E17184"/>
    <w:rsid w:val="00E324BB"/>
    <w:rsid w:val="00E516EE"/>
    <w:rsid w:val="00EC3874"/>
    <w:rsid w:val="00ED33EA"/>
    <w:rsid w:val="00EE2413"/>
    <w:rsid w:val="00F94E30"/>
    <w:rsid w:val="00FD0017"/>
    <w:rsid w:val="00FE644B"/>
    <w:rsid w:val="03840248"/>
    <w:rsid w:val="0F3155AD"/>
    <w:rsid w:val="0FA4EA0D"/>
    <w:rsid w:val="11ACE4D2"/>
    <w:rsid w:val="1F0F055F"/>
    <w:rsid w:val="274EEB6B"/>
    <w:rsid w:val="2A6B477C"/>
    <w:rsid w:val="3DF7777F"/>
    <w:rsid w:val="415B8856"/>
    <w:rsid w:val="4B9D0705"/>
    <w:rsid w:val="4C8D2F45"/>
    <w:rsid w:val="4DDEDBA7"/>
    <w:rsid w:val="4E20E301"/>
    <w:rsid w:val="52087EB7"/>
    <w:rsid w:val="564D20B3"/>
    <w:rsid w:val="711B3095"/>
    <w:rsid w:val="7380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9D2EC0"/>
  <w15:chartTrackingRefBased/>
  <w15:docId w15:val="{9E698921-E345-4F32-BE59-D50C1567B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2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38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84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E3842"/>
    <w:rPr>
      <w:color w:val="003594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384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27243"/>
    <w:pPr>
      <w:ind w:left="720"/>
      <w:contextualSpacing/>
    </w:pPr>
    <w:rPr>
      <w:rFonts w:asciiTheme="minorHAnsi" w:hAnsiTheme="minorHAnsi" w:cstheme="minorBidi"/>
      <w:sz w:val="22"/>
    </w:rPr>
  </w:style>
  <w:style w:type="table" w:styleId="TableGrid">
    <w:name w:val="Table Grid"/>
    <w:basedOn w:val="TableNormal"/>
    <w:uiPriority w:val="39"/>
    <w:rsid w:val="00527243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272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7243"/>
    <w:pPr>
      <w:spacing w:line="240" w:lineRule="auto"/>
    </w:pPr>
    <w:rPr>
      <w:rFonts w:ascii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7243"/>
    <w:rPr>
      <w:rFonts w:asciiTheme="minorHAnsi" w:hAnsiTheme="minorHAnsi" w:cstheme="minorBidi"/>
      <w:szCs w:val="20"/>
    </w:rPr>
  </w:style>
  <w:style w:type="paragraph" w:styleId="NormalWeb">
    <w:name w:val="Normal (Web)"/>
    <w:basedOn w:val="Normal"/>
    <w:uiPriority w:val="99"/>
    <w:unhideWhenUsed/>
    <w:rsid w:val="00D263D1"/>
    <w:pPr>
      <w:spacing w:before="100" w:beforeAutospacing="1" w:after="100" w:afterAutospacing="1" w:line="240" w:lineRule="auto"/>
    </w:pPr>
    <w:rPr>
      <w:rFonts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Pitt 2020">
      <a:dk1>
        <a:srgbClr val="141B4D"/>
      </a:dk1>
      <a:lt1>
        <a:srgbClr val="FFFFFF"/>
      </a:lt1>
      <a:dk2>
        <a:srgbClr val="141B4D"/>
      </a:dk2>
      <a:lt2>
        <a:srgbClr val="FFFFFF"/>
      </a:lt2>
      <a:accent1>
        <a:srgbClr val="FFB81C"/>
      </a:accent1>
      <a:accent2>
        <a:srgbClr val="003594"/>
      </a:accent2>
      <a:accent3>
        <a:srgbClr val="FFFFFF"/>
      </a:accent3>
      <a:accent4>
        <a:srgbClr val="D8D8D8"/>
      </a:accent4>
      <a:accent5>
        <a:srgbClr val="75787B"/>
      </a:accent5>
      <a:accent6>
        <a:srgbClr val="000000"/>
      </a:accent6>
      <a:hlink>
        <a:srgbClr val="003594"/>
      </a:hlink>
      <a:folHlink>
        <a:srgbClr val="FFB81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D764BE63680E42B39FCB8EEE77EF63" ma:contentTypeVersion="19" ma:contentTypeDescription="Create a new document." ma:contentTypeScope="" ma:versionID="1dffc222a227317c4bf792aefba34644">
  <xsd:schema xmlns:xsd="http://www.w3.org/2001/XMLSchema" xmlns:xs="http://www.w3.org/2001/XMLSchema" xmlns:p="http://schemas.microsoft.com/office/2006/metadata/properties" xmlns:ns2="3fcc02b7-7c1c-4595-9053-200bd880280b" xmlns:ns3="31180d0a-5d4e-4ba8-af63-4ed264c9dad8" targetNamespace="http://schemas.microsoft.com/office/2006/metadata/properties" ma:root="true" ma:fieldsID="52674404f299c6f3ab90a9b0b273be28" ns2:_="" ns3:_="">
    <xsd:import namespace="3fcc02b7-7c1c-4595-9053-200bd880280b"/>
    <xsd:import namespace="31180d0a-5d4e-4ba8-af63-4ed264c9da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Status" minOccurs="0"/>
                <xsd:element ref="ns2:Commen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c02b7-7c1c-4595-9053-200bd88028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b90debd-ee09-4e04-a4c4-812a7ed26d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4" nillable="true" ma:displayName="Status" ma:format="Dropdown" ma:internalName="Status">
      <xsd:simpleType>
        <xsd:restriction base="dms:Choice">
          <xsd:enumeration value="Complete"/>
          <xsd:enumeration value="In Progress"/>
          <xsd:enumeration value="Ready for Review"/>
          <xsd:enumeration value="Choice 4"/>
        </xsd:restriction>
      </xsd:simpleType>
    </xsd:element>
    <xsd:element name="Comments" ma:index="25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80d0a-5d4e-4ba8-af63-4ed264c9da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68e8666-a00c-4f8e-a626-7756b5585b70}" ma:internalName="TaxCatchAll" ma:showField="CatchAllData" ma:web="31180d0a-5d4e-4ba8-af63-4ed264c9d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180d0a-5d4e-4ba8-af63-4ed264c9dad8" xsi:nil="true"/>
    <Comments xmlns="3fcc02b7-7c1c-4595-9053-200bd880280b" xsi:nil="true"/>
    <lcf76f155ced4ddcb4097134ff3c332f xmlns="3fcc02b7-7c1c-4595-9053-200bd880280b">
      <Terms xmlns="http://schemas.microsoft.com/office/infopath/2007/PartnerControls"/>
    </lcf76f155ced4ddcb4097134ff3c332f>
    <Status xmlns="3fcc02b7-7c1c-4595-9053-200bd880280b" xsi:nil="true"/>
  </documentManagement>
</p:properties>
</file>

<file path=customXml/itemProps1.xml><?xml version="1.0" encoding="utf-8"?>
<ds:datastoreItem xmlns:ds="http://schemas.openxmlformats.org/officeDocument/2006/customXml" ds:itemID="{502454FE-A67E-4D2A-AF6C-FF4FA0A2A6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1911AB-7E03-415D-9D03-EC91245D5E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cc02b7-7c1c-4595-9053-200bd880280b"/>
    <ds:schemaRef ds:uri="31180d0a-5d4e-4ba8-af63-4ed264c9d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EFE0D1-9265-4CA7-86D2-B21E53553354}">
  <ds:schemaRefs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31180d0a-5d4e-4ba8-af63-4ed264c9dad8"/>
    <ds:schemaRef ds:uri="3fcc02b7-7c1c-4595-9053-200bd880280b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9ef9f489-e0a0-4eeb-87cc-3a526112fd0d}" enabled="0" method="" siteId="{9ef9f489-e0a0-4eeb-87cc-3a526112fd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1479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Pittsburgh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Lomauro, Daniel Anthony</dc:creator>
  <cp:keywords/>
  <dc:description/>
  <cp:lastModifiedBy>Larson, Vanessa</cp:lastModifiedBy>
  <cp:revision>2</cp:revision>
  <dcterms:created xsi:type="dcterms:W3CDTF">2025-06-25T17:59:00Z</dcterms:created>
  <dcterms:modified xsi:type="dcterms:W3CDTF">2025-06-25T17:59:00Z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e304984e5535a751c2326a162078a1bfbf81bf7e8f2727137348a03e16e840c3</vt:lpwstr>
  </property>
  <property fmtid="{D5CDD505-2E9C-101B-9397-08002B2CF9AE}" pid="3" name="ContentTypeId">
    <vt:lpwstr>0x0101002CD764BE63680E42B39FCB8EEE77EF63</vt:lpwstr>
  </property>
  <property fmtid="{D5CDD505-2E9C-101B-9397-08002B2CF9AE}" pid="4" name="MediaServiceImageTags">
    <vt:lpwstr/>
  </property>
  <property fmtid="{D5CDD505-2E9C-101B-9397-08002B2CF9AE}" pid="5" name="MSIP_Label_5e4b1be8-281e-475d-98b0-21c3457e5a46_Enabled">
    <vt:lpwstr>true</vt:lpwstr>
  </property>
  <property fmtid="{D5CDD505-2E9C-101B-9397-08002B2CF9AE}" pid="6" name="MSIP_Label_5e4b1be8-281e-475d-98b0-21c3457e5a46_SetDate">
    <vt:lpwstr>2025-06-25T17:59:05Z</vt:lpwstr>
  </property>
  <property fmtid="{D5CDD505-2E9C-101B-9397-08002B2CF9AE}" pid="7" name="MSIP_Label_5e4b1be8-281e-475d-98b0-21c3457e5a46_Method">
    <vt:lpwstr>Standard</vt:lpwstr>
  </property>
  <property fmtid="{D5CDD505-2E9C-101B-9397-08002B2CF9AE}" pid="8" name="MSIP_Label_5e4b1be8-281e-475d-98b0-21c3457e5a46_Name">
    <vt:lpwstr>Public</vt:lpwstr>
  </property>
  <property fmtid="{D5CDD505-2E9C-101B-9397-08002B2CF9AE}" pid="9" name="MSIP_Label_5e4b1be8-281e-475d-98b0-21c3457e5a46_SiteId">
    <vt:lpwstr>8b3dd73e-4e72-4679-b191-56da1588712b</vt:lpwstr>
  </property>
  <property fmtid="{D5CDD505-2E9C-101B-9397-08002B2CF9AE}" pid="10" name="MSIP_Label_5e4b1be8-281e-475d-98b0-21c3457e5a46_ActionId">
    <vt:lpwstr>9d5aa91b-170a-4d43-8620-256b4f607f32</vt:lpwstr>
  </property>
  <property fmtid="{D5CDD505-2E9C-101B-9397-08002B2CF9AE}" pid="11" name="MSIP_Label_5e4b1be8-281e-475d-98b0-21c3457e5a46_ContentBits">
    <vt:lpwstr>0</vt:lpwstr>
  </property>
  <property fmtid="{D5CDD505-2E9C-101B-9397-08002B2CF9AE}" pid="12" name="MSIP_Label_5e4b1be8-281e-475d-98b0-21c3457e5a46_Tag">
    <vt:lpwstr>10, 3, 0, 1</vt:lpwstr>
  </property>
</Properties>
</file>