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73EC16" w14:textId="77777777" w:rsidR="00CE6AEA" w:rsidRDefault="1A39C623" w:rsidP="1A39C623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1A39C623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77777777" w:rsidR="00CE6AEA" w:rsidRDefault="00CE6AEA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Post-Hospital Follow-up and Readmission Prevention Sprint</w:t>
      </w:r>
    </w:p>
    <w:p w14:paraId="32879BC1" w14:textId="4AF55728" w:rsidR="00CE6AEA" w:rsidRDefault="006D77FE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Thur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sday,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August</w:t>
      </w:r>
      <w:r w:rsidR="009073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14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9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0 a.m. – 1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0A37501D" w14:textId="77777777" w:rsidR="00CE6AEA" w:rsidRDefault="00CE6AEA" w:rsidP="00CE6AEA">
      <w:pPr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7845B8AA" w14:textId="148031A6" w:rsidR="00CE6AEA" w:rsidRPr="00B32E85" w:rsidRDefault="28C2B80D" w:rsidP="28C2B80D">
      <w:pPr>
        <w:jc w:val="center"/>
        <w:rPr>
          <w:rFonts w:ascii="Arial" w:eastAsia="Arial" w:hAnsi="Arial" w:cs="Arial"/>
          <w:color w:val="23496D"/>
        </w:rPr>
      </w:pPr>
      <w:r w:rsidRPr="28C2B80D">
        <w:rPr>
          <w:rFonts w:ascii="Arial" w:eastAsia="Arial" w:hAnsi="Arial" w:cs="Arial"/>
          <w:color w:val="00A4BD"/>
          <w:u w:val="single"/>
        </w:rPr>
        <w:t>R</w:t>
      </w:r>
      <w:hyperlink r:id="rId8">
        <w:r w:rsidRPr="28C2B80D">
          <w:rPr>
            <w:rStyle w:val="Hyperlink"/>
            <w:rFonts w:ascii="Arial" w:eastAsia="Arial" w:hAnsi="Arial" w:cs="Arial"/>
            <w:color w:val="00A4BD"/>
          </w:rPr>
          <w:t>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3B8ECC30" w14:textId="2271D550" w:rsidR="00CE6AEA" w:rsidRDefault="2E1D619A" w:rsidP="28C2B80D">
      <w:pPr>
        <w:pStyle w:val="ListParagraph"/>
        <w:numPr>
          <w:ilvl w:val="0"/>
          <w:numId w:val="1"/>
        </w:num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2E1D619A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Describe the role of risk stratification in effective post hospitalization follow-up.</w:t>
      </w:r>
    </w:p>
    <w:p w14:paraId="45815284" w14:textId="244F0287" w:rsidR="00CE6AEA" w:rsidRDefault="2E1D619A" w:rsidP="25DDEE0E">
      <w:pPr>
        <w:pStyle w:val="ListParagraph"/>
        <w:numPr>
          <w:ilvl w:val="0"/>
          <w:numId w:val="1"/>
        </w:num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2E1D619A">
        <w:rPr>
          <w:rFonts w:ascii="Arial Narrow" w:eastAsia="Arial Narrow" w:hAnsi="Arial Narrow" w:cs="Arial Narrow"/>
          <w:color w:val="000000" w:themeColor="text1"/>
          <w:sz w:val="24"/>
          <w:szCs w:val="24"/>
          <w:lang w:val="en-US"/>
        </w:rPr>
        <w:t>Describe progress in implementing risk stratification across participating practices.</w:t>
      </w:r>
    </w:p>
    <w:p w14:paraId="1F8CF5D1" w14:textId="56385A47" w:rsidR="00CE6AEA" w:rsidRDefault="25DDEE0E" w:rsidP="25DDEE0E">
      <w:pPr>
        <w:pStyle w:val="ListParagraph"/>
        <w:numPr>
          <w:ilvl w:val="0"/>
          <w:numId w:val="1"/>
        </w:num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25DDEE0E">
        <w:rPr>
          <w:rFonts w:ascii="Arial Narrow" w:eastAsia="Arial Narrow" w:hAnsi="Arial Narrow" w:cs="Arial Narrow"/>
          <w:color w:val="000000" w:themeColor="text1"/>
          <w:sz w:val="24"/>
          <w:szCs w:val="24"/>
          <w:lang w:val="en-US"/>
        </w:rPr>
        <w:t>Collaborate on finding solutions to common obstacles encountered in implementing interventions.</w:t>
      </w:r>
    </w:p>
    <w:p w14:paraId="2DE1D505" w14:textId="353A506D" w:rsidR="00CE6AEA" w:rsidRDefault="00CE6AEA" w:rsidP="58E35818">
      <w:pPr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</w:pPr>
    </w:p>
    <w:p w14:paraId="4F16FDF9" w14:textId="0426D454" w:rsidR="00CE6AEA" w:rsidRDefault="58E35818" w:rsidP="58E35818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58E35818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50DFE705" w14:textId="57DAFF60" w:rsidR="00CE6AEA" w:rsidRPr="00DB4E89" w:rsidRDefault="006D77FE" w:rsidP="58E35818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heading=h.2et92p0" w:colFirst="0" w:colLast="0"/>
      <w:bookmarkEnd w:id="0"/>
      <w:r w:rsidRPr="1A39C623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1A39C623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Pr="1A39C623">
        <w:rPr>
          <w:rFonts w:ascii="Arial Narrow" w:eastAsia="Arial Narrow" w:hAnsi="Arial Narrow" w:cs="Arial Narrow"/>
          <w:sz w:val="24"/>
          <w:szCs w:val="24"/>
          <w:lang w:val="en-US"/>
        </w:rPr>
        <w:t>0</w:t>
      </w:r>
      <w:r w:rsidR="00CE6AEA" w:rsidRPr="1A39C623">
        <w:rPr>
          <w:rFonts w:ascii="Arial Narrow" w:eastAsia="Arial Narrow" w:hAnsi="Arial Narrow" w:cs="Arial Narrow"/>
          <w:sz w:val="24"/>
          <w:szCs w:val="24"/>
          <w:lang w:val="en-US"/>
        </w:rPr>
        <w:t xml:space="preserve">0 a.m. to </w:t>
      </w:r>
      <w:r w:rsidRPr="1A39C623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1A39C623">
        <w:rPr>
          <w:rFonts w:ascii="Arial Narrow" w:eastAsia="Arial Narrow" w:hAnsi="Arial Narrow" w:cs="Arial Narrow"/>
          <w:sz w:val="24"/>
          <w:szCs w:val="24"/>
          <w:lang w:val="en-US"/>
        </w:rPr>
        <w:t>:30 a.m. –</w:t>
      </w:r>
      <w:r w:rsidRPr="1A39C623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CE6AEA" w:rsidRPr="1A39C623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Welcome</w:t>
      </w:r>
      <w:r w:rsidR="00820427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, Survey Feedback</w:t>
      </w:r>
      <w:bookmarkStart w:id="1" w:name="_heading=h.tyjcwt" w:colFirst="0" w:colLast="0"/>
      <w:bookmarkEnd w:id="1"/>
      <w:r w:rsidR="00CE6AEA" w:rsidRPr="1A39C623">
        <w:rPr>
          <w:rFonts w:ascii="Arial Narrow" w:eastAsia="Arial Narrow" w:hAnsi="Arial Narrow" w:cs="Arial Narrow"/>
          <w:sz w:val="24"/>
          <w:szCs w:val="24"/>
          <w:lang w:val="en-US"/>
        </w:rPr>
        <w:t xml:space="preserve">&amp; </w:t>
      </w:r>
      <w:r w:rsidR="00CE6AEA" w:rsidRPr="1A39C623">
        <w:rPr>
          <w:rFonts w:ascii="Arial Narrow" w:hAnsi="Arial Narrow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Presentation </w:t>
      </w:r>
      <w:r w:rsidR="58E35818" w:rsidRPr="58E35818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 xml:space="preserve">on high level framing of </w:t>
      </w:r>
      <w:r w:rsidR="2E1D619A" w:rsidRPr="2E1D619A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>the im</w:t>
      </w:r>
      <w:r w:rsidR="00820427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 xml:space="preserve">pact of risk-stratified hospital follow up </w:t>
      </w:r>
      <w:r w:rsidR="58E35818" w:rsidRPr="58E35818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 xml:space="preserve">and </w:t>
      </w:r>
      <w:r w:rsidR="00820427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 xml:space="preserve">evidence for what </w:t>
      </w:r>
      <w:r w:rsidR="58E35818" w:rsidRPr="58E35818">
        <w:rPr>
          <w:rFonts w:ascii="Arial Narrow" w:hAnsi="Arial Narrow" w:cs="Arial"/>
          <w:b/>
          <w:bCs/>
          <w:color w:val="222222"/>
          <w:sz w:val="24"/>
          <w:szCs w:val="24"/>
          <w:lang w:val="en-US"/>
        </w:rPr>
        <w:t>works</w:t>
      </w:r>
    </w:p>
    <w:p w14:paraId="465A9A11" w14:textId="52F1F2E4" w:rsidR="72CAB4E3" w:rsidRDefault="2E1D619A" w:rsidP="2E1D619A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2E1D619A"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  <w:t>Share evidence-base for risk stratified hospital follow-up</w:t>
      </w:r>
    </w:p>
    <w:p w14:paraId="0B7F9CE5" w14:textId="043C4CD8" w:rsidR="00CE6AEA" w:rsidRPr="00DB4E89" w:rsidRDefault="2E1D619A" w:rsidP="58E35818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2E1D619A"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  <w:t>Present survey data results</w:t>
      </w:r>
    </w:p>
    <w:p w14:paraId="6C2DFDBA" w14:textId="27FA71D2" w:rsidR="58E35818" w:rsidRDefault="58E35818" w:rsidP="58E35818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4FA8DE96" w14:textId="1F458EAA" w:rsidR="19CF9E82" w:rsidRDefault="72CAB4E3" w:rsidP="58E35818">
      <w:pPr>
        <w:rPr>
          <w:rFonts w:ascii="Arial Narrow" w:eastAsia="Arial Narrow" w:hAnsi="Arial Narrow" w:cs="Arial Narrow"/>
          <w:sz w:val="24"/>
          <w:szCs w:val="24"/>
        </w:rPr>
      </w:pPr>
      <w:r w:rsidRPr="72CAB4E3">
        <w:rPr>
          <w:rFonts w:ascii="Arial Narrow" w:eastAsia="Arial Narrow" w:hAnsi="Arial Narrow" w:cs="Arial Narrow"/>
          <w:sz w:val="24"/>
          <w:szCs w:val="24"/>
        </w:rPr>
        <w:t>9:30 a.m. to 10:15 a.m. – PCMH report outs on risk stratification approach</w:t>
      </w:r>
    </w:p>
    <w:p w14:paraId="0A22732C" w14:textId="7B39F38A" w:rsidR="58E35818" w:rsidRPr="00820427" w:rsidRDefault="2E1D619A" w:rsidP="152B830E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 w:rsidRPr="2E1D619A">
        <w:rPr>
          <w:rFonts w:ascii="Arial Narrow" w:eastAsia="Arial Narrow" w:hAnsi="Arial Narrow" w:cs="Arial Narrow"/>
          <w:sz w:val="24"/>
          <w:szCs w:val="24"/>
        </w:rPr>
        <w:t xml:space="preserve">What (if any) risk stratification algorithm is your PCMH using? </w:t>
      </w:r>
    </w:p>
    <w:p w14:paraId="325867EC" w14:textId="7EAE7FC6" w:rsidR="00820427" w:rsidRDefault="2E1D619A" w:rsidP="2E1D619A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2E1D619A">
        <w:rPr>
          <w:rFonts w:ascii="Arial Narrow" w:eastAsia="Arial Narrow" w:hAnsi="Arial Narrow" w:cs="Arial Narrow"/>
          <w:sz w:val="24"/>
          <w:szCs w:val="24"/>
          <w:lang w:val="en-US"/>
        </w:rPr>
        <w:t xml:space="preserve">How are you getting access to the data needed for accurate risk stratification. </w:t>
      </w:r>
    </w:p>
    <w:p w14:paraId="26E07675" w14:textId="44274A41" w:rsidR="00820427" w:rsidRDefault="2E1D619A" w:rsidP="2E1D619A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 w:rsidRPr="2E1D619A">
        <w:rPr>
          <w:rFonts w:ascii="Arial Narrow" w:eastAsia="Arial Narrow" w:hAnsi="Arial Narrow" w:cs="Arial Narrow"/>
          <w:sz w:val="24"/>
          <w:szCs w:val="24"/>
        </w:rPr>
        <w:t>How is the risk level presented to your teams?</w:t>
      </w:r>
    </w:p>
    <w:p w14:paraId="2DE1110E" w14:textId="570D8FA7" w:rsidR="00820427" w:rsidRPr="00820427" w:rsidRDefault="2E1D619A" w:rsidP="2E1D619A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 w:rsidRPr="2E1D619A">
        <w:rPr>
          <w:rFonts w:ascii="Arial Narrow" w:eastAsia="Arial Narrow" w:hAnsi="Arial Narrow" w:cs="Arial Narrow"/>
          <w:sz w:val="24"/>
          <w:szCs w:val="24"/>
        </w:rPr>
        <w:t xml:space="preserve">How are you using risk stratification? </w:t>
      </w:r>
      <w:r w:rsidRPr="2E1D619A">
        <w:rPr>
          <w:rFonts w:ascii="Arial Narrow" w:eastAsia="Arial Narrow" w:hAnsi="Arial Narrow" w:cs="Arial Narrow"/>
          <w:sz w:val="24"/>
          <w:szCs w:val="24"/>
          <w:lang w:val="en-US"/>
        </w:rPr>
        <w:t>i.e. who gets prioritized? Is there a cutoff for who gets follow-up? Are different team members/timeframes assigned based on risk?</w:t>
      </w:r>
    </w:p>
    <w:p w14:paraId="4549FB95" w14:textId="295E256D" w:rsidR="00820427" w:rsidRPr="00820427" w:rsidRDefault="2E1D619A" w:rsidP="2E1D619A">
      <w:pPr>
        <w:pStyle w:val="ListParagraph"/>
        <w:numPr>
          <w:ilvl w:val="0"/>
          <w:numId w:val="2"/>
        </w:numPr>
        <w:rPr>
          <w:rFonts w:ascii="Arial Narrow" w:eastAsia="Arial Narrow" w:hAnsi="Arial Narrow" w:cs="Arial Narrow"/>
          <w:sz w:val="24"/>
          <w:szCs w:val="24"/>
        </w:rPr>
      </w:pPr>
      <w:r w:rsidRPr="2E1D619A">
        <w:rPr>
          <w:rFonts w:ascii="Arial Narrow" w:eastAsia="Arial Narrow" w:hAnsi="Arial Narrow" w:cs="Arial Narrow"/>
          <w:sz w:val="24"/>
          <w:szCs w:val="24"/>
        </w:rPr>
        <w:t>Are you able to measure results/impact on readmissions or other outcome measures based on risk?</w:t>
      </w:r>
    </w:p>
    <w:p w14:paraId="0B299549" w14:textId="490888ED" w:rsidR="0FAE8534" w:rsidRDefault="0FAE8534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4EAFD9C" w14:textId="1C37F8B3" w:rsidR="00606E48" w:rsidRDefault="58E35818" w:rsidP="0FAE8534">
      <w:pPr>
        <w:rPr>
          <w:rFonts w:ascii="Arial Narrow" w:eastAsia="Arial Narrow" w:hAnsi="Arial Narrow" w:cs="Arial Narrow"/>
          <w:sz w:val="24"/>
          <w:szCs w:val="24"/>
        </w:rPr>
      </w:pPr>
      <w:r w:rsidRPr="58E35818">
        <w:rPr>
          <w:rFonts w:ascii="Arial Narrow" w:eastAsia="Arial Narrow" w:hAnsi="Arial Narrow" w:cs="Arial Narrow"/>
          <w:sz w:val="24"/>
          <w:szCs w:val="24"/>
        </w:rPr>
        <w:t xml:space="preserve">10:15 a.m. to 10:30 a.m. – </w:t>
      </w:r>
      <w:r w:rsidRPr="58E35818">
        <w:rPr>
          <w:rFonts w:ascii="Arial Narrow" w:eastAsia="Arial Narrow" w:hAnsi="Arial Narrow" w:cs="Arial Narrow"/>
          <w:b/>
          <w:bCs/>
          <w:sz w:val="24"/>
          <w:szCs w:val="24"/>
        </w:rPr>
        <w:t>Wrap-up, Next Steps &amp; Evaluation</w:t>
      </w:r>
    </w:p>
    <w:sectPr w:rsidR="00606E4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B5B7" w14:textId="77777777" w:rsidR="00253CB5" w:rsidRDefault="00253CB5">
      <w:r>
        <w:separator/>
      </w:r>
    </w:p>
  </w:endnote>
  <w:endnote w:type="continuationSeparator" w:id="0">
    <w:p w14:paraId="3A30E8BC" w14:textId="77777777" w:rsidR="00253CB5" w:rsidRDefault="002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7715" w14:textId="77777777" w:rsidR="00253CB5" w:rsidRDefault="00253CB5">
      <w:r>
        <w:separator/>
      </w:r>
    </w:p>
  </w:footnote>
  <w:footnote w:type="continuationSeparator" w:id="0">
    <w:p w14:paraId="3FE1B8D1" w14:textId="77777777" w:rsidR="00253CB5" w:rsidRDefault="002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F911"/>
    <w:multiLevelType w:val="hybridMultilevel"/>
    <w:tmpl w:val="87E4A820"/>
    <w:lvl w:ilvl="0" w:tplc="48FC4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A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20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22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A6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8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0E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46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CE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35EA"/>
    <w:multiLevelType w:val="hybridMultilevel"/>
    <w:tmpl w:val="7B446038"/>
    <w:lvl w:ilvl="0" w:tplc="975E8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C6A5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B13E29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8629F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DE630A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942681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09EF27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960298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FE13D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250640">
    <w:abstractNumId w:val="2"/>
  </w:num>
  <w:num w:numId="2" w16cid:durableId="22756870">
    <w:abstractNumId w:val="0"/>
  </w:num>
  <w:num w:numId="3" w16cid:durableId="72942997">
    <w:abstractNumId w:val="5"/>
  </w:num>
  <w:num w:numId="4" w16cid:durableId="1569876084">
    <w:abstractNumId w:val="1"/>
  </w:num>
  <w:num w:numId="5" w16cid:durableId="917061179">
    <w:abstractNumId w:val="6"/>
  </w:num>
  <w:num w:numId="6" w16cid:durableId="41174728">
    <w:abstractNumId w:val="3"/>
  </w:num>
  <w:num w:numId="7" w16cid:durableId="1995258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96AB3"/>
    <w:rsid w:val="0013392A"/>
    <w:rsid w:val="00145ED1"/>
    <w:rsid w:val="0020781B"/>
    <w:rsid w:val="00253CB5"/>
    <w:rsid w:val="002B4090"/>
    <w:rsid w:val="002F7A52"/>
    <w:rsid w:val="00333525"/>
    <w:rsid w:val="003C2CE2"/>
    <w:rsid w:val="003D520C"/>
    <w:rsid w:val="003D79DF"/>
    <w:rsid w:val="00415610"/>
    <w:rsid w:val="004F599C"/>
    <w:rsid w:val="005C3DC9"/>
    <w:rsid w:val="005D2B76"/>
    <w:rsid w:val="00606E48"/>
    <w:rsid w:val="006D77FE"/>
    <w:rsid w:val="007B1CA1"/>
    <w:rsid w:val="007C31C1"/>
    <w:rsid w:val="007F116D"/>
    <w:rsid w:val="00820427"/>
    <w:rsid w:val="008A7F79"/>
    <w:rsid w:val="008E6A61"/>
    <w:rsid w:val="008F0C41"/>
    <w:rsid w:val="009073AC"/>
    <w:rsid w:val="00923D3F"/>
    <w:rsid w:val="00970242"/>
    <w:rsid w:val="00A4784C"/>
    <w:rsid w:val="00C14294"/>
    <w:rsid w:val="00C96BC6"/>
    <w:rsid w:val="00CE6AEA"/>
    <w:rsid w:val="00CF45D7"/>
    <w:rsid w:val="00D9784F"/>
    <w:rsid w:val="00DB0F2E"/>
    <w:rsid w:val="00E460AA"/>
    <w:rsid w:val="00EB4B5D"/>
    <w:rsid w:val="00F2289F"/>
    <w:rsid w:val="0D56274C"/>
    <w:rsid w:val="0FAE8534"/>
    <w:rsid w:val="152B830E"/>
    <w:rsid w:val="1583E6D3"/>
    <w:rsid w:val="19CF9E82"/>
    <w:rsid w:val="1A39C623"/>
    <w:rsid w:val="1F72CAE9"/>
    <w:rsid w:val="202845D8"/>
    <w:rsid w:val="259E0BBD"/>
    <w:rsid w:val="25BF26F5"/>
    <w:rsid w:val="25DDEE0E"/>
    <w:rsid w:val="28C2B80D"/>
    <w:rsid w:val="2E1D619A"/>
    <w:rsid w:val="2F32E820"/>
    <w:rsid w:val="36EC471E"/>
    <w:rsid w:val="378EB00C"/>
    <w:rsid w:val="40C0EE64"/>
    <w:rsid w:val="4D979551"/>
    <w:rsid w:val="5330C07A"/>
    <w:rsid w:val="58E35818"/>
    <w:rsid w:val="5EB0AA2D"/>
    <w:rsid w:val="68EA61AE"/>
    <w:rsid w:val="72CAB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27"/>
    <w:rPr>
      <w:rFonts w:ascii="Segoe UI" w:eastAsia="Calibri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jhf.org/e3t/Ctc/DO+113/d2xDfT04/MWR4TmpfKrjW73Vw3439sg7NW6B8lDm5yR9QvN4RsygK3qgz0W8wLKSR6lZ3p6W1mPZkn87TkpNW6YDZs07tpc7TW1vb1yx2hf8v3W93Xbgm2Q2G7VN2x_wxNZZzTMV9hC-W2-GQ2tW437rhv3FvGfSV8NJ1M6nq_1gW5gHmGy7NpntRW5dxhk26wF2WBW5_mF9V6QycZ_W4QLNGT3lt_PmW6mS3n42WHV2gW19SFzB2yKX0MW4pgJvd2Pbs3FW8GSS1X4xZSLTW9bjMSp3vmSDNW7Nycq91XzBCnN69mTvrt95TGW3wRgQJ4CqZ9gW4cRCwN2mRtZ6W7MyNlQ2kT8gmN6GScRTm4BrWW6X21vV5629b4W4c3pbY5NgjzvW8bb-mQ7kszt2W3z69Wf8HKttRW4nd74Y6p_qhQf2px6xj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dcterms:created xsi:type="dcterms:W3CDTF">2025-07-14T17:21:00Z</dcterms:created>
  <dcterms:modified xsi:type="dcterms:W3CDTF">2025-07-14T17:21:00Z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2025-07-14T17:21:48Z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8cc0ebbb-8a03-4213-8f53-7fff55586a9a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