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9A46D3" w:rsidRDefault="009A46D3" w:rsidP="3E99CB5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919B5B2" wp14:editId="6EED8C09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8E0D06" w14:textId="77777777" w:rsidR="00B32E85" w:rsidRDefault="00B32E85" w:rsidP="009A46D3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39378FA2" w:rsidR="009A46D3" w:rsidRDefault="009A46D3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HealthChoices PCMH Learning Network</w:t>
      </w:r>
    </w:p>
    <w:p w14:paraId="66D2D969" w14:textId="6859A172" w:rsidR="009A46D3" w:rsidRDefault="00603666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Social Determinants of Health (SDOH) Interventions</w:t>
      </w:r>
    </w:p>
    <w:p w14:paraId="3A07989F" w14:textId="47EE6EEF" w:rsidR="0089392F" w:rsidRDefault="0089392F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Sprint Session #3</w:t>
      </w:r>
    </w:p>
    <w:p w14:paraId="7062DE9E" w14:textId="6AD44A68" w:rsidR="0045610C" w:rsidRDefault="0045610C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04534CAD" w14:textId="34BE39EB" w:rsidR="0045610C" w:rsidRDefault="00A43DA8" w:rsidP="00603666">
      <w:pPr>
        <w:spacing w:after="6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Thursday, August 14</w:t>
      </w:r>
      <w:r w:rsidRPr="00A43DA8">
        <w:rPr>
          <w:rFonts w:ascii="Arial Narrow" w:eastAsia="Arial Narrow" w:hAnsi="Arial Narrow" w:cs="Arial Narrow"/>
          <w:b/>
          <w:sz w:val="24"/>
          <w:szCs w:val="24"/>
          <w:vertAlign w:val="superscript"/>
        </w:rPr>
        <w:t>th</w:t>
      </w:r>
      <w:r w:rsidR="0045610C">
        <w:rPr>
          <w:rFonts w:ascii="Arial Narrow" w:eastAsia="Arial Narrow" w:hAnsi="Arial Narrow" w:cs="Arial Narrow"/>
          <w:b/>
          <w:sz w:val="24"/>
          <w:szCs w:val="24"/>
        </w:rPr>
        <w:t xml:space="preserve"> at </w:t>
      </w:r>
      <w:r>
        <w:rPr>
          <w:rFonts w:ascii="Arial Narrow" w:eastAsia="Arial Narrow" w:hAnsi="Arial Narrow" w:cs="Arial Narrow"/>
          <w:b/>
          <w:sz w:val="24"/>
          <w:szCs w:val="24"/>
        </w:rPr>
        <w:t>2</w:t>
      </w:r>
      <w:r w:rsidR="0045610C">
        <w:rPr>
          <w:rFonts w:ascii="Arial Narrow" w:eastAsia="Arial Narrow" w:hAnsi="Arial Narrow" w:cs="Arial Narrow"/>
          <w:b/>
          <w:sz w:val="24"/>
          <w:szCs w:val="24"/>
        </w:rPr>
        <w:t xml:space="preserve">:00 p.m. to </w:t>
      </w:r>
      <w:r>
        <w:rPr>
          <w:rFonts w:ascii="Arial Narrow" w:eastAsia="Arial Narrow" w:hAnsi="Arial Narrow" w:cs="Arial Narrow"/>
          <w:b/>
          <w:sz w:val="24"/>
          <w:szCs w:val="24"/>
        </w:rPr>
        <w:t>3</w:t>
      </w:r>
      <w:r w:rsidR="0045610C">
        <w:rPr>
          <w:rFonts w:ascii="Arial Narrow" w:eastAsia="Arial Narrow" w:hAnsi="Arial Narrow" w:cs="Arial Narrow"/>
          <w:b/>
          <w:sz w:val="24"/>
          <w:szCs w:val="24"/>
        </w:rPr>
        <w:t xml:space="preserve">:30 p.m. via </w:t>
      </w:r>
      <w:hyperlink r:id="rId8" w:anchor="/registration" w:history="1">
        <w:r w:rsidR="0045610C" w:rsidRPr="0045610C">
          <w:rPr>
            <w:rStyle w:val="Hyperlink"/>
            <w:rFonts w:ascii="Arial Narrow" w:eastAsia="Arial Narrow" w:hAnsi="Arial Narrow" w:cs="Arial Narrow"/>
            <w:b/>
            <w:sz w:val="24"/>
            <w:szCs w:val="24"/>
          </w:rPr>
          <w:t>Zoom</w:t>
        </w:r>
      </w:hyperlink>
    </w:p>
    <w:p w14:paraId="166200C2" w14:textId="77777777" w:rsidR="00B32E85" w:rsidRPr="00B32E85" w:rsidRDefault="00B32E85" w:rsidP="00B32E85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48C3BE4F" w14:textId="77777777" w:rsidR="00B32E85" w:rsidRDefault="00B32E85" w:rsidP="00B32E85">
      <w:pPr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sz w:val="24"/>
          <w:szCs w:val="24"/>
          <w:u w:val="single"/>
        </w:rPr>
        <w:t>Learning Objectives:</w:t>
      </w:r>
    </w:p>
    <w:p w14:paraId="3DD61A04" w14:textId="7E33E2EF" w:rsidR="00BF2FAD" w:rsidRPr="00BF2FAD" w:rsidRDefault="00827FA2" w:rsidP="00BF2FAD">
      <w:pPr>
        <w:pStyle w:val="ListParagraph"/>
        <w:numPr>
          <w:ilvl w:val="0"/>
          <w:numId w:val="19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Discuss </w:t>
      </w:r>
      <w:r w:rsidR="00BF2FAD" w:rsidRPr="00BF2FAD">
        <w:rPr>
          <w:rFonts w:ascii="Arial Narrow" w:hAnsi="Arial Narrow"/>
          <w:sz w:val="24"/>
          <w:szCs w:val="24"/>
        </w:rPr>
        <w:t xml:space="preserve">preliminary findings and progress from the mid-year sprint surveys </w:t>
      </w:r>
    </w:p>
    <w:p w14:paraId="10825F6F" w14:textId="2A1844F7" w:rsidR="004624AB" w:rsidRPr="00DD667B" w:rsidRDefault="00827FA2" w:rsidP="000638F5">
      <w:pPr>
        <w:pStyle w:val="ListParagraph"/>
        <w:numPr>
          <w:ilvl w:val="0"/>
          <w:numId w:val="19"/>
        </w:numPr>
        <w:contextualSpacing w:val="0"/>
        <w:rPr>
          <w:rFonts w:ascii="Arial Narrow" w:eastAsia="Arial Narrow" w:hAnsi="Arial Narrow" w:cs="Arial Narrow"/>
          <w:b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Describe how a PCMH has implemented and sustained SDOH screening, documentation, and community health worker follow-up services  </w:t>
      </w:r>
    </w:p>
    <w:p w14:paraId="41C8F396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4F16FDF9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603666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Agenda:</w:t>
      </w:r>
    </w:p>
    <w:p w14:paraId="72A3D3EC" w14:textId="77777777" w:rsidR="009A46D3" w:rsidRPr="00603666" w:rsidRDefault="009A46D3" w:rsidP="009A46D3">
      <w:pPr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</w:p>
    <w:p w14:paraId="1DF4CCE3" w14:textId="4334DA0C" w:rsidR="0032760B" w:rsidRDefault="00A43DA8" w:rsidP="0032760B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  <w:sz w:val="24"/>
          <w:szCs w:val="24"/>
        </w:rPr>
        <w:t>2</w:t>
      </w:r>
      <w:r w:rsidR="0045610C">
        <w:rPr>
          <w:rFonts w:ascii="Arial Narrow" w:eastAsia="Arial Narrow" w:hAnsi="Arial Narrow" w:cs="Arial Narrow"/>
          <w:sz w:val="24"/>
          <w:szCs w:val="24"/>
        </w:rPr>
        <w:t xml:space="preserve">:00 p.m. – 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 w:rsidR="0045610C"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z w:val="24"/>
          <w:szCs w:val="24"/>
        </w:rPr>
        <w:t>10</w:t>
      </w:r>
      <w:r w:rsidR="0045610C">
        <w:rPr>
          <w:rFonts w:ascii="Arial Narrow" w:eastAsia="Arial Narrow" w:hAnsi="Arial Narrow" w:cs="Arial Narrow"/>
          <w:sz w:val="24"/>
          <w:szCs w:val="24"/>
        </w:rPr>
        <w:t xml:space="preserve"> p.m.</w:t>
      </w:r>
      <w:r w:rsidR="0032760B"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32760B" w:rsidRPr="00603666">
        <w:rPr>
          <w:rFonts w:ascii="Arial Narrow" w:eastAsia="Arial Narrow" w:hAnsi="Arial Narrow" w:cs="Arial Narrow"/>
          <w:b/>
          <w:sz w:val="24"/>
          <w:szCs w:val="24"/>
        </w:rPr>
        <w:t xml:space="preserve"> Welcome </w:t>
      </w:r>
      <w:bookmarkStart w:id="1" w:name="_heading=h.tyjcwt" w:colFirst="0" w:colLast="0"/>
      <w:bookmarkEnd w:id="1"/>
      <w:r w:rsidR="0032760B" w:rsidRPr="00603666">
        <w:rPr>
          <w:rFonts w:ascii="Arial Narrow" w:eastAsia="Arial Narrow" w:hAnsi="Arial Narrow" w:cs="Arial Narrow"/>
          <w:sz w:val="24"/>
          <w:szCs w:val="24"/>
        </w:rPr>
        <w:t xml:space="preserve">&amp; </w:t>
      </w:r>
      <w: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Discussion of Midyear Survey Data</w:t>
      </w:r>
      <w:r w:rsidR="0032760B"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Robert Ferguson, MPH, </w:t>
      </w:r>
      <w:r w:rsidR="0032760B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Chief Policy Officer, Pittsburgh Regional Health Initiative </w:t>
      </w:r>
    </w:p>
    <w:p w14:paraId="5364E0FA" w14:textId="77777777" w:rsidR="0032760B" w:rsidRPr="00603666" w:rsidRDefault="0032760B" w:rsidP="0032760B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5B0252C4" w14:textId="426172A2" w:rsidR="007775CB" w:rsidRPr="00A43DA8" w:rsidRDefault="00A43DA8" w:rsidP="00A43DA8">
      <w:pP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2:10 </w:t>
      </w:r>
      <w:r w:rsidR="0045610C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p.m.</w:t>
      </w:r>
      <w:r w:rsidR="0032760B"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</w:t>
      </w:r>
      <w:r w:rsidR="0089583D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3:00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p.m</w:t>
      </w:r>
      <w:r w:rsidR="00827FA2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.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="0032760B" w:rsidRPr="00603666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–</w:t>
      </w:r>
      <w:r w:rsidR="007775CB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827FA2" w:rsidRPr="00827FA2"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  <w:t>Family Practice Center’s Model and Workflows for SDOH Screening and Follow-Up</w:t>
      </w:r>
      <w:r w:rsidR="00827FA2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– Allison Knepp, </w:t>
      </w:r>
      <w:r w:rsidRPr="00A43DA8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LPN, Population Health Nurse Manager</w:t>
      </w:r>
      <w:r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 xml:space="preserve">, </w:t>
      </w:r>
      <w:r w:rsidRPr="00A43DA8"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  <w:t>Family Practice Center, PC</w:t>
      </w:r>
    </w:p>
    <w:p w14:paraId="2376944C" w14:textId="77777777" w:rsidR="0089583D" w:rsidRDefault="0089583D" w:rsidP="0089583D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2E9F5850" w14:textId="77777777" w:rsidR="00082CFE" w:rsidRPr="00082CFE" w:rsidRDefault="00082CFE" w:rsidP="00082CFE">
      <w:pPr>
        <w:pStyle w:val="ListParagraph"/>
        <w:rPr>
          <w:rFonts w:ascii="Arial Narrow" w:hAnsi="Arial Narrow" w:cs="Arial"/>
          <w:bCs/>
          <w:color w:val="222222"/>
          <w:sz w:val="24"/>
          <w:szCs w:val="24"/>
          <w:shd w:val="clear" w:color="auto" w:fill="FFFFFF"/>
        </w:rPr>
      </w:pPr>
    </w:p>
    <w:p w14:paraId="6351BB71" w14:textId="2DFECC99" w:rsidR="0032760B" w:rsidRDefault="0089583D" w:rsidP="0032760B">
      <w:pPr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3:00 </w:t>
      </w:r>
      <w:r w:rsidR="0045610C">
        <w:rPr>
          <w:rFonts w:ascii="Arial Narrow" w:eastAsia="Arial Narrow" w:hAnsi="Arial Narrow" w:cs="Arial Narrow"/>
          <w:sz w:val="24"/>
          <w:szCs w:val="24"/>
        </w:rPr>
        <w:t>p</w:t>
      </w:r>
      <w:r w:rsidR="0032760B">
        <w:rPr>
          <w:rFonts w:ascii="Arial Narrow" w:eastAsia="Arial Narrow" w:hAnsi="Arial Narrow" w:cs="Arial Narrow"/>
          <w:sz w:val="24"/>
          <w:szCs w:val="24"/>
        </w:rPr>
        <w:t>.</w:t>
      </w:r>
      <w:r w:rsidR="0045610C">
        <w:rPr>
          <w:rFonts w:ascii="Arial Narrow" w:eastAsia="Arial Narrow" w:hAnsi="Arial Narrow" w:cs="Arial Narrow"/>
          <w:sz w:val="24"/>
          <w:szCs w:val="24"/>
        </w:rPr>
        <w:t>m.</w:t>
      </w:r>
      <w:r>
        <w:rPr>
          <w:rFonts w:ascii="Arial Narrow" w:eastAsia="Arial Narrow" w:hAnsi="Arial Narrow" w:cs="Arial Narrow"/>
          <w:sz w:val="24"/>
          <w:szCs w:val="24"/>
        </w:rPr>
        <w:t xml:space="preserve"> to 3:25 p.m.</w:t>
      </w:r>
      <w:r w:rsidR="0032760B" w:rsidRPr="00603666">
        <w:rPr>
          <w:rFonts w:ascii="Arial Narrow" w:eastAsia="Arial Narrow" w:hAnsi="Arial Narrow" w:cs="Arial Narrow"/>
          <w:sz w:val="24"/>
          <w:szCs w:val="24"/>
        </w:rPr>
        <w:t xml:space="preserve"> – </w:t>
      </w:r>
      <w:r w:rsidR="0032760B" w:rsidRPr="002F1C7D">
        <w:rPr>
          <w:rFonts w:ascii="Arial Narrow" w:eastAsia="Arial Narrow" w:hAnsi="Arial Narrow" w:cs="Arial Narrow"/>
          <w:b/>
          <w:bCs/>
          <w:sz w:val="24"/>
          <w:szCs w:val="24"/>
        </w:rPr>
        <w:t>PCMH Peer</w:t>
      </w:r>
      <w:r w:rsidR="0032760B">
        <w:rPr>
          <w:rFonts w:ascii="Arial Narrow" w:eastAsia="Arial Narrow" w:hAnsi="Arial Narrow" w:cs="Arial Narrow"/>
          <w:b/>
          <w:sz w:val="24"/>
          <w:szCs w:val="24"/>
        </w:rPr>
        <w:t>-</w:t>
      </w:r>
      <w:r w:rsidR="0032760B" w:rsidRPr="00603666">
        <w:rPr>
          <w:rFonts w:ascii="Arial Narrow" w:eastAsia="Arial Narrow" w:hAnsi="Arial Narrow" w:cs="Arial Narrow"/>
          <w:b/>
          <w:sz w:val="24"/>
          <w:szCs w:val="24"/>
        </w:rPr>
        <w:t>to</w:t>
      </w:r>
      <w:r w:rsidR="0032760B">
        <w:rPr>
          <w:rFonts w:ascii="Arial Narrow" w:eastAsia="Arial Narrow" w:hAnsi="Arial Narrow" w:cs="Arial Narrow"/>
          <w:b/>
          <w:sz w:val="24"/>
          <w:szCs w:val="24"/>
        </w:rPr>
        <w:t>-</w:t>
      </w:r>
      <w:r w:rsidR="0032760B" w:rsidRPr="00603666">
        <w:rPr>
          <w:rFonts w:ascii="Arial Narrow" w:eastAsia="Arial Narrow" w:hAnsi="Arial Narrow" w:cs="Arial Narrow"/>
          <w:b/>
          <w:sz w:val="24"/>
          <w:szCs w:val="24"/>
        </w:rPr>
        <w:t>Peer</w:t>
      </w:r>
      <w:r w:rsidR="0032760B">
        <w:rPr>
          <w:rFonts w:ascii="Arial Narrow" w:eastAsia="Arial Narrow" w:hAnsi="Arial Narrow" w:cs="Arial Narrow"/>
          <w:b/>
          <w:sz w:val="24"/>
          <w:szCs w:val="24"/>
        </w:rPr>
        <w:t xml:space="preserve"> Learning Discussion </w:t>
      </w:r>
    </w:p>
    <w:p w14:paraId="5190BDA9" w14:textId="77777777" w:rsidR="0032760B" w:rsidRDefault="0032760B" w:rsidP="0032760B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77100967" w14:textId="77777777" w:rsidR="0032760B" w:rsidRPr="002F1C7D" w:rsidRDefault="0032760B" w:rsidP="0032760B">
      <w:pPr>
        <w:rPr>
          <w:rFonts w:ascii="Arial Narrow" w:eastAsia="Arial Narrow" w:hAnsi="Arial Narrow" w:cs="Arial Narrow"/>
          <w:b/>
          <w:sz w:val="24"/>
          <w:szCs w:val="24"/>
        </w:rPr>
      </w:pPr>
    </w:p>
    <w:p w14:paraId="1299C43A" w14:textId="1CF7E1F4" w:rsidR="007B1585" w:rsidRPr="00253FBD" w:rsidRDefault="004624AB" w:rsidP="0032760B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3:25 p.m.– 3:30 </w:t>
      </w:r>
      <w:r w:rsidR="0045610C">
        <w:rPr>
          <w:rFonts w:ascii="Arial Narrow" w:eastAsia="Arial Narrow" w:hAnsi="Arial Narrow" w:cs="Arial Narrow"/>
          <w:sz w:val="24"/>
          <w:szCs w:val="24"/>
        </w:rPr>
        <w:t>p</w:t>
      </w:r>
      <w:r w:rsidR="0032760B">
        <w:rPr>
          <w:rFonts w:ascii="Arial Narrow" w:eastAsia="Arial Narrow" w:hAnsi="Arial Narrow" w:cs="Arial Narrow"/>
          <w:sz w:val="24"/>
          <w:szCs w:val="24"/>
        </w:rPr>
        <w:t>.</w:t>
      </w:r>
      <w:r w:rsidR="0045610C">
        <w:rPr>
          <w:rFonts w:ascii="Arial Narrow" w:eastAsia="Arial Narrow" w:hAnsi="Arial Narrow" w:cs="Arial Narrow"/>
          <w:sz w:val="24"/>
          <w:szCs w:val="24"/>
        </w:rPr>
        <w:t>m.</w:t>
      </w:r>
      <w:r w:rsidR="0032760B" w:rsidRPr="00603666">
        <w:rPr>
          <w:rFonts w:ascii="Arial Narrow" w:eastAsia="Arial Narrow" w:hAnsi="Arial Narrow" w:cs="Arial Narrow"/>
          <w:sz w:val="24"/>
          <w:szCs w:val="24"/>
        </w:rPr>
        <w:t xml:space="preserve"> –</w:t>
      </w:r>
      <w:r w:rsidR="0032760B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32760B" w:rsidRPr="00603666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Next Steps &amp; </w:t>
      </w:r>
      <w:r w:rsidR="0032760B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Wrap Up </w:t>
      </w:r>
      <w:r w:rsidR="0032760B" w:rsidRPr="00603666">
        <w:rPr>
          <w:rFonts w:ascii="Arial Narrow" w:eastAsia="Arial Narrow" w:hAnsi="Arial Narrow" w:cs="Arial Narrow"/>
          <w:sz w:val="24"/>
          <w:szCs w:val="24"/>
        </w:rPr>
        <w:t>–</w:t>
      </w:r>
      <w:r w:rsidR="0032760B">
        <w:rPr>
          <w:rFonts w:ascii="Arial Narrow" w:eastAsia="Arial Narrow" w:hAnsi="Arial Narrow" w:cs="Arial Narrow"/>
          <w:sz w:val="24"/>
          <w:szCs w:val="24"/>
        </w:rPr>
        <w:t xml:space="preserve"> Lisa Boyd, Program Specialist, Pittsburgh Regional Health Initiative</w:t>
      </w:r>
    </w:p>
    <w:sectPr w:rsidR="007B1585" w:rsidRPr="00253FBD" w:rsidSect="00F7118E"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E944" w14:textId="77777777" w:rsidR="00F3327D" w:rsidRDefault="00F3327D">
      <w:r>
        <w:separator/>
      </w:r>
    </w:p>
  </w:endnote>
  <w:endnote w:type="continuationSeparator" w:id="0">
    <w:p w14:paraId="506D0851" w14:textId="77777777" w:rsidR="00F3327D" w:rsidRDefault="00F3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B0E2" w14:textId="77777777" w:rsidR="00F3327D" w:rsidRDefault="00F3327D">
      <w:r>
        <w:separator/>
      </w:r>
    </w:p>
  </w:footnote>
  <w:footnote w:type="continuationSeparator" w:id="0">
    <w:p w14:paraId="2584C5BC" w14:textId="77777777" w:rsidR="00F3327D" w:rsidRDefault="00F33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A26"/>
    <w:multiLevelType w:val="hybridMultilevel"/>
    <w:tmpl w:val="D646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4D51"/>
    <w:multiLevelType w:val="hybridMultilevel"/>
    <w:tmpl w:val="D95C4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92405"/>
    <w:multiLevelType w:val="hybridMultilevel"/>
    <w:tmpl w:val="247C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E67"/>
    <w:multiLevelType w:val="hybridMultilevel"/>
    <w:tmpl w:val="1E308B02"/>
    <w:lvl w:ilvl="0" w:tplc="76AAB9A2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10FA3"/>
    <w:multiLevelType w:val="multilevel"/>
    <w:tmpl w:val="10D8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E97B87"/>
    <w:multiLevelType w:val="hybridMultilevel"/>
    <w:tmpl w:val="7F50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02713"/>
    <w:multiLevelType w:val="multilevel"/>
    <w:tmpl w:val="6CB8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0C1308"/>
    <w:multiLevelType w:val="hybridMultilevel"/>
    <w:tmpl w:val="C980D59A"/>
    <w:lvl w:ilvl="0" w:tplc="94B6B0B6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9B2CA0"/>
    <w:multiLevelType w:val="hybridMultilevel"/>
    <w:tmpl w:val="86E2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749A6"/>
    <w:multiLevelType w:val="hybridMultilevel"/>
    <w:tmpl w:val="666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481B"/>
    <w:multiLevelType w:val="multilevel"/>
    <w:tmpl w:val="0EF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173B2"/>
    <w:multiLevelType w:val="hybridMultilevel"/>
    <w:tmpl w:val="7A4066AE"/>
    <w:lvl w:ilvl="0" w:tplc="1166BAA2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880567"/>
    <w:multiLevelType w:val="hybridMultilevel"/>
    <w:tmpl w:val="F54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256D7"/>
    <w:multiLevelType w:val="multilevel"/>
    <w:tmpl w:val="631227A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51EE"/>
    <w:multiLevelType w:val="multilevel"/>
    <w:tmpl w:val="D4CA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50910">
    <w:abstractNumId w:val="16"/>
  </w:num>
  <w:num w:numId="2" w16cid:durableId="1756978334">
    <w:abstractNumId w:val="4"/>
  </w:num>
  <w:num w:numId="3" w16cid:durableId="71121064">
    <w:abstractNumId w:val="6"/>
  </w:num>
  <w:num w:numId="4" w16cid:durableId="419758534">
    <w:abstractNumId w:val="13"/>
  </w:num>
  <w:num w:numId="5" w16cid:durableId="1584609542">
    <w:abstractNumId w:val="9"/>
  </w:num>
  <w:num w:numId="6" w16cid:durableId="1998531929">
    <w:abstractNumId w:val="18"/>
  </w:num>
  <w:num w:numId="7" w16cid:durableId="316150377">
    <w:abstractNumId w:val="17"/>
  </w:num>
  <w:num w:numId="8" w16cid:durableId="831216677">
    <w:abstractNumId w:val="8"/>
  </w:num>
  <w:num w:numId="9" w16cid:durableId="1746298790">
    <w:abstractNumId w:val="9"/>
  </w:num>
  <w:num w:numId="10" w16cid:durableId="302585398">
    <w:abstractNumId w:val="3"/>
  </w:num>
  <w:num w:numId="11" w16cid:durableId="1236932826">
    <w:abstractNumId w:val="14"/>
  </w:num>
  <w:num w:numId="12" w16cid:durableId="1450931259">
    <w:abstractNumId w:val="10"/>
  </w:num>
  <w:num w:numId="13" w16cid:durableId="924220033">
    <w:abstractNumId w:val="0"/>
  </w:num>
  <w:num w:numId="14" w16cid:durableId="1736276866">
    <w:abstractNumId w:val="1"/>
  </w:num>
  <w:num w:numId="15" w16cid:durableId="2033531818">
    <w:abstractNumId w:val="5"/>
  </w:num>
  <w:num w:numId="16" w16cid:durableId="1888252560">
    <w:abstractNumId w:val="11"/>
  </w:num>
  <w:num w:numId="17" w16cid:durableId="1819106580">
    <w:abstractNumId w:val="2"/>
  </w:num>
  <w:num w:numId="18" w16cid:durableId="2045667930">
    <w:abstractNumId w:val="12"/>
  </w:num>
  <w:num w:numId="19" w16cid:durableId="915743173">
    <w:abstractNumId w:val="7"/>
  </w:num>
  <w:num w:numId="20" w16cid:durableId="18416569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D3"/>
    <w:rsid w:val="000041E2"/>
    <w:rsid w:val="00082CFE"/>
    <w:rsid w:val="000D4EA7"/>
    <w:rsid w:val="000E00A0"/>
    <w:rsid w:val="0013392A"/>
    <w:rsid w:val="00145DEC"/>
    <w:rsid w:val="0017350A"/>
    <w:rsid w:val="001D2D88"/>
    <w:rsid w:val="001E22D7"/>
    <w:rsid w:val="00253FBD"/>
    <w:rsid w:val="0025719D"/>
    <w:rsid w:val="00262D8C"/>
    <w:rsid w:val="002655A5"/>
    <w:rsid w:val="00324306"/>
    <w:rsid w:val="0032760B"/>
    <w:rsid w:val="003D0DFB"/>
    <w:rsid w:val="0045610C"/>
    <w:rsid w:val="004624AB"/>
    <w:rsid w:val="004F599C"/>
    <w:rsid w:val="00542248"/>
    <w:rsid w:val="005A2132"/>
    <w:rsid w:val="00603666"/>
    <w:rsid w:val="00620D3B"/>
    <w:rsid w:val="006C03D8"/>
    <w:rsid w:val="006D58FF"/>
    <w:rsid w:val="007775CB"/>
    <w:rsid w:val="007A4C65"/>
    <w:rsid w:val="007B1585"/>
    <w:rsid w:val="00827FA2"/>
    <w:rsid w:val="008418A4"/>
    <w:rsid w:val="0089392F"/>
    <w:rsid w:val="0089583D"/>
    <w:rsid w:val="008A7F79"/>
    <w:rsid w:val="008D35F6"/>
    <w:rsid w:val="008D37E3"/>
    <w:rsid w:val="008D41D3"/>
    <w:rsid w:val="008E6A61"/>
    <w:rsid w:val="009335A0"/>
    <w:rsid w:val="009A46D3"/>
    <w:rsid w:val="009A650F"/>
    <w:rsid w:val="009D7479"/>
    <w:rsid w:val="00A43DA8"/>
    <w:rsid w:val="00A65392"/>
    <w:rsid w:val="00A8172F"/>
    <w:rsid w:val="00AA35AC"/>
    <w:rsid w:val="00B32E85"/>
    <w:rsid w:val="00B45C96"/>
    <w:rsid w:val="00BA32AF"/>
    <w:rsid w:val="00BF2FAD"/>
    <w:rsid w:val="00CC6797"/>
    <w:rsid w:val="00DB453F"/>
    <w:rsid w:val="00DB4E89"/>
    <w:rsid w:val="00DD667B"/>
    <w:rsid w:val="00E11E9F"/>
    <w:rsid w:val="00E92003"/>
    <w:rsid w:val="00E975E8"/>
    <w:rsid w:val="00EC053D"/>
    <w:rsid w:val="00ED7941"/>
    <w:rsid w:val="00F14F67"/>
    <w:rsid w:val="00F2657F"/>
    <w:rsid w:val="00F3225D"/>
    <w:rsid w:val="00F3327D"/>
    <w:rsid w:val="00F413EA"/>
    <w:rsid w:val="00F41666"/>
    <w:rsid w:val="00F7118E"/>
    <w:rsid w:val="00F954D2"/>
    <w:rsid w:val="00FD17A5"/>
    <w:rsid w:val="3E99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8D6A"/>
  <w15:chartTrackingRefBased/>
  <w15:docId w15:val="{49B0EF9F-D6EE-4C72-8555-31578704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D3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FE"/>
    <w:rPr>
      <w:rFonts w:ascii="Calibri" w:eastAsia="Calibri" w:hAnsi="Calibri" w:cs="Calibri"/>
      <w:lang w:val="en"/>
    </w:rPr>
  </w:style>
  <w:style w:type="paragraph" w:styleId="Footer">
    <w:name w:val="footer"/>
    <w:basedOn w:val="Normal"/>
    <w:link w:val="FooterChar"/>
    <w:uiPriority w:val="99"/>
    <w:unhideWhenUsed/>
    <w:rsid w:val="0008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CFE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847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677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lyOfo-ljRFKsIjvtnovv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3</cp:revision>
  <dcterms:created xsi:type="dcterms:W3CDTF">2025-07-15T16:30:00Z</dcterms:created>
  <dcterms:modified xsi:type="dcterms:W3CDTF">2025-07-15T16:30:00Z</dcterms:modified>
</cp:coreProperties>
</file>