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D072DFA" w14:textId="77777777" w:rsidR="00817FF2" w:rsidRDefault="00817FF2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D06169D" w:rsidP="0D06169D">
      <w:pPr>
        <w:spacing w:after="6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D06169D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66D2D969" w14:textId="7AC788C3" w:rsidR="009A46D3" w:rsidRDefault="006C7475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Well-Child and Adolescent Well-Care Visits Interventions </w:t>
      </w:r>
      <w:r w:rsidR="00804D22"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16719E33" w14:textId="2D0F65CA" w:rsidR="00F47E9F" w:rsidRDefault="00F47E9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Session #</w:t>
      </w:r>
      <w:r w:rsidR="00DE4E84">
        <w:rPr>
          <w:rFonts w:ascii="Arial Narrow" w:eastAsia="Arial Narrow" w:hAnsi="Arial Narrow" w:cs="Arial Narrow"/>
          <w:b/>
          <w:sz w:val="24"/>
          <w:szCs w:val="24"/>
        </w:rPr>
        <w:t>4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B9D3AE5" w14:textId="4FD67010" w:rsidR="00F47E9F" w:rsidRPr="00DE4E84" w:rsidRDefault="00DE4E84" w:rsidP="00F47E9F">
      <w:pPr>
        <w:ind w:firstLineChars="100" w:firstLine="241"/>
        <w:jc w:val="center"/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  <w:fldChar w:fldCharType="begin"/>
      </w:r>
      <w:r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  <w:instrText>HYPERLINK "https://us06web.zoom.us/meeting/register/BHPDY74HRHyMF-nmmURAQA" \l "/registration"</w:instrText>
      </w:r>
      <w:r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</w:r>
      <w:r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  <w:fldChar w:fldCharType="separate"/>
      </w:r>
      <w:r w:rsidR="00F47E9F"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Wednesday, </w:t>
      </w:r>
      <w:r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October 29th</w:t>
      </w:r>
      <w:r w:rsidR="00F47E9F"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at </w:t>
      </w:r>
      <w:r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10:00 </w:t>
      </w:r>
      <w:r w:rsidR="00F47E9F"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-</w:t>
      </w:r>
      <w:r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</w:t>
      </w:r>
      <w:r w:rsidR="00F47E9F"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11</w:t>
      </w:r>
      <w:r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:</w:t>
      </w:r>
      <w:r w:rsidR="00F92BBB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0</w:t>
      </w:r>
      <w:r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0</w:t>
      </w:r>
      <w:r w:rsidR="00F47E9F" w:rsidRPr="00DE4E84">
        <w:rPr>
          <w:rStyle w:val="Hyperlink"/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 xml:space="preserve"> a.m. via Zoom</w:t>
      </w:r>
    </w:p>
    <w:p w14:paraId="166200C2" w14:textId="4EDE6507" w:rsidR="00B32E85" w:rsidRPr="00B32E85" w:rsidRDefault="00DE4E84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  <w:fldChar w:fldCharType="end"/>
      </w: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56F45B1C" w14:textId="52D25DB5" w:rsidR="00DE4E84" w:rsidRPr="0043589A" w:rsidRDefault="00DE4E84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43589A">
        <w:rPr>
          <w:rFonts w:ascii="Arial Narrow" w:eastAsia="Times New Roman" w:hAnsi="Arial Narrow" w:cs="Times New Roman"/>
          <w:sz w:val="24"/>
          <w:szCs w:val="24"/>
        </w:rPr>
        <w:t xml:space="preserve">Discuss the forecasted supply and guidelines </w:t>
      </w:r>
      <w:r w:rsidR="00796E71">
        <w:rPr>
          <w:rFonts w:ascii="Arial Narrow" w:eastAsia="Times New Roman" w:hAnsi="Arial Narrow" w:cs="Times New Roman"/>
          <w:sz w:val="24"/>
          <w:szCs w:val="24"/>
        </w:rPr>
        <w:t>for vaccines for children and adolescents</w:t>
      </w:r>
    </w:p>
    <w:p w14:paraId="2A8A14CC" w14:textId="48EF9018" w:rsidR="00DE4E84" w:rsidRPr="0043589A" w:rsidRDefault="00DE4E84" w:rsidP="00DE4E84">
      <w:pPr>
        <w:numPr>
          <w:ilvl w:val="0"/>
          <w:numId w:val="22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Describe examples of how PCMHs have</w:t>
      </w:r>
      <w:r w:rsidR="001552A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effectively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integrated developmental screening and follow-up into their workflows</w:t>
      </w:r>
    </w:p>
    <w:p w14:paraId="7480D383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87269B" w14:textId="77777777" w:rsidR="001552AA" w:rsidRDefault="001552AA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0D3F3204" w14:textId="2977B5D3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4C6E8CCF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81CB45F" w14:textId="57F6048C" w:rsidR="00F47E9F" w:rsidRDefault="00DE4E84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10:00</w:t>
      </w:r>
      <w:r w:rsidR="00F47E9F">
        <w:rPr>
          <w:rFonts w:ascii="Arial Narrow" w:eastAsia="Arial Narrow" w:hAnsi="Arial Narrow" w:cs="Arial Narrow"/>
          <w:sz w:val="24"/>
          <w:szCs w:val="24"/>
        </w:rPr>
        <w:t xml:space="preserve"> a.m. – </w:t>
      </w:r>
      <w:r>
        <w:rPr>
          <w:rFonts w:ascii="Arial Narrow" w:eastAsia="Arial Narrow" w:hAnsi="Arial Narrow" w:cs="Arial Narrow"/>
          <w:sz w:val="24"/>
          <w:szCs w:val="24"/>
        </w:rPr>
        <w:t>10:05</w:t>
      </w:r>
      <w:r w:rsidR="00F47E9F">
        <w:rPr>
          <w:rFonts w:ascii="Arial Narrow" w:eastAsia="Arial Narrow" w:hAnsi="Arial Narrow" w:cs="Arial Narrow"/>
          <w:sz w:val="24"/>
          <w:szCs w:val="24"/>
        </w:rPr>
        <w:t xml:space="preserve"> a.m.</w:t>
      </w:r>
      <w:r w:rsidR="00F47E9F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F47E9F"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</w:t>
      </w:r>
      <w:r w:rsidR="00F47E9F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F47E9F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2C577AA3" w14:textId="77777777" w:rsidR="001552AA" w:rsidRDefault="001552AA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23DED8CD" w14:textId="77777777" w:rsidR="00FA209C" w:rsidRPr="00FA209C" w:rsidRDefault="00FA209C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A209C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</w:p>
    <w:p w14:paraId="765AB668" w14:textId="2F7A2DA8" w:rsidR="00DE4E84" w:rsidRDefault="088B6DB4" w:rsidP="00DE4E84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88B6DB4">
        <w:rPr>
          <w:rFonts w:ascii="Arial Narrow" w:eastAsia="Arial Narrow" w:hAnsi="Arial Narrow" w:cs="Arial Narrow"/>
          <w:sz w:val="24"/>
          <w:szCs w:val="24"/>
          <w:lang w:val="en-US"/>
        </w:rPr>
        <w:t>10:05 a.m. to 10:40 a.m. – </w:t>
      </w:r>
      <w:r w:rsidRPr="088B6DB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Vaccination: Supply and Guidelines </w:t>
      </w:r>
      <w:r w:rsidRPr="088B6DB4">
        <w:rPr>
          <w:rFonts w:ascii="Arial Narrow" w:eastAsia="Arial Narrow" w:hAnsi="Arial Narrow" w:cs="Arial Narrow"/>
          <w:sz w:val="24"/>
          <w:szCs w:val="24"/>
        </w:rPr>
        <w:t xml:space="preserve">– </w:t>
      </w:r>
      <w:r w:rsidRPr="088B6DB4">
        <w:rPr>
          <w:rFonts w:ascii="Arial Narrow" w:eastAsia="Times New Roman" w:hAnsi="Arial Narrow" w:cs="Times New Roman"/>
          <w:sz w:val="24"/>
          <w:szCs w:val="24"/>
          <w:lang w:val="en-US"/>
        </w:rPr>
        <w:t>Julie Myers, MPH, Public Health Program Manager, PA DOH Division of Vaccine Operations and Provider Services</w:t>
      </w:r>
    </w:p>
    <w:p w14:paraId="397C97B5" w14:textId="77777777" w:rsidR="001552AA" w:rsidRPr="0043589A" w:rsidRDefault="001552AA" w:rsidP="00DE4E84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2D4FC548" w14:textId="77777777" w:rsidR="00F47E9F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66562018" w14:textId="1DA70D9B" w:rsidR="00F47E9F" w:rsidRDefault="34015EBF" w:rsidP="00F47E9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34015EBF">
        <w:rPr>
          <w:rFonts w:ascii="Arial Narrow" w:eastAsia="Arial Narrow" w:hAnsi="Arial Narrow" w:cs="Arial Narrow"/>
          <w:sz w:val="24"/>
          <w:szCs w:val="24"/>
          <w:lang w:val="en-US"/>
        </w:rPr>
        <w:t xml:space="preserve">10:40 a.m. to 10:55 a.m. – </w:t>
      </w:r>
      <w:r w:rsidRPr="34015EBF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Discussion: Developmental Screening and Follow Up </w:t>
      </w:r>
    </w:p>
    <w:p w14:paraId="2C1F4125" w14:textId="77777777" w:rsidR="00DE4E84" w:rsidRDefault="00DE4E84" w:rsidP="00F47E9F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43B9C2C" w14:textId="77777777" w:rsidR="00F17E13" w:rsidRPr="00494A70" w:rsidRDefault="00F17E13" w:rsidP="00494A70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79EE6F56" w:rsidR="007B1585" w:rsidRDefault="088B6DB4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88B6DB4">
        <w:rPr>
          <w:rFonts w:ascii="Arial Narrow" w:eastAsia="Arial Narrow" w:hAnsi="Arial Narrow" w:cs="Arial Narrow"/>
          <w:sz w:val="24"/>
          <w:szCs w:val="24"/>
          <w:lang w:val="en-US"/>
        </w:rPr>
        <w:t>10:55 a.m. to 11:00 a.m. – </w:t>
      </w:r>
      <w:r w:rsidRPr="088B6DB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Next Steps &amp; Wrap Up </w:t>
      </w:r>
      <w:r w:rsidRPr="088B6DB4">
        <w:rPr>
          <w:rFonts w:ascii="Arial Narrow" w:eastAsia="Arial Narrow" w:hAnsi="Arial Narrow" w:cs="Arial Narrow"/>
          <w:sz w:val="24"/>
          <w:szCs w:val="24"/>
          <w:lang w:val="en-US"/>
        </w:rPr>
        <w:t>– Lisa Boyd, Program Specialist, PRHI</w:t>
      </w:r>
    </w:p>
    <w:p w14:paraId="6FA13F82" w14:textId="070ED830" w:rsidR="003A600C" w:rsidRDefault="003A600C" w:rsidP="003A600C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189AEDF2" w14:textId="77777777" w:rsidR="005C7800" w:rsidRPr="003A600C" w:rsidRDefault="005C7800" w:rsidP="005C7800">
      <w:pPr>
        <w:pStyle w:val="ListParagraph"/>
        <w:rPr>
          <w:rFonts w:ascii="Arial Narrow" w:eastAsia="Arial Narrow" w:hAnsi="Arial Narrow" w:cs="Arial Narrow"/>
          <w:sz w:val="24"/>
          <w:szCs w:val="24"/>
        </w:rPr>
      </w:pPr>
    </w:p>
    <w:p w14:paraId="681A2AC0" w14:textId="77777777" w:rsidR="00A71703" w:rsidRDefault="00A71703" w:rsidP="00FA209C">
      <w:pPr>
        <w:rPr>
          <w:rFonts w:ascii="Arial Narrow" w:eastAsia="Arial Narrow" w:hAnsi="Arial Narrow" w:cs="Arial Narrow"/>
          <w:sz w:val="24"/>
          <w:szCs w:val="24"/>
        </w:rPr>
      </w:pPr>
    </w:p>
    <w:sectPr w:rsidR="00A7170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CE22" w14:textId="77777777" w:rsidR="001649A1" w:rsidRDefault="001649A1">
      <w:r>
        <w:separator/>
      </w:r>
    </w:p>
  </w:endnote>
  <w:endnote w:type="continuationSeparator" w:id="0">
    <w:p w14:paraId="0B3DFCE0" w14:textId="77777777" w:rsidR="001649A1" w:rsidRDefault="001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EF21" w14:textId="77777777" w:rsidR="001649A1" w:rsidRDefault="001649A1">
      <w:r>
        <w:separator/>
      </w:r>
    </w:p>
  </w:footnote>
  <w:footnote w:type="continuationSeparator" w:id="0">
    <w:p w14:paraId="07542E86" w14:textId="77777777" w:rsidR="001649A1" w:rsidRDefault="0016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444F89"/>
    <w:multiLevelType w:val="hybridMultilevel"/>
    <w:tmpl w:val="0CE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C52419"/>
    <w:multiLevelType w:val="hybridMultilevel"/>
    <w:tmpl w:val="8F0E8A1A"/>
    <w:lvl w:ilvl="0" w:tplc="C4A697EA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74B22"/>
    <w:multiLevelType w:val="multilevel"/>
    <w:tmpl w:val="17A4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33E35"/>
    <w:multiLevelType w:val="hybridMultilevel"/>
    <w:tmpl w:val="4D30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7A4443"/>
    <w:multiLevelType w:val="hybridMultilevel"/>
    <w:tmpl w:val="F22C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22"/>
  </w:num>
  <w:num w:numId="2" w16cid:durableId="1756978334">
    <w:abstractNumId w:val="1"/>
  </w:num>
  <w:num w:numId="3" w16cid:durableId="71121064">
    <w:abstractNumId w:val="5"/>
  </w:num>
  <w:num w:numId="4" w16cid:durableId="419758534">
    <w:abstractNumId w:val="17"/>
  </w:num>
  <w:num w:numId="5" w16cid:durableId="1584609542">
    <w:abstractNumId w:val="9"/>
  </w:num>
  <w:num w:numId="6" w16cid:durableId="1998531929">
    <w:abstractNumId w:val="26"/>
  </w:num>
  <w:num w:numId="7" w16cid:durableId="316150377">
    <w:abstractNumId w:val="24"/>
  </w:num>
  <w:num w:numId="8" w16cid:durableId="831216677">
    <w:abstractNumId w:val="7"/>
  </w:num>
  <w:num w:numId="9" w16cid:durableId="1746298790">
    <w:abstractNumId w:val="9"/>
  </w:num>
  <w:num w:numId="10" w16cid:durableId="1301419496">
    <w:abstractNumId w:val="3"/>
  </w:num>
  <w:num w:numId="11" w16cid:durableId="1971013156">
    <w:abstractNumId w:val="15"/>
  </w:num>
  <w:num w:numId="12" w16cid:durableId="1992320988">
    <w:abstractNumId w:val="12"/>
  </w:num>
  <w:num w:numId="13" w16cid:durableId="600380139">
    <w:abstractNumId w:val="25"/>
  </w:num>
  <w:num w:numId="14" w16cid:durableId="39978907">
    <w:abstractNumId w:val="10"/>
  </w:num>
  <w:num w:numId="15" w16cid:durableId="848562560">
    <w:abstractNumId w:val="18"/>
  </w:num>
  <w:num w:numId="16" w16cid:durableId="109056864">
    <w:abstractNumId w:val="4"/>
  </w:num>
  <w:num w:numId="17" w16cid:durableId="1397320348">
    <w:abstractNumId w:val="8"/>
  </w:num>
  <w:num w:numId="18" w16cid:durableId="890311079">
    <w:abstractNumId w:val="19"/>
  </w:num>
  <w:num w:numId="19" w16cid:durableId="1144196522">
    <w:abstractNumId w:val="0"/>
  </w:num>
  <w:num w:numId="20" w16cid:durableId="758909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6"/>
  </w:num>
  <w:num w:numId="22" w16cid:durableId="915743173">
    <w:abstractNumId w:val="6"/>
  </w:num>
  <w:num w:numId="23" w16cid:durableId="1773545477">
    <w:abstractNumId w:val="14"/>
  </w:num>
  <w:num w:numId="24" w16cid:durableId="1365710052">
    <w:abstractNumId w:val="13"/>
  </w:num>
  <w:num w:numId="25" w16cid:durableId="410733895">
    <w:abstractNumId w:val="11"/>
  </w:num>
  <w:num w:numId="26" w16cid:durableId="113717860">
    <w:abstractNumId w:val="21"/>
  </w:num>
  <w:num w:numId="27" w16cid:durableId="1952736021">
    <w:abstractNumId w:val="20"/>
  </w:num>
  <w:num w:numId="28" w16cid:durableId="402682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6444"/>
    <w:rsid w:val="00096550"/>
    <w:rsid w:val="000D32D2"/>
    <w:rsid w:val="000D4EA7"/>
    <w:rsid w:val="001101BE"/>
    <w:rsid w:val="0013392A"/>
    <w:rsid w:val="00145B78"/>
    <w:rsid w:val="001552AA"/>
    <w:rsid w:val="001649A1"/>
    <w:rsid w:val="001A1C80"/>
    <w:rsid w:val="001B4D02"/>
    <w:rsid w:val="001C4623"/>
    <w:rsid w:val="001D6CB9"/>
    <w:rsid w:val="00253FBD"/>
    <w:rsid w:val="002655A5"/>
    <w:rsid w:val="002B3A71"/>
    <w:rsid w:val="00310FFE"/>
    <w:rsid w:val="00324306"/>
    <w:rsid w:val="003453B9"/>
    <w:rsid w:val="00370193"/>
    <w:rsid w:val="003A600C"/>
    <w:rsid w:val="003D6BA1"/>
    <w:rsid w:val="003E016B"/>
    <w:rsid w:val="00411C73"/>
    <w:rsid w:val="004540A8"/>
    <w:rsid w:val="00474C2B"/>
    <w:rsid w:val="004816B8"/>
    <w:rsid w:val="00494A70"/>
    <w:rsid w:val="004B2122"/>
    <w:rsid w:val="004B34D5"/>
    <w:rsid w:val="004B5E92"/>
    <w:rsid w:val="004F599C"/>
    <w:rsid w:val="00542248"/>
    <w:rsid w:val="005640DF"/>
    <w:rsid w:val="00585A34"/>
    <w:rsid w:val="005A1A34"/>
    <w:rsid w:val="005C7800"/>
    <w:rsid w:val="005F1676"/>
    <w:rsid w:val="00603666"/>
    <w:rsid w:val="0069417B"/>
    <w:rsid w:val="006A1B14"/>
    <w:rsid w:val="006C5E4F"/>
    <w:rsid w:val="006C7475"/>
    <w:rsid w:val="006E14FD"/>
    <w:rsid w:val="00703A6E"/>
    <w:rsid w:val="007131EE"/>
    <w:rsid w:val="00742AE9"/>
    <w:rsid w:val="00792585"/>
    <w:rsid w:val="00796E71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650F"/>
    <w:rsid w:val="009C0E11"/>
    <w:rsid w:val="00A03DE5"/>
    <w:rsid w:val="00A073C4"/>
    <w:rsid w:val="00A07E6D"/>
    <w:rsid w:val="00A100AC"/>
    <w:rsid w:val="00A65392"/>
    <w:rsid w:val="00A71703"/>
    <w:rsid w:val="00A8172F"/>
    <w:rsid w:val="00AA2760"/>
    <w:rsid w:val="00AE38CC"/>
    <w:rsid w:val="00B14FA6"/>
    <w:rsid w:val="00B32E85"/>
    <w:rsid w:val="00B410CC"/>
    <w:rsid w:val="00B45C96"/>
    <w:rsid w:val="00B830D8"/>
    <w:rsid w:val="00BC3BD9"/>
    <w:rsid w:val="00BC3D4F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DE4E84"/>
    <w:rsid w:val="00E1555D"/>
    <w:rsid w:val="00E17828"/>
    <w:rsid w:val="00E31BED"/>
    <w:rsid w:val="00E34B5A"/>
    <w:rsid w:val="00E355E6"/>
    <w:rsid w:val="00EB7822"/>
    <w:rsid w:val="00EC053D"/>
    <w:rsid w:val="00F17E13"/>
    <w:rsid w:val="00F33319"/>
    <w:rsid w:val="00F413EA"/>
    <w:rsid w:val="00F47E9F"/>
    <w:rsid w:val="00F57CAD"/>
    <w:rsid w:val="00F825C8"/>
    <w:rsid w:val="00F92BBB"/>
    <w:rsid w:val="00FA209C"/>
    <w:rsid w:val="00FB6B1B"/>
    <w:rsid w:val="00FC05DF"/>
    <w:rsid w:val="00FF7120"/>
    <w:rsid w:val="088B6DB4"/>
    <w:rsid w:val="0D06169D"/>
    <w:rsid w:val="34015EBF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831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12</cp:revision>
  <cp:lastPrinted>2025-09-30T15:37:00Z</cp:lastPrinted>
  <dcterms:created xsi:type="dcterms:W3CDTF">2025-09-30T15:30:00Z</dcterms:created>
  <dcterms:modified xsi:type="dcterms:W3CDTF">2025-10-24T14:43:00Z</dcterms:modified>
</cp:coreProperties>
</file>