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D037" w14:textId="189067BD" w:rsidR="00C8271B" w:rsidRDefault="00C8271B" w:rsidP="00C8271B">
      <w:pPr>
        <w:jc w:val="right"/>
        <w:rPr>
          <w:b/>
          <w:bCs/>
          <w:smallCaps/>
          <w:color w:val="E36C0A" w:themeColor="accent6" w:themeShade="BF"/>
          <w:sz w:val="32"/>
          <w:szCs w:val="36"/>
        </w:rPr>
      </w:pPr>
      <w:r w:rsidRPr="00031C3C">
        <w:rPr>
          <w:b/>
          <w:bCs/>
          <w:noProof/>
        </w:rPr>
        <w:drawing>
          <wp:anchor distT="0" distB="0" distL="114300" distR="114300" simplePos="0" relativeHeight="251658240" behindDoc="1" locked="0" layoutInCell="1" allowOverlap="1" wp14:anchorId="6AEC5BDD" wp14:editId="7C89E051">
            <wp:simplePos x="0" y="0"/>
            <wp:positionH relativeFrom="margin">
              <wp:align>left</wp:align>
            </wp:positionH>
            <wp:positionV relativeFrom="paragraph">
              <wp:posOffset>83185</wp:posOffset>
            </wp:positionV>
            <wp:extent cx="5960745" cy="912495"/>
            <wp:effectExtent l="57150" t="57150" r="59055" b="59055"/>
            <wp:wrapNone/>
            <wp:docPr id="116382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2111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60745" cy="912495"/>
                    </a:xfrm>
                    <a:prstGeom prst="rect">
                      <a:avLst/>
                    </a:prstGeom>
                    <a:ln w="53975" cap="rnd" cmpd="thickThin">
                      <a:solidFill>
                        <a:schemeClr val="accent1">
                          <a:lumMod val="75000"/>
                        </a:schemeClr>
                      </a:solidFill>
                      <a:round/>
                    </a:ln>
                  </pic:spPr>
                </pic:pic>
              </a:graphicData>
            </a:graphic>
          </wp:anchor>
        </w:drawing>
      </w:r>
    </w:p>
    <w:p w14:paraId="5BD77877" w14:textId="68BC3D81" w:rsidR="00C8271B" w:rsidRPr="00C8271B" w:rsidRDefault="00C8271B" w:rsidP="00C8271B">
      <w:pPr>
        <w:ind w:right="360"/>
        <w:jc w:val="right"/>
        <w:rPr>
          <w:rFonts w:ascii="Calibri" w:hAnsi="Calibri" w:cs="Calibri"/>
          <w:b/>
          <w:bCs/>
        </w:rPr>
      </w:pPr>
      <w:r w:rsidRPr="00C8271B">
        <w:rPr>
          <w:rFonts w:ascii="Calibri" w:hAnsi="Calibri" w:cs="Calibri"/>
          <w:b/>
          <w:bCs/>
          <w:i/>
          <w:iCs/>
          <w:smallCaps/>
          <w:color w:val="E36C0A" w:themeColor="accent6" w:themeShade="BF"/>
          <w:sz w:val="32"/>
          <w:szCs w:val="36"/>
        </w:rPr>
        <w:t>West Florida Divisi</w:t>
      </w:r>
      <w:r w:rsidRPr="00C8271B">
        <w:rPr>
          <w:rFonts w:ascii="Calibri" w:hAnsi="Calibri" w:cs="Calibri"/>
          <w:b/>
          <w:bCs/>
          <w:smallCaps/>
          <w:color w:val="E36C0A" w:themeColor="accent6" w:themeShade="BF"/>
          <w:sz w:val="32"/>
          <w:szCs w:val="36"/>
        </w:rPr>
        <w:t>on</w:t>
      </w:r>
    </w:p>
    <w:p w14:paraId="33BE7214" w14:textId="67251A42" w:rsidR="00C8271B" w:rsidRPr="00C8271B" w:rsidRDefault="00C8271B" w:rsidP="00C8271B">
      <w:pPr>
        <w:ind w:right="360"/>
        <w:jc w:val="right"/>
        <w:rPr>
          <w:b/>
          <w:bCs/>
          <w:sz w:val="28"/>
          <w:szCs w:val="32"/>
        </w:rPr>
      </w:pPr>
      <w:r w:rsidRPr="00C8271B">
        <w:rPr>
          <w:rFonts w:ascii="Calibri" w:hAnsi="Calibri" w:cs="Calibri"/>
          <w:b/>
          <w:bCs/>
          <w:smallCaps/>
          <w:color w:val="E36C0A" w:themeColor="accent6" w:themeShade="BF"/>
          <w:sz w:val="48"/>
          <w:szCs w:val="52"/>
        </w:rPr>
        <w:t>Chief of Staff Summit</w:t>
      </w:r>
    </w:p>
    <w:p w14:paraId="66A7292C" w14:textId="24C54325" w:rsidR="00031C3C" w:rsidRDefault="00031C3C">
      <w:pPr>
        <w:rPr>
          <w:b/>
          <w:bCs/>
        </w:rPr>
      </w:pPr>
    </w:p>
    <w:p w14:paraId="09080890" w14:textId="77777777" w:rsidR="00C8271B" w:rsidRDefault="00C8271B">
      <w:pPr>
        <w:rPr>
          <w:b/>
          <w:bCs/>
        </w:rPr>
      </w:pPr>
    </w:p>
    <w:p w14:paraId="109E2CD1" w14:textId="77777777" w:rsidR="00217294" w:rsidRPr="00217294" w:rsidRDefault="00217294" w:rsidP="00217294">
      <w:pPr>
        <w:jc w:val="center"/>
        <w:rPr>
          <w:b/>
          <w:bCs/>
          <w:smallCaps/>
          <w:sz w:val="36"/>
          <w:szCs w:val="40"/>
        </w:rPr>
      </w:pPr>
      <w:r w:rsidRPr="00217294">
        <w:rPr>
          <w:b/>
          <w:bCs/>
          <w:smallCaps/>
          <w:sz w:val="36"/>
          <w:szCs w:val="40"/>
        </w:rPr>
        <w:t xml:space="preserve">Building Greater efficiency </w:t>
      </w:r>
    </w:p>
    <w:p w14:paraId="0D674724" w14:textId="69698848" w:rsidR="00C8271B" w:rsidRPr="00217294" w:rsidRDefault="00217294" w:rsidP="00217294">
      <w:pPr>
        <w:jc w:val="center"/>
        <w:rPr>
          <w:b/>
          <w:bCs/>
          <w:smallCaps/>
        </w:rPr>
      </w:pPr>
      <w:r w:rsidRPr="00217294">
        <w:rPr>
          <w:b/>
          <w:bCs/>
          <w:smallCaps/>
          <w:sz w:val="36"/>
          <w:szCs w:val="40"/>
        </w:rPr>
        <w:t>into Medical Staff leadership</w:t>
      </w:r>
    </w:p>
    <w:p w14:paraId="5EAF914A" w14:textId="1F2A0EAB" w:rsidR="00C8271B" w:rsidRDefault="00C8271B" w:rsidP="006F64A5">
      <w:pPr>
        <w:jc w:val="center"/>
        <w:rPr>
          <w:b/>
          <w:bCs/>
          <w:smallCaps/>
          <w:sz w:val="24"/>
          <w:szCs w:val="28"/>
        </w:rPr>
      </w:pPr>
    </w:p>
    <w:p w14:paraId="74DC9F2A" w14:textId="5C8BDF3D" w:rsidR="006F64A5" w:rsidRDefault="00F06350" w:rsidP="006F64A5">
      <w:pPr>
        <w:jc w:val="center"/>
        <w:rPr>
          <w:b/>
          <w:bCs/>
          <w:sz w:val="24"/>
          <w:szCs w:val="28"/>
        </w:rPr>
      </w:pPr>
      <w:r>
        <w:rPr>
          <w:b/>
          <w:bCs/>
          <w:sz w:val="24"/>
          <w:szCs w:val="28"/>
        </w:rPr>
        <w:t>Presented virtually, v</w:t>
      </w:r>
      <w:r w:rsidR="006F64A5">
        <w:rPr>
          <w:b/>
          <w:bCs/>
          <w:sz w:val="24"/>
          <w:szCs w:val="28"/>
        </w:rPr>
        <w:t xml:space="preserve">ia </w:t>
      </w:r>
      <w:proofErr w:type="spellStart"/>
      <w:r w:rsidR="006F64A5">
        <w:rPr>
          <w:b/>
          <w:bCs/>
          <w:sz w:val="24"/>
          <w:szCs w:val="28"/>
        </w:rPr>
        <w:t>WebEx</w:t>
      </w:r>
      <w:proofErr w:type="spellEnd"/>
    </w:p>
    <w:p w14:paraId="23832594" w14:textId="77777777" w:rsidR="00F06350" w:rsidRPr="006F64A5" w:rsidRDefault="00F06350" w:rsidP="006F64A5">
      <w:pPr>
        <w:jc w:val="center"/>
        <w:rPr>
          <w:b/>
          <w:bCs/>
          <w:sz w:val="24"/>
          <w:szCs w:val="28"/>
        </w:rPr>
      </w:pPr>
    </w:p>
    <w:p w14:paraId="3D8ED0E3" w14:textId="0C02BFC3" w:rsidR="006F64A5" w:rsidRPr="00F06350" w:rsidRDefault="006F64A5" w:rsidP="006F64A5">
      <w:pPr>
        <w:jc w:val="center"/>
        <w:rPr>
          <w:b/>
          <w:bCs/>
          <w:sz w:val="28"/>
          <w:szCs w:val="32"/>
        </w:rPr>
      </w:pPr>
      <w:r w:rsidRPr="00F06350">
        <w:rPr>
          <w:b/>
          <w:bCs/>
          <w:sz w:val="28"/>
          <w:szCs w:val="32"/>
        </w:rPr>
        <w:t>January 30</w:t>
      </w:r>
      <w:r w:rsidRPr="006F64A5">
        <w:rPr>
          <w:b/>
          <w:bCs/>
          <w:sz w:val="28"/>
          <w:szCs w:val="32"/>
        </w:rPr>
        <w:t>, 2026</w:t>
      </w:r>
    </w:p>
    <w:p w14:paraId="65936EB2" w14:textId="40A68F6B" w:rsidR="006F64A5" w:rsidRPr="006F64A5" w:rsidRDefault="006F64A5" w:rsidP="006F64A5">
      <w:pPr>
        <w:jc w:val="center"/>
        <w:rPr>
          <w:b/>
          <w:bCs/>
          <w:smallCaps/>
          <w:color w:val="E36C0A" w:themeColor="accent6" w:themeShade="BF"/>
          <w:sz w:val="32"/>
          <w:szCs w:val="36"/>
        </w:rPr>
      </w:pPr>
      <w:r w:rsidRPr="00F06350">
        <w:rPr>
          <w:b/>
          <w:bCs/>
          <w:sz w:val="28"/>
          <w:szCs w:val="32"/>
        </w:rPr>
        <w:t>10:00 A.M. – 12:00 P.M.</w:t>
      </w:r>
      <w:r w:rsidR="00927CF0" w:rsidRPr="00F06350">
        <w:rPr>
          <w:b/>
          <w:bCs/>
          <w:sz w:val="28"/>
          <w:szCs w:val="32"/>
        </w:rPr>
        <w:t xml:space="preserve"> (Eastern)</w:t>
      </w:r>
    </w:p>
    <w:p w14:paraId="1275F961" w14:textId="2EDD5B9D" w:rsidR="006F64A5" w:rsidRPr="006F64A5" w:rsidRDefault="006F64A5" w:rsidP="006F64A5">
      <w:pPr>
        <w:pStyle w:val="ListParagraph"/>
        <w:ind w:left="0"/>
        <w:jc w:val="left"/>
        <w:rPr>
          <w:b/>
          <w:smallCaps/>
          <w:color w:val="E36C0A" w:themeColor="accent6" w:themeShade="BF"/>
          <w:sz w:val="36"/>
          <w:szCs w:val="22"/>
          <w:u w:val="single"/>
        </w:rPr>
      </w:pPr>
      <w:r>
        <w:rPr>
          <w:b/>
          <w:smallCaps/>
          <w:color w:val="E36C0A" w:themeColor="accent6" w:themeShade="BF"/>
          <w:sz w:val="36"/>
          <w:szCs w:val="22"/>
          <w:u w:val="single"/>
        </w:rPr>
        <w:t>Agenda</w:t>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p>
    <w:p w14:paraId="065446D1" w14:textId="77777777" w:rsidR="00217294" w:rsidRPr="00F261B9" w:rsidRDefault="00217294" w:rsidP="00217294">
      <w:pPr>
        <w:rPr>
          <w:b/>
          <w:bCs/>
          <w:smallCaps/>
          <w:color w:val="E36C0A" w:themeColor="accent6" w:themeShade="BF"/>
          <w:sz w:val="4"/>
          <w:szCs w:val="6"/>
        </w:rPr>
      </w:pPr>
    </w:p>
    <w:p w14:paraId="36CC56DE" w14:textId="72D9E869" w:rsidR="00927CF0" w:rsidRDefault="00927CF0" w:rsidP="00927CF0">
      <w:pPr>
        <w:ind w:left="2160" w:hanging="2160"/>
        <w:jc w:val="left"/>
        <w:rPr>
          <w:b/>
          <w:bCs/>
          <w:smallCaps/>
          <w:szCs w:val="22"/>
        </w:rPr>
      </w:pPr>
      <w:r>
        <w:rPr>
          <w:b/>
          <w:bCs/>
          <w:color w:val="474343"/>
          <w:szCs w:val="22"/>
        </w:rPr>
        <w:t>10</w:t>
      </w:r>
      <w:r w:rsidRPr="00A5796F">
        <w:rPr>
          <w:b/>
          <w:bCs/>
          <w:color w:val="474343"/>
          <w:szCs w:val="22"/>
        </w:rPr>
        <w:t xml:space="preserve">:00 – </w:t>
      </w:r>
      <w:r>
        <w:rPr>
          <w:b/>
          <w:bCs/>
          <w:color w:val="474343"/>
          <w:szCs w:val="22"/>
        </w:rPr>
        <w:t>10</w:t>
      </w:r>
      <w:r w:rsidRPr="00A5796F">
        <w:rPr>
          <w:b/>
          <w:bCs/>
          <w:color w:val="474343"/>
          <w:szCs w:val="22"/>
        </w:rPr>
        <w:t>:</w:t>
      </w:r>
      <w:r w:rsidR="007A0D01">
        <w:rPr>
          <w:b/>
          <w:bCs/>
          <w:color w:val="474343"/>
          <w:szCs w:val="22"/>
        </w:rPr>
        <w:t>4</w:t>
      </w:r>
      <w:r w:rsidR="00F261B9">
        <w:rPr>
          <w:b/>
          <w:bCs/>
          <w:color w:val="474343"/>
          <w:szCs w:val="22"/>
        </w:rPr>
        <w:t>5</w:t>
      </w:r>
      <w:r>
        <w:rPr>
          <w:b/>
          <w:bCs/>
          <w:color w:val="474343"/>
          <w:szCs w:val="22"/>
        </w:rPr>
        <w:t xml:space="preserve"> AM</w:t>
      </w:r>
      <w:r w:rsidRPr="00A5796F">
        <w:rPr>
          <w:b/>
          <w:bCs/>
          <w:color w:val="474343"/>
          <w:szCs w:val="22"/>
        </w:rPr>
        <w:tab/>
      </w:r>
      <w:r>
        <w:rPr>
          <w:b/>
          <w:bCs/>
          <w:smallCaps/>
          <w:szCs w:val="22"/>
        </w:rPr>
        <w:t>Centralization, Collaboration, And Combination of Medical Staff Functions</w:t>
      </w:r>
    </w:p>
    <w:p w14:paraId="72980E8C" w14:textId="77777777" w:rsidR="00927CF0" w:rsidRPr="00B05CBA" w:rsidRDefault="00927CF0" w:rsidP="00927CF0">
      <w:pPr>
        <w:ind w:left="2160" w:hanging="2160"/>
        <w:jc w:val="left"/>
        <w:rPr>
          <w:b/>
          <w:bCs/>
          <w:smallCaps/>
          <w:sz w:val="12"/>
          <w:szCs w:val="12"/>
        </w:rPr>
      </w:pPr>
    </w:p>
    <w:p w14:paraId="2CF5807F" w14:textId="3031FBC3" w:rsidR="00927CF0" w:rsidRPr="00927CF0" w:rsidRDefault="00927CF0" w:rsidP="00927CF0">
      <w:pPr>
        <w:ind w:left="2160"/>
        <w:rPr>
          <w:szCs w:val="22"/>
        </w:rPr>
      </w:pPr>
      <w:r>
        <w:rPr>
          <w:szCs w:val="22"/>
        </w:rPr>
        <w:t>“</w:t>
      </w:r>
      <w:r w:rsidRPr="00927CF0">
        <w:rPr>
          <w:szCs w:val="22"/>
        </w:rPr>
        <w:t xml:space="preserve">Efficiencies </w:t>
      </w:r>
      <w:r>
        <w:rPr>
          <w:szCs w:val="22"/>
        </w:rPr>
        <w:t>of scale” is a well-known, and accepted, concept.  Yet, amongst many medical staffs, discussing</w:t>
      </w:r>
      <w:r w:rsidR="00412F93">
        <w:rPr>
          <w:szCs w:val="22"/>
        </w:rPr>
        <w:t xml:space="preserve"> centralized committees</w:t>
      </w:r>
      <w:r>
        <w:rPr>
          <w:szCs w:val="22"/>
        </w:rPr>
        <w:t xml:space="preserve"> or even *gasp* unification can be quite controversial.  Without advocating for any </w:t>
      </w:r>
      <w:proofErr w:type="gramStart"/>
      <w:r>
        <w:rPr>
          <w:szCs w:val="22"/>
        </w:rPr>
        <w:t>particular methods</w:t>
      </w:r>
      <w:proofErr w:type="gramEnd"/>
      <w:r>
        <w:rPr>
          <w:szCs w:val="22"/>
        </w:rPr>
        <w:t xml:space="preserve">, during this session, we will discuss the </w:t>
      </w:r>
      <w:r w:rsidR="00412F93">
        <w:rPr>
          <w:szCs w:val="22"/>
        </w:rPr>
        <w:t xml:space="preserve">full </w:t>
      </w:r>
      <w:r>
        <w:rPr>
          <w:szCs w:val="22"/>
        </w:rPr>
        <w:t xml:space="preserve">spectrum of ways that medical </w:t>
      </w:r>
      <w:proofErr w:type="gramStart"/>
      <w:r>
        <w:rPr>
          <w:szCs w:val="22"/>
        </w:rPr>
        <w:t>staffs</w:t>
      </w:r>
      <w:proofErr w:type="gramEnd"/>
      <w:r>
        <w:rPr>
          <w:szCs w:val="22"/>
        </w:rPr>
        <w:t xml:space="preserve"> have centralized functions, increased collaboration, and even unified</w:t>
      </w:r>
      <w:r w:rsidR="00412F93">
        <w:rPr>
          <w:szCs w:val="22"/>
        </w:rPr>
        <w:t>.  We will consider a full range of options, from use of uniform application</w:t>
      </w:r>
      <w:r w:rsidR="00EA5938">
        <w:rPr>
          <w:szCs w:val="22"/>
        </w:rPr>
        <w:t xml:space="preserve"> forms, centralization of credentials verifications, use of template or system Bylaws documents (they’re not the same!), </w:t>
      </w:r>
      <w:r w:rsidR="00C9638B">
        <w:rPr>
          <w:szCs w:val="22"/>
        </w:rPr>
        <w:t>use of system/ combined medical staff committees, and</w:t>
      </w:r>
      <w:r w:rsidR="00412F93">
        <w:rPr>
          <w:szCs w:val="22"/>
        </w:rPr>
        <w:t xml:space="preserve"> full-scale unification of multiple medical </w:t>
      </w:r>
      <w:proofErr w:type="gramStart"/>
      <w:r w:rsidR="00412F93">
        <w:rPr>
          <w:szCs w:val="22"/>
        </w:rPr>
        <w:t>staffs</w:t>
      </w:r>
      <w:proofErr w:type="gramEnd"/>
      <w:r w:rsidR="00412F93">
        <w:rPr>
          <w:szCs w:val="22"/>
        </w:rPr>
        <w:t xml:space="preserve">.  Along the way, we will discuss </w:t>
      </w:r>
      <w:r>
        <w:rPr>
          <w:szCs w:val="22"/>
        </w:rPr>
        <w:t xml:space="preserve">pros and </w:t>
      </w:r>
      <w:proofErr w:type="gramStart"/>
      <w:r>
        <w:rPr>
          <w:szCs w:val="22"/>
        </w:rPr>
        <w:t>cons</w:t>
      </w:r>
      <w:r w:rsidR="00412F93">
        <w:rPr>
          <w:szCs w:val="22"/>
        </w:rPr>
        <w:t>, and</w:t>
      </w:r>
      <w:proofErr w:type="gramEnd"/>
      <w:r w:rsidR="00412F93">
        <w:rPr>
          <w:szCs w:val="22"/>
        </w:rPr>
        <w:t xml:space="preserve"> raise some of the implementation issues that need to be considered</w:t>
      </w:r>
      <w:r w:rsidR="007B7FEE">
        <w:rPr>
          <w:szCs w:val="22"/>
        </w:rPr>
        <w:t xml:space="preserve"> by hospitals and</w:t>
      </w:r>
      <w:r w:rsidR="00412F93">
        <w:rPr>
          <w:szCs w:val="22"/>
        </w:rPr>
        <w:t xml:space="preserve"> medical </w:t>
      </w:r>
      <w:proofErr w:type="gramStart"/>
      <w:r w:rsidR="00412F93">
        <w:rPr>
          <w:szCs w:val="22"/>
        </w:rPr>
        <w:t>staff</w:t>
      </w:r>
      <w:r w:rsidR="007B7FEE">
        <w:rPr>
          <w:szCs w:val="22"/>
        </w:rPr>
        <w:t>s</w:t>
      </w:r>
      <w:proofErr w:type="gramEnd"/>
      <w:r w:rsidR="00412F93">
        <w:rPr>
          <w:szCs w:val="22"/>
        </w:rPr>
        <w:t xml:space="preserve"> </w:t>
      </w:r>
      <w:r w:rsidR="007B7FEE">
        <w:rPr>
          <w:szCs w:val="22"/>
        </w:rPr>
        <w:t xml:space="preserve">that </w:t>
      </w:r>
      <w:r w:rsidR="00412F93">
        <w:rPr>
          <w:szCs w:val="22"/>
        </w:rPr>
        <w:t>plan to proceed.</w:t>
      </w:r>
    </w:p>
    <w:p w14:paraId="1E60E865" w14:textId="3760B565" w:rsidR="00217294" w:rsidRPr="00B05CBA" w:rsidRDefault="00217294" w:rsidP="00217294">
      <w:pPr>
        <w:jc w:val="left"/>
        <w:rPr>
          <w:b/>
          <w:bCs/>
          <w:smallCaps/>
          <w:color w:val="E36C0A" w:themeColor="accent6" w:themeShade="BF"/>
          <w:sz w:val="12"/>
          <w:szCs w:val="14"/>
        </w:rPr>
      </w:pPr>
    </w:p>
    <w:p w14:paraId="2A401BC1" w14:textId="5DC51845" w:rsidR="00C8271B" w:rsidRDefault="00EA5938">
      <w:pPr>
        <w:rPr>
          <w:b/>
          <w:bCs/>
        </w:rPr>
      </w:pPr>
      <w:r>
        <w:rPr>
          <w:b/>
          <w:bCs/>
        </w:rPr>
        <w:t>10:</w:t>
      </w:r>
      <w:r w:rsidR="007A0D01">
        <w:rPr>
          <w:b/>
          <w:bCs/>
        </w:rPr>
        <w:t>4</w:t>
      </w:r>
      <w:r w:rsidR="00F261B9">
        <w:rPr>
          <w:b/>
          <w:bCs/>
        </w:rPr>
        <w:t>5</w:t>
      </w:r>
      <w:r>
        <w:rPr>
          <w:b/>
          <w:bCs/>
        </w:rPr>
        <w:t>-1</w:t>
      </w:r>
      <w:r w:rsidR="007A0D01">
        <w:rPr>
          <w:b/>
          <w:bCs/>
        </w:rPr>
        <w:t>2</w:t>
      </w:r>
      <w:r>
        <w:rPr>
          <w:b/>
          <w:bCs/>
        </w:rPr>
        <w:t>:</w:t>
      </w:r>
      <w:r w:rsidR="007A0D01">
        <w:rPr>
          <w:b/>
          <w:bCs/>
        </w:rPr>
        <w:t>00</w:t>
      </w:r>
      <w:r>
        <w:rPr>
          <w:b/>
          <w:bCs/>
        </w:rPr>
        <w:t xml:space="preserve"> </w:t>
      </w:r>
      <w:r w:rsidR="007A0D01">
        <w:rPr>
          <w:b/>
          <w:bCs/>
        </w:rPr>
        <w:t>PM</w:t>
      </w:r>
      <w:r>
        <w:rPr>
          <w:b/>
          <w:bCs/>
        </w:rPr>
        <w:tab/>
      </w:r>
      <w:r w:rsidR="007A0D01" w:rsidRPr="007A0D01">
        <w:rPr>
          <w:b/>
          <w:bCs/>
          <w:smallCaps/>
          <w:szCs w:val="22"/>
        </w:rPr>
        <w:t xml:space="preserve">Incentivizing </w:t>
      </w:r>
      <w:r w:rsidR="007A0D01">
        <w:rPr>
          <w:b/>
          <w:bCs/>
          <w:smallCaps/>
          <w:szCs w:val="22"/>
        </w:rPr>
        <w:t xml:space="preserve">Participation </w:t>
      </w:r>
      <w:r w:rsidR="007A0D01" w:rsidRPr="007A0D01">
        <w:rPr>
          <w:b/>
          <w:bCs/>
          <w:smallCaps/>
          <w:szCs w:val="22"/>
        </w:rPr>
        <w:t>and Valuing Leadership</w:t>
      </w:r>
    </w:p>
    <w:p w14:paraId="5534500B" w14:textId="77777777" w:rsidR="00031C3C" w:rsidRPr="00F261B9" w:rsidRDefault="00031C3C">
      <w:pPr>
        <w:rPr>
          <w:b/>
          <w:bCs/>
          <w:sz w:val="4"/>
          <w:szCs w:val="6"/>
        </w:rPr>
      </w:pPr>
    </w:p>
    <w:p w14:paraId="20B332DB" w14:textId="4DF2BAA4" w:rsidR="00F261B9" w:rsidRDefault="007A0D01" w:rsidP="00F261B9">
      <w:pPr>
        <w:ind w:left="2160"/>
      </w:pPr>
      <w:r w:rsidRPr="007A0D01">
        <w:t xml:space="preserve">One of the greatest challenges in modern Medical Staff leadership is figuring out how to </w:t>
      </w:r>
      <w:r w:rsidR="00031C3C" w:rsidRPr="007A0D01">
        <w:t xml:space="preserve">get things done and uphold quality in an era where </w:t>
      </w:r>
      <w:proofErr w:type="gramStart"/>
      <w:r w:rsidR="00031C3C" w:rsidRPr="007A0D01">
        <w:t>fewer</w:t>
      </w:r>
      <w:r w:rsidRPr="007A0D01">
        <w:t xml:space="preserve"> </w:t>
      </w:r>
      <w:r w:rsidR="001D2784">
        <w:t>and fewer</w:t>
      </w:r>
      <w:proofErr w:type="gramEnd"/>
      <w:r w:rsidR="001D2784">
        <w:t xml:space="preserve"> physicians v</w:t>
      </w:r>
      <w:r w:rsidR="00031C3C" w:rsidRPr="007A0D01">
        <w:t>olunteer to serve</w:t>
      </w:r>
      <w:r w:rsidRPr="007A0D01">
        <w:t xml:space="preserve"> and participate</w:t>
      </w:r>
      <w:r w:rsidR="00031C3C" w:rsidRPr="007A0D01">
        <w:t xml:space="preserve">.  </w:t>
      </w:r>
      <w:r w:rsidR="00F261B9">
        <w:t xml:space="preserve">During this session, </w:t>
      </w:r>
      <w:r w:rsidR="001D2784">
        <w:t xml:space="preserve">the </w:t>
      </w:r>
      <w:r w:rsidR="00F261B9">
        <w:t>discussion will focus on</w:t>
      </w:r>
      <w:r w:rsidR="001D2784">
        <w:t xml:space="preserve"> strategies some medical </w:t>
      </w:r>
      <w:proofErr w:type="gramStart"/>
      <w:r w:rsidR="001D2784">
        <w:t>staffs</w:t>
      </w:r>
      <w:proofErr w:type="gramEnd"/>
      <w:r w:rsidR="001D2784">
        <w:t xml:space="preserve"> are using to promote engagement of general members of the Medical Staff and</w:t>
      </w:r>
      <w:r w:rsidR="00D66BBF">
        <w:t xml:space="preserve"> ensure maximum value </w:t>
      </w:r>
      <w:r w:rsidR="0015170D">
        <w:t xml:space="preserve">(and zero waste) </w:t>
      </w:r>
      <w:r w:rsidR="00D66BBF">
        <w:t>of leaders’ time and effort, including</w:t>
      </w:r>
      <w:r w:rsidR="001D2784">
        <w:t xml:space="preserve"> </w:t>
      </w:r>
      <w:r w:rsidR="005F264D">
        <w:t>(but not necessarily limited to!)</w:t>
      </w:r>
      <w:r w:rsidR="00F261B9">
        <w:t>:</w:t>
      </w:r>
    </w:p>
    <w:p w14:paraId="0833016C" w14:textId="77777777" w:rsidR="00F261B9" w:rsidRPr="00B05CBA" w:rsidRDefault="00F261B9" w:rsidP="00F261B9">
      <w:pPr>
        <w:ind w:left="2160"/>
        <w:rPr>
          <w:sz w:val="12"/>
          <w:szCs w:val="14"/>
        </w:rPr>
      </w:pPr>
    </w:p>
    <w:p w14:paraId="23ED6358" w14:textId="08809E80" w:rsidR="009826A3" w:rsidRDefault="00D66BBF" w:rsidP="00F261B9">
      <w:pPr>
        <w:pStyle w:val="ListParagraph"/>
        <w:numPr>
          <w:ilvl w:val="0"/>
          <w:numId w:val="3"/>
        </w:numPr>
        <w:ind w:left="2520"/>
      </w:pPr>
      <w:r>
        <w:t xml:space="preserve">Embracing technology for notice and correspondence, attendance, balloting, and </w:t>
      </w:r>
      <w:proofErr w:type="gramStart"/>
      <w:r>
        <w:t>more;</w:t>
      </w:r>
      <w:proofErr w:type="gramEnd"/>
    </w:p>
    <w:p w14:paraId="10CA121E" w14:textId="77777777" w:rsidR="00DC01CB" w:rsidRDefault="00DC01CB" w:rsidP="00DC01CB">
      <w:pPr>
        <w:pStyle w:val="ListParagraph"/>
        <w:ind w:left="2520"/>
      </w:pPr>
    </w:p>
    <w:p w14:paraId="610B1558" w14:textId="180896CD" w:rsidR="000E0C70" w:rsidRDefault="000E0C70" w:rsidP="00F261B9">
      <w:pPr>
        <w:pStyle w:val="ListParagraph"/>
        <w:numPr>
          <w:ilvl w:val="0"/>
          <w:numId w:val="3"/>
        </w:numPr>
        <w:ind w:left="2520"/>
      </w:pPr>
      <w:r>
        <w:t>Incentivizing engagement</w:t>
      </w:r>
      <w:r w:rsidR="00121C3F">
        <w:t>/attendance through carefully structured staff categories and responsibilities and consistent enforcement of consequences for failure to participate (including loss of voting rights and/or fines/assessments</w:t>
      </w:r>
      <w:proofErr w:type="gramStart"/>
      <w:r w:rsidR="00121C3F">
        <w:t>);</w:t>
      </w:r>
      <w:proofErr w:type="gramEnd"/>
    </w:p>
    <w:p w14:paraId="48BB8BED" w14:textId="77777777" w:rsidR="00DC01CB" w:rsidRDefault="00DC01CB" w:rsidP="00DC01CB">
      <w:pPr>
        <w:pStyle w:val="ListParagraph"/>
        <w:ind w:left="2520"/>
      </w:pPr>
    </w:p>
    <w:p w14:paraId="1F2D442D" w14:textId="2C10A833" w:rsidR="00DC01CB" w:rsidRDefault="00DC01CB" w:rsidP="00F261B9">
      <w:pPr>
        <w:pStyle w:val="ListParagraph"/>
        <w:numPr>
          <w:ilvl w:val="0"/>
          <w:numId w:val="3"/>
        </w:numPr>
        <w:ind w:left="2520"/>
      </w:pPr>
      <w:r>
        <w:t xml:space="preserve">Empowering presiding officers and committees to </w:t>
      </w:r>
      <w:proofErr w:type="gramStart"/>
      <w:r>
        <w:t>take action</w:t>
      </w:r>
      <w:proofErr w:type="gramEnd"/>
      <w:r>
        <w:t xml:space="preserve"> (defining the role of the presiding officer in setting the agenda, conducting meetings (parliamentary procedure!), and ruling on matters of conflicts of interest.  Also, defining “quorums” and setting voting threshold to maximize the time of those who </w:t>
      </w:r>
      <w:proofErr w:type="gramStart"/>
      <w:r>
        <w:t>participate;</w:t>
      </w:r>
      <w:proofErr w:type="gramEnd"/>
    </w:p>
    <w:p w14:paraId="385421B8" w14:textId="77777777" w:rsidR="00DC01CB" w:rsidRDefault="00DC01CB" w:rsidP="00DC01CB">
      <w:pPr>
        <w:pStyle w:val="ListParagraph"/>
        <w:ind w:left="2520"/>
      </w:pPr>
    </w:p>
    <w:p w14:paraId="33ACC08E" w14:textId="25270532" w:rsidR="00D66BBF" w:rsidRDefault="0015170D" w:rsidP="00F261B9">
      <w:pPr>
        <w:pStyle w:val="ListParagraph"/>
        <w:numPr>
          <w:ilvl w:val="0"/>
          <w:numId w:val="3"/>
        </w:numPr>
        <w:ind w:left="2520"/>
      </w:pPr>
      <w:r>
        <w:t xml:space="preserve">Reducing disputes </w:t>
      </w:r>
      <w:r w:rsidR="00917159">
        <w:t>through</w:t>
      </w:r>
      <w:r>
        <w:t xml:space="preserve"> clear</w:t>
      </w:r>
      <w:r w:rsidR="00917159">
        <w:t xml:space="preserve"> articulation of</w:t>
      </w:r>
      <w:r>
        <w:t xml:space="preserve"> </w:t>
      </w:r>
      <w:r w:rsidR="00917159">
        <w:t xml:space="preserve">objective </w:t>
      </w:r>
      <w:r>
        <w:t xml:space="preserve">expectations </w:t>
      </w:r>
      <w:r w:rsidR="00917159">
        <w:t xml:space="preserve">and consequences </w:t>
      </w:r>
      <w:r>
        <w:t>(</w:t>
      </w:r>
      <w:r w:rsidR="00917159">
        <w:t xml:space="preserve">mandatory </w:t>
      </w:r>
      <w:r>
        <w:t xml:space="preserve">meeting attendance, providing information upon request, signing consent forms for fitness for practice evaluations, </w:t>
      </w:r>
      <w:r w:rsidR="00917159">
        <w:t>lawyers at meetings, completion of mandatory training/education modules, obtaining EMR credentials, etc</w:t>
      </w:r>
      <w:r w:rsidR="00121C3F">
        <w:t>.</w:t>
      </w:r>
      <w:proofErr w:type="gramStart"/>
      <w:r w:rsidR="00917159">
        <w:t>);</w:t>
      </w:r>
      <w:proofErr w:type="gramEnd"/>
    </w:p>
    <w:p w14:paraId="6D8B78C7" w14:textId="77777777" w:rsidR="00DC01CB" w:rsidRDefault="00DC01CB" w:rsidP="00DC01CB">
      <w:pPr>
        <w:pStyle w:val="ListParagraph"/>
        <w:ind w:left="2520"/>
      </w:pPr>
    </w:p>
    <w:p w14:paraId="2DEC1D46" w14:textId="29A0278F" w:rsidR="00917159" w:rsidRDefault="003E7FCC" w:rsidP="00F261B9">
      <w:pPr>
        <w:pStyle w:val="ListParagraph"/>
        <w:numPr>
          <w:ilvl w:val="0"/>
          <w:numId w:val="3"/>
        </w:numPr>
        <w:ind w:left="2520"/>
      </w:pPr>
      <w:r>
        <w:t>Promoting quality – and reducing duplication of efforts – through push notifications, information sharing (including shared practitioner profiles), employer notification</w:t>
      </w:r>
      <w:r w:rsidR="000E0C70">
        <w:t>/collaboration in addressing certain concerns</w:t>
      </w:r>
      <w:r>
        <w:t xml:space="preserve">, and automatic effectiveness of certain professional review </w:t>
      </w:r>
      <w:proofErr w:type="gramStart"/>
      <w:r>
        <w:t>actions;</w:t>
      </w:r>
      <w:proofErr w:type="gramEnd"/>
    </w:p>
    <w:p w14:paraId="576656B6" w14:textId="77777777" w:rsidR="00DC01CB" w:rsidRDefault="00DC01CB" w:rsidP="00DC01CB">
      <w:pPr>
        <w:pStyle w:val="ListParagraph"/>
        <w:ind w:left="2520"/>
      </w:pPr>
    </w:p>
    <w:p w14:paraId="25008A39" w14:textId="4670BFBA" w:rsidR="003E7FCC" w:rsidRPr="007A0D01" w:rsidRDefault="00121C3F" w:rsidP="00F261B9">
      <w:pPr>
        <w:pStyle w:val="ListParagraph"/>
        <w:numPr>
          <w:ilvl w:val="0"/>
          <w:numId w:val="3"/>
        </w:numPr>
        <w:ind w:left="2520"/>
      </w:pPr>
      <w:r>
        <w:t xml:space="preserve">Reducing waste and prioritizing </w:t>
      </w:r>
      <w:proofErr w:type="gramStart"/>
      <w:r>
        <w:t>your</w:t>
      </w:r>
      <w:proofErr w:type="gramEnd"/>
      <w:r>
        <w:t xml:space="preserve"> “spend” of leadership resources, through targeted “waiting periods” for reapplication, increased application fees</w:t>
      </w:r>
      <w:r w:rsidR="00DC01CB">
        <w:t xml:space="preserve"> for certain applicants, and use of administrative tools where subjective consideration of a matter would not add extra value.</w:t>
      </w:r>
    </w:p>
    <w:p w14:paraId="5B51E029" w14:textId="77777777" w:rsidR="006F64A5" w:rsidRDefault="006F64A5">
      <w:pPr>
        <w:rPr>
          <w:b/>
          <w:bCs/>
        </w:rPr>
      </w:pPr>
    </w:p>
    <w:p w14:paraId="68B818E2" w14:textId="77777777" w:rsidR="006F64A5" w:rsidRPr="006F64A5" w:rsidRDefault="006F64A5" w:rsidP="006F64A5">
      <w:pPr>
        <w:pStyle w:val="ListParagraph"/>
        <w:ind w:left="0"/>
        <w:jc w:val="left"/>
        <w:rPr>
          <w:b/>
          <w:smallCaps/>
          <w:color w:val="E36C0A" w:themeColor="accent6" w:themeShade="BF"/>
          <w:sz w:val="36"/>
          <w:szCs w:val="22"/>
          <w:u w:val="single"/>
        </w:rPr>
      </w:pPr>
      <w:r w:rsidRPr="006F64A5">
        <w:rPr>
          <w:b/>
          <w:smallCaps/>
          <w:color w:val="E36C0A" w:themeColor="accent6" w:themeShade="BF"/>
          <w:sz w:val="36"/>
          <w:szCs w:val="22"/>
          <w:u w:val="single"/>
        </w:rPr>
        <w:t>Presenter</w:t>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r w:rsidRPr="006F64A5">
        <w:rPr>
          <w:b/>
          <w:smallCaps/>
          <w:color w:val="E36C0A" w:themeColor="accent6" w:themeShade="BF"/>
          <w:sz w:val="36"/>
          <w:szCs w:val="22"/>
          <w:u w:val="single"/>
        </w:rPr>
        <w:tab/>
      </w:r>
    </w:p>
    <w:p w14:paraId="799F7D93" w14:textId="77777777" w:rsidR="006F64A5" w:rsidRPr="00CD3A89" w:rsidRDefault="006F64A5" w:rsidP="006F64A5">
      <w:pPr>
        <w:rPr>
          <w:b/>
          <w:sz w:val="16"/>
          <w:szCs w:val="16"/>
        </w:rPr>
      </w:pPr>
      <w:bookmarkStart w:id="0" w:name="About"/>
    </w:p>
    <w:p w14:paraId="76A16AAF" w14:textId="77777777" w:rsidR="006F64A5" w:rsidRPr="0011763E" w:rsidRDefault="006F64A5" w:rsidP="006F64A5">
      <w:pPr>
        <w:rPr>
          <w:b/>
          <w:sz w:val="20"/>
          <w:szCs w:val="20"/>
        </w:rPr>
      </w:pPr>
      <w:r>
        <w:rPr>
          <w:noProof/>
        </w:rPr>
        <w:drawing>
          <wp:anchor distT="0" distB="0" distL="114300" distR="114300" simplePos="0" relativeHeight="251661312" behindDoc="1" locked="0" layoutInCell="1" allowOverlap="1" wp14:anchorId="0F7CBBDB" wp14:editId="3F3F6A85">
            <wp:simplePos x="0" y="0"/>
            <wp:positionH relativeFrom="margin">
              <wp:posOffset>127635</wp:posOffset>
            </wp:positionH>
            <wp:positionV relativeFrom="paragraph">
              <wp:posOffset>7620</wp:posOffset>
            </wp:positionV>
            <wp:extent cx="847725" cy="1271270"/>
            <wp:effectExtent l="0" t="0" r="9525" b="5080"/>
            <wp:wrapTight wrapText="bothSides">
              <wp:wrapPolygon edited="0">
                <wp:start x="0" y="0"/>
                <wp:lineTo x="0" y="21363"/>
                <wp:lineTo x="21357" y="21363"/>
                <wp:lineTo x="21357" y="0"/>
                <wp:lineTo x="0" y="0"/>
              </wp:wrapPolygon>
            </wp:wrapTight>
            <wp:docPr id="1" name="Picture 1" descr="A person wearing a neckl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a necklac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1271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63E">
        <w:rPr>
          <w:b/>
          <w:szCs w:val="22"/>
        </w:rPr>
        <w:t>RACHEL REMALEY</w:t>
      </w:r>
    </w:p>
    <w:p w14:paraId="2986A633" w14:textId="77777777" w:rsidR="006F64A5" w:rsidRPr="0011763E" w:rsidRDefault="006F64A5" w:rsidP="006F64A5">
      <w:pPr>
        <w:rPr>
          <w:smallCaps/>
          <w:szCs w:val="22"/>
        </w:rPr>
      </w:pPr>
      <w:r w:rsidRPr="0011763E">
        <w:rPr>
          <w:smallCaps/>
          <w:szCs w:val="22"/>
        </w:rPr>
        <w:t>Partner, Horty, Springer &amp; Mattern, P.C.</w:t>
      </w:r>
    </w:p>
    <w:p w14:paraId="2DA2B849" w14:textId="77777777" w:rsidR="006F64A5" w:rsidRPr="0011763E" w:rsidRDefault="006F64A5" w:rsidP="006F64A5">
      <w:pPr>
        <w:rPr>
          <w:szCs w:val="22"/>
        </w:rPr>
      </w:pPr>
      <w:r w:rsidRPr="0011763E">
        <w:rPr>
          <w:szCs w:val="22"/>
        </w:rPr>
        <w:t>B.S., Carlow College, J.D., Case Western Reserve University</w:t>
      </w:r>
    </w:p>
    <w:p w14:paraId="5684A67B" w14:textId="77777777" w:rsidR="006F64A5" w:rsidRPr="0011763E" w:rsidRDefault="006F64A5" w:rsidP="006F64A5">
      <w:hyperlink r:id="rId9" w:history="1">
        <w:r w:rsidRPr="0011763E">
          <w:rPr>
            <w:rStyle w:val="Hyperlink"/>
            <w:szCs w:val="22"/>
          </w:rPr>
          <w:t>rremaley@hortyspringer.com</w:t>
        </w:r>
      </w:hyperlink>
    </w:p>
    <w:p w14:paraId="39F38DFB" w14:textId="77777777" w:rsidR="006F64A5" w:rsidRPr="0011763E" w:rsidRDefault="006F64A5" w:rsidP="006F64A5">
      <w:pPr>
        <w:rPr>
          <w:sz w:val="12"/>
        </w:rPr>
      </w:pPr>
    </w:p>
    <w:p w14:paraId="4F9AB318" w14:textId="77777777" w:rsidR="006F64A5" w:rsidRPr="0011763E" w:rsidRDefault="006F64A5" w:rsidP="006F64A5">
      <w:pPr>
        <w:rPr>
          <w:szCs w:val="22"/>
        </w:rPr>
      </w:pPr>
      <w:r w:rsidRPr="0011763E">
        <w:rPr>
          <w:szCs w:val="22"/>
        </w:rPr>
        <w:t>Rachel joined the law firm of Horty, Springer &amp; Mattern, P.C. in 2000 and is a partner in the firm.  Often described as genuine and “real,” Rachel has an easy-going demeanor balanced with a detail-oriented approach.  She tends to be a creative thinker, helping clients and colleagues to fashion new methods for addressing old problems.  She helps clients manage difficult credentialing and peer review issues and frequently works with hospital and physician leaders to review and revise Medical Staff documents.  When she’s not at work, Rachel enjoys traveling and conquering her bucket list (marathon running, skydiving, and climbing Mt. Kilimanjaro included), though in recent years, she has largely devoted her time to raising a family.</w:t>
      </w:r>
    </w:p>
    <w:p w14:paraId="7CD5828C" w14:textId="77777777" w:rsidR="006F64A5" w:rsidRPr="00B05CBA" w:rsidRDefault="006F64A5" w:rsidP="006F64A5">
      <w:pPr>
        <w:rPr>
          <w:sz w:val="12"/>
        </w:rPr>
      </w:pPr>
    </w:p>
    <w:p w14:paraId="25FE251B" w14:textId="77777777" w:rsidR="006F64A5" w:rsidRPr="0011763E" w:rsidRDefault="006F64A5" w:rsidP="006F64A5">
      <w:pPr>
        <w:rPr>
          <w:szCs w:val="22"/>
        </w:rPr>
      </w:pPr>
      <w:r w:rsidRPr="0011763E">
        <w:rPr>
          <w:rFonts w:eastAsia="Calibri"/>
          <w:i/>
          <w:szCs w:val="22"/>
        </w:rPr>
        <w:t>Practice Areas</w:t>
      </w:r>
    </w:p>
    <w:p w14:paraId="21E2342F" w14:textId="77777777" w:rsidR="006F64A5" w:rsidRPr="0011763E" w:rsidRDefault="006F64A5" w:rsidP="006F64A5">
      <w:pPr>
        <w:pStyle w:val="ListParagraph"/>
        <w:numPr>
          <w:ilvl w:val="0"/>
          <w:numId w:val="1"/>
        </w:numPr>
        <w:rPr>
          <w:szCs w:val="22"/>
        </w:rPr>
      </w:pPr>
      <w:r w:rsidRPr="0011763E">
        <w:rPr>
          <w:rFonts w:eastAsia="Calibri"/>
          <w:szCs w:val="22"/>
        </w:rPr>
        <w:t>Hospital and medical staff consulting and legal services, including services related to credentialing, peer review, and Medical Staff structure and function, physician employment and other hospital-physician relationship issues (e.g., on-call disputes), drafting Medical Staff Bylaws and related governance documents, and Board and hospital/physician-leader education</w:t>
      </w:r>
    </w:p>
    <w:p w14:paraId="7DF8AB77" w14:textId="77777777" w:rsidR="006F64A5" w:rsidRPr="0011763E" w:rsidRDefault="006F64A5" w:rsidP="006F64A5">
      <w:pPr>
        <w:pStyle w:val="ListParagraph"/>
        <w:numPr>
          <w:ilvl w:val="0"/>
          <w:numId w:val="1"/>
        </w:numPr>
        <w:rPr>
          <w:rFonts w:eastAsia="Calibri"/>
          <w:szCs w:val="22"/>
        </w:rPr>
      </w:pPr>
      <w:r w:rsidRPr="0011763E">
        <w:rPr>
          <w:rFonts w:eastAsia="Calibri"/>
          <w:szCs w:val="22"/>
        </w:rPr>
        <w:t>HIPAA privacy and security and breach notification</w:t>
      </w:r>
    </w:p>
    <w:p w14:paraId="47D6DD81" w14:textId="77777777" w:rsidR="006F64A5" w:rsidRPr="0011763E" w:rsidRDefault="006F64A5" w:rsidP="006F64A5">
      <w:pPr>
        <w:pStyle w:val="ListParagraph"/>
        <w:numPr>
          <w:ilvl w:val="0"/>
          <w:numId w:val="1"/>
        </w:numPr>
        <w:rPr>
          <w:rFonts w:eastAsia="Calibri"/>
          <w:szCs w:val="22"/>
        </w:rPr>
      </w:pPr>
      <w:r w:rsidRPr="0011763E">
        <w:rPr>
          <w:rFonts w:eastAsia="Calibri"/>
          <w:szCs w:val="22"/>
        </w:rPr>
        <w:t>Experience representing hospitals and physician leaders in medical staff hearings</w:t>
      </w:r>
      <w:bookmarkEnd w:id="0"/>
    </w:p>
    <w:p w14:paraId="18FC7FA6" w14:textId="77777777" w:rsidR="006F64A5" w:rsidRPr="00CD631B" w:rsidRDefault="006F64A5" w:rsidP="006F64A5">
      <w:pPr>
        <w:pStyle w:val="ListParagraph"/>
        <w:spacing w:line="360" w:lineRule="auto"/>
        <w:ind w:left="360"/>
        <w:rPr>
          <w:smallCaps/>
          <w:noProof/>
        </w:rPr>
      </w:pPr>
      <w:r w:rsidRPr="00CD631B">
        <w:rPr>
          <w:smallCaps/>
          <w:noProof/>
        </w:rPr>
        <mc:AlternateContent>
          <mc:Choice Requires="wps">
            <w:drawing>
              <wp:anchor distT="0" distB="0" distL="114300" distR="114300" simplePos="0" relativeHeight="251660288" behindDoc="0" locked="0" layoutInCell="1" allowOverlap="1" wp14:anchorId="7EE63F5D" wp14:editId="6219C4D3">
                <wp:simplePos x="0" y="0"/>
                <wp:positionH relativeFrom="column">
                  <wp:posOffset>39370</wp:posOffset>
                </wp:positionH>
                <wp:positionV relativeFrom="paragraph">
                  <wp:posOffset>123825</wp:posOffset>
                </wp:positionV>
                <wp:extent cx="5943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6FE6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9.75pt" to="471.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"/>
            </w:pict>
          </mc:Fallback>
        </mc:AlternateContent>
      </w:r>
    </w:p>
    <w:p w14:paraId="29B9B85B" w14:textId="77777777" w:rsidR="006F64A5" w:rsidRDefault="006F64A5" w:rsidP="006F64A5">
      <w:pPr>
        <w:jc w:val="center"/>
        <w:rPr>
          <w:color w:val="000000"/>
          <w:szCs w:val="22"/>
        </w:rPr>
      </w:pPr>
      <w:r>
        <w:rPr>
          <w:smallCaps/>
          <w:noProof/>
        </w:rPr>
        <w:drawing>
          <wp:inline distT="0" distB="0" distL="0" distR="0" wp14:anchorId="11A0BE2D" wp14:editId="5EAC90EC">
            <wp:extent cx="2621492" cy="294918"/>
            <wp:effectExtent l="0" t="0" r="0" b="0"/>
            <wp:docPr id="3" name="Picture 3"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6913" cy="296653"/>
                    </a:xfrm>
                    <a:prstGeom prst="rect">
                      <a:avLst/>
                    </a:prstGeom>
                    <a:noFill/>
                    <a:ln>
                      <a:noFill/>
                    </a:ln>
                  </pic:spPr>
                </pic:pic>
              </a:graphicData>
            </a:graphic>
          </wp:inline>
        </w:drawing>
      </w:r>
    </w:p>
    <w:p w14:paraId="54E2459C" w14:textId="77777777" w:rsidR="006F64A5" w:rsidRPr="0011763E" w:rsidRDefault="006F64A5" w:rsidP="006F64A5">
      <w:pPr>
        <w:jc w:val="center"/>
        <w:rPr>
          <w:b/>
          <w:bCs/>
          <w:color w:val="000000"/>
          <w:sz w:val="12"/>
          <w:szCs w:val="22"/>
        </w:rPr>
      </w:pPr>
    </w:p>
    <w:p w14:paraId="0795679D" w14:textId="77777777" w:rsidR="006F64A5" w:rsidRPr="006F3218" w:rsidRDefault="006F64A5" w:rsidP="006F64A5">
      <w:pPr>
        <w:tabs>
          <w:tab w:val="right" w:pos="9360"/>
        </w:tabs>
        <w:rPr>
          <w:szCs w:val="22"/>
        </w:rPr>
      </w:pPr>
      <w:r w:rsidRPr="006F3218">
        <w:rPr>
          <w:szCs w:val="22"/>
        </w:rPr>
        <w:t xml:space="preserve">Founded in 1971, Horty, Springer &amp; Mattern, P.C. has always been devoted to excellence in health care law.  To that end, Horty Springer’s attorneys have focused their practice to provide education, consulting, and legal services exclusively to health systems, hospitals, hospital medical </w:t>
      </w:r>
      <w:proofErr w:type="gramStart"/>
      <w:r w:rsidRPr="006F3218">
        <w:rPr>
          <w:szCs w:val="22"/>
        </w:rPr>
        <w:t>staffs</w:t>
      </w:r>
      <w:proofErr w:type="gramEnd"/>
      <w:r w:rsidRPr="006F3218">
        <w:rPr>
          <w:szCs w:val="22"/>
        </w:rPr>
        <w:t xml:space="preserve">, and related health care organizations (such as affiliated managed care organizations, physician group practices, and clinics).  Horty Springer has served clients in all 50 states and the District of Columbia.  </w:t>
      </w:r>
    </w:p>
    <w:p w14:paraId="09B4A1C5" w14:textId="77777777" w:rsidR="006F64A5" w:rsidRPr="00B05CBA" w:rsidRDefault="006F64A5" w:rsidP="006F64A5">
      <w:pPr>
        <w:tabs>
          <w:tab w:val="right" w:pos="9360"/>
        </w:tabs>
        <w:rPr>
          <w:color w:val="17365D" w:themeColor="text2" w:themeShade="BF"/>
          <w:sz w:val="12"/>
        </w:rPr>
      </w:pPr>
    </w:p>
    <w:p w14:paraId="71AEAABA" w14:textId="77777777" w:rsidR="006F64A5" w:rsidRPr="00AD0C79" w:rsidRDefault="006F64A5" w:rsidP="006F64A5">
      <w:pPr>
        <w:pStyle w:val="ListParagraph"/>
        <w:widowControl w:val="0"/>
        <w:ind w:left="0"/>
        <w:jc w:val="center"/>
        <w:rPr>
          <w:b/>
          <w:smallCaps/>
          <w:color w:val="244061" w:themeColor="accent1" w:themeShade="80"/>
          <w:szCs w:val="22"/>
        </w:rPr>
      </w:pPr>
      <w:r w:rsidRPr="00AD0C79">
        <w:rPr>
          <w:b/>
          <w:smallCaps/>
          <w:color w:val="244061" w:themeColor="accent1" w:themeShade="80"/>
          <w:szCs w:val="22"/>
        </w:rPr>
        <w:t>Horty, Springer &amp; Mattern, P.C.</w:t>
      </w:r>
    </w:p>
    <w:p w14:paraId="54D88932" w14:textId="77777777" w:rsidR="006F64A5" w:rsidRPr="00AD0C79" w:rsidRDefault="006F64A5" w:rsidP="006F64A5">
      <w:pPr>
        <w:pStyle w:val="ListParagraph"/>
        <w:widowControl w:val="0"/>
        <w:ind w:left="0"/>
        <w:jc w:val="center"/>
        <w:rPr>
          <w:b/>
          <w:smallCaps/>
          <w:color w:val="244061" w:themeColor="accent1" w:themeShade="80"/>
          <w:szCs w:val="22"/>
        </w:rPr>
      </w:pPr>
      <w:r w:rsidRPr="00AD0C79">
        <w:rPr>
          <w:b/>
          <w:smallCaps/>
          <w:color w:val="244061" w:themeColor="accent1" w:themeShade="80"/>
          <w:szCs w:val="22"/>
        </w:rPr>
        <w:t>20 Stanwix Street, Suite 405</w:t>
      </w:r>
    </w:p>
    <w:p w14:paraId="12142519" w14:textId="77777777" w:rsidR="006F64A5" w:rsidRPr="00AD0C79" w:rsidRDefault="006F64A5" w:rsidP="006F64A5">
      <w:pPr>
        <w:pStyle w:val="ListParagraph"/>
        <w:widowControl w:val="0"/>
        <w:ind w:left="0"/>
        <w:jc w:val="center"/>
        <w:rPr>
          <w:b/>
          <w:smallCaps/>
          <w:color w:val="244061" w:themeColor="accent1" w:themeShade="80"/>
          <w:szCs w:val="22"/>
        </w:rPr>
      </w:pPr>
      <w:r w:rsidRPr="00AD0C79">
        <w:rPr>
          <w:b/>
          <w:smallCaps/>
          <w:color w:val="244061" w:themeColor="accent1" w:themeShade="80"/>
          <w:szCs w:val="22"/>
        </w:rPr>
        <w:t>Pittsburgh, PA 15222</w:t>
      </w:r>
    </w:p>
    <w:p w14:paraId="29DFF312" w14:textId="77777777" w:rsidR="006F64A5" w:rsidRPr="004667A1" w:rsidRDefault="006F64A5" w:rsidP="006F64A5">
      <w:pPr>
        <w:pStyle w:val="ListParagraph"/>
        <w:widowControl w:val="0"/>
        <w:ind w:left="0"/>
        <w:jc w:val="center"/>
        <w:rPr>
          <w:b/>
          <w:smallCaps/>
          <w:color w:val="244061" w:themeColor="accent1" w:themeShade="80"/>
          <w:szCs w:val="22"/>
        </w:rPr>
      </w:pPr>
      <w:r w:rsidRPr="00AD0C79">
        <w:rPr>
          <w:b/>
          <w:smallCaps/>
          <w:color w:val="244061" w:themeColor="accent1" w:themeShade="80"/>
          <w:szCs w:val="22"/>
        </w:rPr>
        <w:t>412.687.7677</w:t>
      </w:r>
    </w:p>
    <w:p w14:paraId="096078FB" w14:textId="44A180C0" w:rsidR="006F64A5" w:rsidRDefault="006F64A5" w:rsidP="006F64A5"/>
    <w:sectPr w:rsidR="006F64A5" w:rsidSect="00655A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A96B" w14:textId="77777777" w:rsidR="001C44AD" w:rsidRDefault="001C44AD" w:rsidP="00425432">
      <w:r>
        <w:separator/>
      </w:r>
    </w:p>
  </w:endnote>
  <w:endnote w:type="continuationSeparator" w:id="0">
    <w:p w14:paraId="3FB9981E" w14:textId="77777777" w:rsidR="001C44AD" w:rsidRDefault="001C44AD" w:rsidP="0042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AC8F" w14:textId="77777777" w:rsidR="009C4C09" w:rsidRDefault="009C4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F92D" w14:textId="3405D63C" w:rsidR="00664DA1" w:rsidRPr="00655A05" w:rsidRDefault="00664DA1" w:rsidP="00655A05">
    <w:pPr>
      <w:pStyle w:val="Footer"/>
      <w:jc w:val="left"/>
      <w:rPr>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55A05">
      <w:rPr>
        <w:rFonts w:ascii="Arial" w:hAnsi="Arial" w:cs="Arial"/>
        <w:sz w:val="16"/>
      </w:rPr>
      <w:t>4925-5435-3030, v. 1</w:t>
    </w:r>
    <w:r>
      <w:rPr>
        <w:rFonts w:ascii="Arial" w:hAnsi="Arial" w:cs="Arial"/>
        <w:sz w:val="16"/>
      </w:rPr>
      <w:fldChar w:fldCharType="end"/>
    </w:r>
    <w:r w:rsidR="00655A05">
      <w:rPr>
        <w:rFonts w:ascii="Arial" w:hAnsi="Arial" w:cs="Arial"/>
        <w:sz w:val="16"/>
      </w:rPr>
      <w:tab/>
    </w:r>
    <w:r w:rsidR="00655A05" w:rsidRPr="00655A05">
      <w:rPr>
        <w:rFonts w:ascii="Times New Roman" w:hAnsi="Times New Roman"/>
        <w:sz w:val="24"/>
      </w:rPr>
      <w:fldChar w:fldCharType="begin"/>
    </w:r>
    <w:r w:rsidR="00655A05" w:rsidRPr="00655A05">
      <w:rPr>
        <w:rFonts w:ascii="Times New Roman" w:hAnsi="Times New Roman"/>
        <w:sz w:val="24"/>
      </w:rPr>
      <w:instrText xml:space="preserve"> PAGE   \* MERGEFORMAT </w:instrText>
    </w:r>
    <w:r w:rsidR="00655A05" w:rsidRPr="00655A05">
      <w:rPr>
        <w:rFonts w:ascii="Times New Roman" w:hAnsi="Times New Roman"/>
        <w:sz w:val="24"/>
      </w:rPr>
      <w:fldChar w:fldCharType="separate"/>
    </w:r>
    <w:r w:rsidR="00655A05" w:rsidRPr="00655A05">
      <w:rPr>
        <w:rFonts w:ascii="Times New Roman" w:hAnsi="Times New Roman"/>
        <w:noProof/>
        <w:sz w:val="24"/>
      </w:rPr>
      <w:t>1</w:t>
    </w:r>
    <w:r w:rsidR="00655A05" w:rsidRPr="00655A05">
      <w:rPr>
        <w:rFonts w:ascii="Times New Roman" w:hAnsi="Times New Roman"/>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4772" w14:textId="77777777" w:rsidR="009C4C09" w:rsidRDefault="009C4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84A1" w14:textId="77777777" w:rsidR="001C44AD" w:rsidRDefault="001C44AD" w:rsidP="00425432">
      <w:r>
        <w:separator/>
      </w:r>
    </w:p>
  </w:footnote>
  <w:footnote w:type="continuationSeparator" w:id="0">
    <w:p w14:paraId="015E873A" w14:textId="77777777" w:rsidR="001C44AD" w:rsidRDefault="001C44AD" w:rsidP="0042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FE42" w14:textId="77777777" w:rsidR="009C4C09" w:rsidRDefault="009C4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96D9" w14:textId="77777777" w:rsidR="009C4C09" w:rsidRDefault="009C4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9378" w14:textId="77777777" w:rsidR="009C4C09" w:rsidRDefault="009C4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F08"/>
    <w:multiLevelType w:val="hybridMultilevel"/>
    <w:tmpl w:val="0F8A63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20E393F"/>
    <w:multiLevelType w:val="hybridMultilevel"/>
    <w:tmpl w:val="CA966FE0"/>
    <w:lvl w:ilvl="0" w:tplc="04090001">
      <w:start w:val="1"/>
      <w:numFmt w:val="bullet"/>
      <w:lvlText w:val=""/>
      <w:lvlJc w:val="left"/>
      <w:pPr>
        <w:ind w:left="2920" w:hanging="360"/>
      </w:pPr>
      <w:rPr>
        <w:rFonts w:ascii="Symbol" w:hAnsi="Symbol" w:hint="default"/>
      </w:rPr>
    </w:lvl>
    <w:lvl w:ilvl="1" w:tplc="04090003" w:tentative="1">
      <w:start w:val="1"/>
      <w:numFmt w:val="bullet"/>
      <w:lvlText w:val="o"/>
      <w:lvlJc w:val="left"/>
      <w:pPr>
        <w:ind w:left="3640" w:hanging="360"/>
      </w:pPr>
      <w:rPr>
        <w:rFonts w:ascii="Courier New" w:hAnsi="Courier New" w:cs="Courier New" w:hint="default"/>
      </w:rPr>
    </w:lvl>
    <w:lvl w:ilvl="2" w:tplc="04090005" w:tentative="1">
      <w:start w:val="1"/>
      <w:numFmt w:val="bullet"/>
      <w:lvlText w:val=""/>
      <w:lvlJc w:val="left"/>
      <w:pPr>
        <w:ind w:left="4360" w:hanging="360"/>
      </w:pPr>
      <w:rPr>
        <w:rFonts w:ascii="Wingdings" w:hAnsi="Wingdings" w:hint="default"/>
      </w:rPr>
    </w:lvl>
    <w:lvl w:ilvl="3" w:tplc="04090001" w:tentative="1">
      <w:start w:val="1"/>
      <w:numFmt w:val="bullet"/>
      <w:lvlText w:val=""/>
      <w:lvlJc w:val="left"/>
      <w:pPr>
        <w:ind w:left="5080" w:hanging="360"/>
      </w:pPr>
      <w:rPr>
        <w:rFonts w:ascii="Symbol" w:hAnsi="Symbol" w:hint="default"/>
      </w:rPr>
    </w:lvl>
    <w:lvl w:ilvl="4" w:tplc="04090003" w:tentative="1">
      <w:start w:val="1"/>
      <w:numFmt w:val="bullet"/>
      <w:lvlText w:val="o"/>
      <w:lvlJc w:val="left"/>
      <w:pPr>
        <w:ind w:left="5800" w:hanging="360"/>
      </w:pPr>
      <w:rPr>
        <w:rFonts w:ascii="Courier New" w:hAnsi="Courier New" w:cs="Courier New" w:hint="default"/>
      </w:rPr>
    </w:lvl>
    <w:lvl w:ilvl="5" w:tplc="04090005" w:tentative="1">
      <w:start w:val="1"/>
      <w:numFmt w:val="bullet"/>
      <w:lvlText w:val=""/>
      <w:lvlJc w:val="left"/>
      <w:pPr>
        <w:ind w:left="6520" w:hanging="360"/>
      </w:pPr>
      <w:rPr>
        <w:rFonts w:ascii="Wingdings" w:hAnsi="Wingdings" w:hint="default"/>
      </w:rPr>
    </w:lvl>
    <w:lvl w:ilvl="6" w:tplc="04090001" w:tentative="1">
      <w:start w:val="1"/>
      <w:numFmt w:val="bullet"/>
      <w:lvlText w:val=""/>
      <w:lvlJc w:val="left"/>
      <w:pPr>
        <w:ind w:left="7240" w:hanging="360"/>
      </w:pPr>
      <w:rPr>
        <w:rFonts w:ascii="Symbol" w:hAnsi="Symbol" w:hint="default"/>
      </w:rPr>
    </w:lvl>
    <w:lvl w:ilvl="7" w:tplc="04090003" w:tentative="1">
      <w:start w:val="1"/>
      <w:numFmt w:val="bullet"/>
      <w:lvlText w:val="o"/>
      <w:lvlJc w:val="left"/>
      <w:pPr>
        <w:ind w:left="7960" w:hanging="360"/>
      </w:pPr>
      <w:rPr>
        <w:rFonts w:ascii="Courier New" w:hAnsi="Courier New" w:cs="Courier New" w:hint="default"/>
      </w:rPr>
    </w:lvl>
    <w:lvl w:ilvl="8" w:tplc="04090005" w:tentative="1">
      <w:start w:val="1"/>
      <w:numFmt w:val="bullet"/>
      <w:lvlText w:val=""/>
      <w:lvlJc w:val="left"/>
      <w:pPr>
        <w:ind w:left="8680" w:hanging="360"/>
      </w:pPr>
      <w:rPr>
        <w:rFonts w:ascii="Wingdings" w:hAnsi="Wingdings" w:hint="default"/>
      </w:rPr>
    </w:lvl>
  </w:abstractNum>
  <w:abstractNum w:abstractNumId="2" w15:restartNumberingAfterBreak="0">
    <w:nsid w:val="6D6D4B52"/>
    <w:multiLevelType w:val="hybridMultilevel"/>
    <w:tmpl w:val="5A3ADB30"/>
    <w:lvl w:ilvl="0" w:tplc="89389B3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6968054">
    <w:abstractNumId w:val="2"/>
  </w:num>
  <w:num w:numId="2" w16cid:durableId="178933591">
    <w:abstractNumId w:val="0"/>
  </w:num>
  <w:num w:numId="3" w16cid:durableId="370766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DateAndTime/>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5-5435-3030, v. 1"/>
    <w:docVar w:name="ndGeneratedStampLocation" w:val="EachPage"/>
  </w:docVars>
  <w:rsids>
    <w:rsidRoot w:val="00031C3C"/>
    <w:rsid w:val="00031C3C"/>
    <w:rsid w:val="0007507C"/>
    <w:rsid w:val="000E0C70"/>
    <w:rsid w:val="00121C3F"/>
    <w:rsid w:val="00147F8D"/>
    <w:rsid w:val="0015170D"/>
    <w:rsid w:val="00154E34"/>
    <w:rsid w:val="001C44AD"/>
    <w:rsid w:val="001D2784"/>
    <w:rsid w:val="001E1C2D"/>
    <w:rsid w:val="00217294"/>
    <w:rsid w:val="00221F53"/>
    <w:rsid w:val="002C368B"/>
    <w:rsid w:val="002E5E70"/>
    <w:rsid w:val="00375A85"/>
    <w:rsid w:val="003942B7"/>
    <w:rsid w:val="003949B7"/>
    <w:rsid w:val="003E7FCC"/>
    <w:rsid w:val="00412F93"/>
    <w:rsid w:val="00425432"/>
    <w:rsid w:val="00456E02"/>
    <w:rsid w:val="004912AB"/>
    <w:rsid w:val="005577C6"/>
    <w:rsid w:val="00585F2E"/>
    <w:rsid w:val="005B39B7"/>
    <w:rsid w:val="005E7249"/>
    <w:rsid w:val="005F264D"/>
    <w:rsid w:val="00655A05"/>
    <w:rsid w:val="00664DA1"/>
    <w:rsid w:val="006B7C4B"/>
    <w:rsid w:val="006C443D"/>
    <w:rsid w:val="006E1DC1"/>
    <w:rsid w:val="006F64A5"/>
    <w:rsid w:val="00716F9C"/>
    <w:rsid w:val="00771D11"/>
    <w:rsid w:val="007753F9"/>
    <w:rsid w:val="007A0D01"/>
    <w:rsid w:val="007A6E1B"/>
    <w:rsid w:val="007B7FEE"/>
    <w:rsid w:val="007E352F"/>
    <w:rsid w:val="00802F77"/>
    <w:rsid w:val="00834946"/>
    <w:rsid w:val="00844E6D"/>
    <w:rsid w:val="00895541"/>
    <w:rsid w:val="008E2AC6"/>
    <w:rsid w:val="009169EA"/>
    <w:rsid w:val="00917159"/>
    <w:rsid w:val="009252FA"/>
    <w:rsid w:val="00927CF0"/>
    <w:rsid w:val="009826A3"/>
    <w:rsid w:val="009C1476"/>
    <w:rsid w:val="009C4C09"/>
    <w:rsid w:val="009F37D6"/>
    <w:rsid w:val="009F7063"/>
    <w:rsid w:val="00A024E9"/>
    <w:rsid w:val="00A2668A"/>
    <w:rsid w:val="00A5602E"/>
    <w:rsid w:val="00A81D39"/>
    <w:rsid w:val="00A825D4"/>
    <w:rsid w:val="00B05CBA"/>
    <w:rsid w:val="00B75979"/>
    <w:rsid w:val="00B80A57"/>
    <w:rsid w:val="00BC3404"/>
    <w:rsid w:val="00C06FCF"/>
    <w:rsid w:val="00C8271B"/>
    <w:rsid w:val="00C843F5"/>
    <w:rsid w:val="00C93D26"/>
    <w:rsid w:val="00C9638B"/>
    <w:rsid w:val="00CF4FD5"/>
    <w:rsid w:val="00D13FDD"/>
    <w:rsid w:val="00D31308"/>
    <w:rsid w:val="00D32DF4"/>
    <w:rsid w:val="00D66BBF"/>
    <w:rsid w:val="00DA5846"/>
    <w:rsid w:val="00DC01CB"/>
    <w:rsid w:val="00DE3FB3"/>
    <w:rsid w:val="00E13A65"/>
    <w:rsid w:val="00E3693F"/>
    <w:rsid w:val="00EA5938"/>
    <w:rsid w:val="00EC1474"/>
    <w:rsid w:val="00EE68C9"/>
    <w:rsid w:val="00F00290"/>
    <w:rsid w:val="00F06350"/>
    <w:rsid w:val="00F261B9"/>
    <w:rsid w:val="00F6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55D6"/>
  <w15:chartTrackingRefBased/>
  <w15:docId w15:val="{244ED3E1-B1AE-4372-8C4C-115FD071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9EA"/>
    <w:rPr>
      <w:rFonts w:ascii="Aptos" w:hAnsi="Aptos"/>
      <w:sz w:val="22"/>
    </w:rPr>
  </w:style>
  <w:style w:type="paragraph" w:styleId="Heading1">
    <w:name w:val="heading 1"/>
    <w:basedOn w:val="Normal"/>
    <w:next w:val="Normal"/>
    <w:link w:val="Heading1Char"/>
    <w:uiPriority w:val="9"/>
    <w:qFormat/>
    <w:rsid w:val="00A2668A"/>
    <w:pPr>
      <w:spacing w:after="240"/>
      <w:outlineLvl w:val="0"/>
    </w:pPr>
    <w:rPr>
      <w:rFonts w:eastAsiaTheme="majorEastAsia" w:cstheme="majorBidi"/>
      <w:bCs/>
      <w:szCs w:val="28"/>
    </w:rPr>
  </w:style>
  <w:style w:type="paragraph" w:styleId="Heading2">
    <w:name w:val="heading 2"/>
    <w:basedOn w:val="Normal"/>
    <w:next w:val="Normal"/>
    <w:link w:val="Heading2Char"/>
    <w:uiPriority w:val="9"/>
    <w:qFormat/>
    <w:rsid w:val="00A2668A"/>
    <w:pPr>
      <w:spacing w:after="240"/>
      <w:outlineLvl w:val="1"/>
    </w:pPr>
    <w:rPr>
      <w:rFonts w:eastAsiaTheme="majorEastAsia" w:cstheme="majorBidi"/>
      <w:bCs/>
      <w:szCs w:val="26"/>
    </w:rPr>
  </w:style>
  <w:style w:type="paragraph" w:styleId="Heading3">
    <w:name w:val="heading 3"/>
    <w:basedOn w:val="Normal"/>
    <w:next w:val="Normal"/>
    <w:link w:val="Heading3Char"/>
    <w:uiPriority w:val="9"/>
    <w:qFormat/>
    <w:rsid w:val="00A2668A"/>
    <w:pPr>
      <w:spacing w:after="240"/>
      <w:outlineLvl w:val="2"/>
    </w:pPr>
    <w:rPr>
      <w:rFonts w:eastAsiaTheme="majorEastAsia" w:cstheme="majorBidi"/>
      <w:bCs/>
    </w:rPr>
  </w:style>
  <w:style w:type="paragraph" w:styleId="Heading4">
    <w:name w:val="heading 4"/>
    <w:basedOn w:val="Normal"/>
    <w:next w:val="Normal"/>
    <w:link w:val="Heading4Char"/>
    <w:uiPriority w:val="9"/>
    <w:qFormat/>
    <w:rsid w:val="00A2668A"/>
    <w:pPr>
      <w:spacing w:after="240"/>
      <w:outlineLvl w:val="3"/>
    </w:pPr>
    <w:rPr>
      <w:rFonts w:eastAsiaTheme="majorEastAsia" w:cstheme="majorBidi"/>
      <w:bCs/>
      <w:iCs/>
    </w:rPr>
  </w:style>
  <w:style w:type="paragraph" w:styleId="Heading5">
    <w:name w:val="heading 5"/>
    <w:basedOn w:val="Normal"/>
    <w:next w:val="Normal"/>
    <w:link w:val="Heading5Char"/>
    <w:uiPriority w:val="9"/>
    <w:qFormat/>
    <w:rsid w:val="00A2668A"/>
    <w:pPr>
      <w:spacing w:after="240"/>
      <w:outlineLvl w:val="4"/>
    </w:pPr>
    <w:rPr>
      <w:rFonts w:eastAsiaTheme="majorEastAsia" w:cstheme="majorBidi"/>
    </w:rPr>
  </w:style>
  <w:style w:type="paragraph" w:styleId="Heading6">
    <w:name w:val="heading 6"/>
    <w:basedOn w:val="Normal"/>
    <w:next w:val="Normal"/>
    <w:link w:val="Heading6Char"/>
    <w:uiPriority w:val="9"/>
    <w:qFormat/>
    <w:rsid w:val="00A2668A"/>
    <w:pPr>
      <w:spacing w:after="240"/>
      <w:outlineLvl w:val="5"/>
    </w:pPr>
    <w:rPr>
      <w:rFonts w:eastAsiaTheme="majorEastAsia" w:cstheme="majorBidi"/>
      <w:iCs/>
    </w:rPr>
  </w:style>
  <w:style w:type="paragraph" w:styleId="Heading7">
    <w:name w:val="heading 7"/>
    <w:basedOn w:val="Normal"/>
    <w:next w:val="Normal"/>
    <w:link w:val="Heading7Char"/>
    <w:uiPriority w:val="9"/>
    <w:qFormat/>
    <w:rsid w:val="00A2668A"/>
    <w:pPr>
      <w:spacing w:after="240"/>
      <w:outlineLvl w:val="6"/>
    </w:pPr>
    <w:rPr>
      <w:rFonts w:eastAsiaTheme="majorEastAsia" w:cstheme="majorBidi"/>
      <w:iCs/>
    </w:rPr>
  </w:style>
  <w:style w:type="paragraph" w:styleId="Heading8">
    <w:name w:val="heading 8"/>
    <w:basedOn w:val="Normal"/>
    <w:next w:val="Normal"/>
    <w:link w:val="Heading8Char"/>
    <w:uiPriority w:val="9"/>
    <w:qFormat/>
    <w:rsid w:val="00A2668A"/>
    <w:pPr>
      <w:spacing w:after="240"/>
      <w:outlineLvl w:val="7"/>
    </w:pPr>
    <w:rPr>
      <w:rFonts w:eastAsiaTheme="majorEastAsia" w:cstheme="majorBidi"/>
      <w:szCs w:val="20"/>
    </w:rPr>
  </w:style>
  <w:style w:type="paragraph" w:styleId="Heading9">
    <w:name w:val="heading 9"/>
    <w:basedOn w:val="Normal"/>
    <w:next w:val="Normal"/>
    <w:link w:val="Heading9Char"/>
    <w:uiPriority w:val="9"/>
    <w:qFormat/>
    <w:rsid w:val="00A2668A"/>
    <w:p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8A"/>
    <w:rPr>
      <w:rFonts w:eastAsiaTheme="majorEastAsia" w:cstheme="majorBidi"/>
      <w:bCs/>
      <w:szCs w:val="28"/>
    </w:rPr>
  </w:style>
  <w:style w:type="character" w:customStyle="1" w:styleId="Heading2Char">
    <w:name w:val="Heading 2 Char"/>
    <w:basedOn w:val="DefaultParagraphFont"/>
    <w:link w:val="Heading2"/>
    <w:uiPriority w:val="9"/>
    <w:rsid w:val="00A2668A"/>
    <w:rPr>
      <w:rFonts w:eastAsiaTheme="majorEastAsia" w:cstheme="majorBidi"/>
      <w:bCs/>
      <w:szCs w:val="26"/>
    </w:rPr>
  </w:style>
  <w:style w:type="character" w:customStyle="1" w:styleId="Heading3Char">
    <w:name w:val="Heading 3 Char"/>
    <w:basedOn w:val="DefaultParagraphFont"/>
    <w:link w:val="Heading3"/>
    <w:uiPriority w:val="9"/>
    <w:rsid w:val="00A2668A"/>
    <w:rPr>
      <w:rFonts w:eastAsiaTheme="majorEastAsia" w:cstheme="majorBidi"/>
      <w:bCs/>
    </w:rPr>
  </w:style>
  <w:style w:type="character" w:customStyle="1" w:styleId="Heading4Char">
    <w:name w:val="Heading 4 Char"/>
    <w:basedOn w:val="DefaultParagraphFont"/>
    <w:link w:val="Heading4"/>
    <w:uiPriority w:val="9"/>
    <w:rsid w:val="00A2668A"/>
    <w:rPr>
      <w:rFonts w:eastAsiaTheme="majorEastAsia" w:cstheme="majorBidi"/>
      <w:bCs/>
      <w:iCs/>
    </w:rPr>
  </w:style>
  <w:style w:type="character" w:customStyle="1" w:styleId="Heading5Char">
    <w:name w:val="Heading 5 Char"/>
    <w:basedOn w:val="DefaultParagraphFont"/>
    <w:link w:val="Heading5"/>
    <w:uiPriority w:val="9"/>
    <w:rsid w:val="00A2668A"/>
    <w:rPr>
      <w:rFonts w:eastAsiaTheme="majorEastAsia" w:cstheme="majorBidi"/>
    </w:rPr>
  </w:style>
  <w:style w:type="character" w:customStyle="1" w:styleId="Heading6Char">
    <w:name w:val="Heading 6 Char"/>
    <w:basedOn w:val="DefaultParagraphFont"/>
    <w:link w:val="Heading6"/>
    <w:uiPriority w:val="9"/>
    <w:rsid w:val="00A2668A"/>
    <w:rPr>
      <w:rFonts w:eastAsiaTheme="majorEastAsia" w:cstheme="majorBidi"/>
      <w:iCs/>
    </w:rPr>
  </w:style>
  <w:style w:type="character" w:customStyle="1" w:styleId="Heading7Char">
    <w:name w:val="Heading 7 Char"/>
    <w:basedOn w:val="DefaultParagraphFont"/>
    <w:link w:val="Heading7"/>
    <w:uiPriority w:val="9"/>
    <w:rsid w:val="00A2668A"/>
    <w:rPr>
      <w:rFonts w:eastAsiaTheme="majorEastAsia" w:cstheme="majorBidi"/>
      <w:iCs/>
    </w:rPr>
  </w:style>
  <w:style w:type="character" w:customStyle="1" w:styleId="Heading8Char">
    <w:name w:val="Heading 8 Char"/>
    <w:basedOn w:val="DefaultParagraphFont"/>
    <w:link w:val="Heading8"/>
    <w:uiPriority w:val="9"/>
    <w:rsid w:val="00A2668A"/>
    <w:rPr>
      <w:rFonts w:eastAsiaTheme="majorEastAsia" w:cstheme="majorBidi"/>
      <w:szCs w:val="20"/>
    </w:rPr>
  </w:style>
  <w:style w:type="character" w:customStyle="1" w:styleId="Heading9Char">
    <w:name w:val="Heading 9 Char"/>
    <w:basedOn w:val="DefaultParagraphFont"/>
    <w:link w:val="Heading9"/>
    <w:uiPriority w:val="9"/>
    <w:rsid w:val="00A2668A"/>
    <w:rPr>
      <w:rFonts w:eastAsiaTheme="majorEastAsia" w:cstheme="majorBidi"/>
      <w:iCs/>
      <w:szCs w:val="20"/>
    </w:rPr>
  </w:style>
  <w:style w:type="paragraph" w:styleId="Header">
    <w:name w:val="header"/>
    <w:basedOn w:val="Normal"/>
    <w:link w:val="HeaderChar"/>
    <w:uiPriority w:val="99"/>
    <w:unhideWhenUsed/>
    <w:rsid w:val="00A2668A"/>
    <w:pPr>
      <w:tabs>
        <w:tab w:val="center" w:pos="4680"/>
        <w:tab w:val="right" w:pos="9360"/>
      </w:tabs>
    </w:pPr>
  </w:style>
  <w:style w:type="character" w:customStyle="1" w:styleId="HeaderChar">
    <w:name w:val="Header Char"/>
    <w:basedOn w:val="DefaultParagraphFont"/>
    <w:link w:val="Header"/>
    <w:uiPriority w:val="99"/>
    <w:rsid w:val="00A2668A"/>
  </w:style>
  <w:style w:type="paragraph" w:styleId="Footer">
    <w:name w:val="footer"/>
    <w:basedOn w:val="Normal"/>
    <w:link w:val="FooterChar"/>
    <w:uiPriority w:val="99"/>
    <w:unhideWhenUsed/>
    <w:rsid w:val="00A2668A"/>
    <w:pPr>
      <w:tabs>
        <w:tab w:val="center" w:pos="4680"/>
        <w:tab w:val="right" w:pos="9360"/>
      </w:tabs>
    </w:pPr>
  </w:style>
  <w:style w:type="character" w:customStyle="1" w:styleId="FooterChar">
    <w:name w:val="Footer Char"/>
    <w:basedOn w:val="DefaultParagraphFont"/>
    <w:link w:val="Footer"/>
    <w:uiPriority w:val="99"/>
    <w:rsid w:val="00A2668A"/>
  </w:style>
  <w:style w:type="paragraph" w:styleId="FootnoteText">
    <w:name w:val="footnote text"/>
    <w:basedOn w:val="Normal"/>
    <w:link w:val="FootnoteTextChar"/>
    <w:autoRedefine/>
    <w:unhideWhenUsed/>
    <w:qFormat/>
    <w:rsid w:val="009169EA"/>
    <w:pPr>
      <w:widowControl w:val="0"/>
      <w:autoSpaceDE w:val="0"/>
      <w:autoSpaceDN w:val="0"/>
      <w:jc w:val="left"/>
    </w:pPr>
    <w:rPr>
      <w:sz w:val="20"/>
      <w:szCs w:val="20"/>
      <w14:numForm w14:val="oldStyle"/>
    </w:rPr>
  </w:style>
  <w:style w:type="character" w:customStyle="1" w:styleId="FootnoteTextChar">
    <w:name w:val="Footnote Text Char"/>
    <w:basedOn w:val="DefaultParagraphFont"/>
    <w:link w:val="FootnoteText"/>
    <w:rsid w:val="009169EA"/>
    <w:rPr>
      <w:rFonts w:ascii="Aptos" w:hAnsi="Aptos"/>
      <w:sz w:val="20"/>
      <w:szCs w:val="20"/>
      <w14:numForm w14:val="oldStyle"/>
    </w:rPr>
  </w:style>
  <w:style w:type="character" w:styleId="FootnoteReference">
    <w:name w:val="footnote reference"/>
    <w:semiHidden/>
    <w:unhideWhenUsed/>
    <w:rsid w:val="00A2668A"/>
    <w:rPr>
      <w:rFonts w:ascii="Times New Roman" w:hAnsi="Times New Roman" w:cs="Times New Roman"/>
      <w:kern w:val="0"/>
      <w:position w:val="6"/>
      <w:sz w:val="16"/>
      <w14:numForm w14:val="oldStyle"/>
    </w:rPr>
  </w:style>
  <w:style w:type="paragraph" w:styleId="EnvelopeReturn">
    <w:name w:val="envelope return"/>
    <w:basedOn w:val="Normal"/>
    <w:uiPriority w:val="99"/>
    <w:semiHidden/>
    <w:unhideWhenUsed/>
    <w:rsid w:val="00895541"/>
    <w:rPr>
      <w:rFonts w:eastAsiaTheme="majorEastAsia" w:cstheme="majorBidi"/>
      <w:szCs w:val="20"/>
    </w:rPr>
  </w:style>
  <w:style w:type="paragraph" w:styleId="EnvelopeAddress">
    <w:name w:val="envelope address"/>
    <w:basedOn w:val="Normal"/>
    <w:uiPriority w:val="99"/>
    <w:semiHidden/>
    <w:unhideWhenUsed/>
    <w:rsid w:val="00C843F5"/>
    <w:pPr>
      <w:framePr w:w="7920" w:h="1980" w:hRule="exact" w:hSpace="180" w:wrap="auto" w:hAnchor="page" w:xAlign="center" w:yAlign="bottom"/>
      <w:ind w:left="2880"/>
    </w:pPr>
    <w:rPr>
      <w:rFonts w:eastAsiaTheme="majorEastAsia" w:cstheme="majorBidi"/>
    </w:rPr>
  </w:style>
  <w:style w:type="paragraph" w:styleId="BodyText">
    <w:name w:val="Body Text"/>
    <w:basedOn w:val="Normal"/>
    <w:link w:val="BodyTextChar"/>
    <w:uiPriority w:val="99"/>
    <w:semiHidden/>
    <w:unhideWhenUsed/>
    <w:rsid w:val="00456E02"/>
    <w:pPr>
      <w:spacing w:after="120"/>
    </w:pPr>
  </w:style>
  <w:style w:type="character" w:customStyle="1" w:styleId="BodyTextChar">
    <w:name w:val="Body Text Char"/>
    <w:basedOn w:val="DefaultParagraphFont"/>
    <w:link w:val="BodyText"/>
    <w:uiPriority w:val="99"/>
    <w:semiHidden/>
    <w:rsid w:val="00456E02"/>
    <w:rPr>
      <w:rFonts w:eastAsia="Times New Roman"/>
      <w:szCs w:val="22"/>
    </w:rPr>
  </w:style>
  <w:style w:type="paragraph" w:customStyle="1" w:styleId="Footnote">
    <w:name w:val="Footnote"/>
    <w:basedOn w:val="Normal"/>
    <w:link w:val="FootnoteChar"/>
    <w:qFormat/>
    <w:rsid w:val="009169EA"/>
    <w:pPr>
      <w:ind w:left="2160" w:hanging="720"/>
    </w:pPr>
    <w:rPr>
      <w:vertAlign w:val="superscript"/>
    </w:rPr>
  </w:style>
  <w:style w:type="character" w:customStyle="1" w:styleId="FootnoteChar">
    <w:name w:val="Footnote Char"/>
    <w:basedOn w:val="DefaultParagraphFont"/>
    <w:link w:val="Footnote"/>
    <w:rsid w:val="009169EA"/>
    <w:rPr>
      <w:rFonts w:ascii="Aptos" w:hAnsi="Aptos"/>
      <w:sz w:val="22"/>
      <w:szCs w:val="22"/>
      <w:vertAlign w:val="superscript"/>
    </w:rPr>
  </w:style>
  <w:style w:type="paragraph" w:styleId="Title">
    <w:name w:val="Title"/>
    <w:basedOn w:val="Normal"/>
    <w:next w:val="Normal"/>
    <w:link w:val="TitleChar"/>
    <w:uiPriority w:val="10"/>
    <w:qFormat/>
    <w:rsid w:val="00031C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C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C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1C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C3C"/>
    <w:rPr>
      <w:rFonts w:ascii="Aptos" w:hAnsi="Aptos"/>
      <w:i/>
      <w:iCs/>
      <w:color w:val="404040" w:themeColor="text1" w:themeTint="BF"/>
      <w:sz w:val="22"/>
    </w:rPr>
  </w:style>
  <w:style w:type="paragraph" w:styleId="ListParagraph">
    <w:name w:val="List Paragraph"/>
    <w:basedOn w:val="Normal"/>
    <w:uiPriority w:val="34"/>
    <w:qFormat/>
    <w:rsid w:val="00031C3C"/>
    <w:pPr>
      <w:ind w:left="720"/>
      <w:contextualSpacing/>
    </w:pPr>
  </w:style>
  <w:style w:type="character" w:styleId="IntenseEmphasis">
    <w:name w:val="Intense Emphasis"/>
    <w:basedOn w:val="DefaultParagraphFont"/>
    <w:uiPriority w:val="21"/>
    <w:qFormat/>
    <w:rsid w:val="00031C3C"/>
    <w:rPr>
      <w:i/>
      <w:iCs/>
      <w:color w:val="365F91" w:themeColor="accent1" w:themeShade="BF"/>
    </w:rPr>
  </w:style>
  <w:style w:type="paragraph" w:styleId="IntenseQuote">
    <w:name w:val="Intense Quote"/>
    <w:basedOn w:val="Normal"/>
    <w:next w:val="Normal"/>
    <w:link w:val="IntenseQuoteChar"/>
    <w:uiPriority w:val="30"/>
    <w:qFormat/>
    <w:rsid w:val="00031C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31C3C"/>
    <w:rPr>
      <w:rFonts w:ascii="Aptos" w:hAnsi="Aptos"/>
      <w:i/>
      <w:iCs/>
      <w:color w:val="365F91" w:themeColor="accent1" w:themeShade="BF"/>
      <w:sz w:val="22"/>
    </w:rPr>
  </w:style>
  <w:style w:type="character" w:styleId="IntenseReference">
    <w:name w:val="Intense Reference"/>
    <w:basedOn w:val="DefaultParagraphFont"/>
    <w:uiPriority w:val="32"/>
    <w:qFormat/>
    <w:rsid w:val="00031C3C"/>
    <w:rPr>
      <w:b/>
      <w:bCs/>
      <w:smallCaps/>
      <w:color w:val="365F91" w:themeColor="accent1" w:themeShade="BF"/>
      <w:spacing w:val="5"/>
    </w:rPr>
  </w:style>
  <w:style w:type="character" w:styleId="Hyperlink">
    <w:name w:val="Hyperlink"/>
    <w:rsid w:val="006F6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remaley@hortyspring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715</Words>
  <Characters>4496</Characters>
  <Application>Microsoft Office Word</Application>
  <DocSecurity>0</DocSecurity>
  <Lines>106</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Remaley</dc:creator>
  <cp:keywords/>
  <dc:description/>
  <cp:lastModifiedBy>Larson, Vanessa</cp:lastModifiedBy>
  <cp:revision>2</cp:revision>
  <dcterms:created xsi:type="dcterms:W3CDTF">2026-01-23T15:48:00Z</dcterms:created>
  <dcterms:modified xsi:type="dcterms:W3CDTF">2026-01-23T15:48:00Z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2026-01-23T15:48:52Z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5231a946-deb5-4531-bcb3-50eb1a56bc69</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ies>
</file>