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79925961" w:rsidR="002E13D5" w:rsidRPr="004A549E" w:rsidRDefault="04B64773" w:rsidP="00D263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3A3D7F8B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185BF3" w:rsidRPr="00185BF3">
        <w:rPr>
          <w:rFonts w:asciiTheme="minorHAnsi" w:eastAsiaTheme="minorEastAsia" w:hAnsiTheme="minorHAnsi" w:cstheme="minorBidi"/>
        </w:rPr>
        <w:t>Effective Communication About Medications for Opioid Use Disorder</w:t>
      </w:r>
    </w:p>
    <w:p w14:paraId="01111EBA" w14:textId="2AB6F249" w:rsidR="00693505" w:rsidRPr="00F90BD6" w:rsidRDefault="04B64773" w:rsidP="00D263C4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27A314C4">
        <w:rPr>
          <w:rFonts w:asciiTheme="minorHAnsi" w:eastAsiaTheme="minorEastAsia" w:hAnsiTheme="minorHAnsi" w:cstheme="minorBidi"/>
        </w:rPr>
        <w:t xml:space="preserve"> </w:t>
      </w:r>
      <w:r w:rsidR="00A40923" w:rsidRPr="27A314C4">
        <w:rPr>
          <w:rFonts w:asciiTheme="minorHAnsi" w:eastAsiaTheme="minorEastAsia" w:hAnsiTheme="minorHAnsi" w:cstheme="minorBidi"/>
        </w:rPr>
        <w:t xml:space="preserve"> </w:t>
      </w:r>
      <w:r w:rsidR="00D263C4" w:rsidRPr="00D263C4">
        <w:rPr>
          <w:rFonts w:asciiTheme="minorHAnsi" w:eastAsiaTheme="minorEastAsia" w:hAnsiTheme="minorHAnsi" w:cstheme="minorBidi"/>
        </w:rPr>
        <w:t>Raagini Jawa, MD, MPH, FASAM</w:t>
      </w:r>
    </w:p>
    <w:p w14:paraId="0D1AEC09" w14:textId="578FAA87" w:rsidR="002948D1" w:rsidRPr="00F90BD6" w:rsidRDefault="4AB761E0" w:rsidP="599E84A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599E84AC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2FEA7A4E" w:rsidRPr="599E84AC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99E84AC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69A13454" w:rsidRPr="599E84AC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4B3AB1FE" w:rsidRPr="599E84AC">
        <w:rPr>
          <w:rStyle w:val="normaltextrun"/>
          <w:rFonts w:asciiTheme="minorHAnsi" w:eastAsiaTheme="minorEastAsia" w:hAnsiTheme="minorHAnsi" w:cstheme="minorBidi"/>
        </w:rPr>
        <w:t>1/</w:t>
      </w:r>
      <w:r w:rsidR="57E01241" w:rsidRPr="599E84AC">
        <w:rPr>
          <w:rStyle w:val="normaltextrun"/>
          <w:rFonts w:asciiTheme="minorHAnsi" w:eastAsiaTheme="minorEastAsia" w:hAnsiTheme="minorHAnsi" w:cstheme="minorBidi"/>
        </w:rPr>
        <w:t>2</w:t>
      </w:r>
      <w:r w:rsidR="653594B5" w:rsidRPr="599E84AC">
        <w:rPr>
          <w:rStyle w:val="normaltextrun"/>
          <w:rFonts w:asciiTheme="minorHAnsi" w:eastAsiaTheme="minorEastAsia" w:hAnsiTheme="minorHAnsi" w:cstheme="minorBidi"/>
        </w:rPr>
        <w:t>8</w:t>
      </w:r>
      <w:r w:rsidR="4B3AB1FE" w:rsidRPr="599E84AC">
        <w:rPr>
          <w:rStyle w:val="normaltextrun"/>
          <w:rFonts w:asciiTheme="minorHAnsi" w:eastAsiaTheme="minorEastAsia" w:hAnsiTheme="minorHAnsi" w:cstheme="minorBidi"/>
        </w:rPr>
        <w:t>/2026</w:t>
      </w:r>
      <w:r w:rsidR="69A13454" w:rsidRPr="599E84AC">
        <w:rPr>
          <w:rStyle w:val="normaltextrun"/>
          <w:rFonts w:asciiTheme="minorHAnsi" w:eastAsiaTheme="minorEastAsia" w:hAnsiTheme="minorHAnsi" w:cstheme="minorBidi"/>
        </w:rPr>
        <w:t>, 12pm-1</w:t>
      </w:r>
      <w:r w:rsidR="57E01241" w:rsidRPr="599E84AC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69A13454" w:rsidRPr="599E84AC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D263C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75F8738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2D8FAF4" w14:textId="77777777" w:rsidR="004F0AA7" w:rsidRPr="004F0AA7" w:rsidRDefault="004F0AA7" w:rsidP="004F0AA7">
      <w:pPr>
        <w:pStyle w:val="ListParagraph"/>
        <w:numPr>
          <w:ilvl w:val="0"/>
          <w:numId w:val="4"/>
        </w:numPr>
        <w:spacing w:before="240" w:after="240"/>
      </w:pPr>
      <w:r w:rsidRPr="004F0AA7">
        <w:t>Recognize how language and attitudes influence perceptions of MOUD.</w:t>
      </w:r>
    </w:p>
    <w:p w14:paraId="0920464D" w14:textId="77777777" w:rsidR="004F0AA7" w:rsidRPr="004F0AA7" w:rsidRDefault="004F0AA7" w:rsidP="004F0AA7">
      <w:pPr>
        <w:pStyle w:val="ListParagraph"/>
        <w:numPr>
          <w:ilvl w:val="0"/>
          <w:numId w:val="4"/>
        </w:numPr>
        <w:spacing w:before="240" w:after="240"/>
      </w:pPr>
      <w:r w:rsidRPr="004F0AA7">
        <w:t>Use trauma-informed and culturally responsive communication to support client understanding and reduce stigma during MOUD education.</w:t>
      </w:r>
    </w:p>
    <w:p w14:paraId="70C3D306" w14:textId="36359B91" w:rsidR="075F8738" w:rsidRDefault="004F0AA7" w:rsidP="004F0AA7">
      <w:pPr>
        <w:pStyle w:val="ListParagraph"/>
        <w:numPr>
          <w:ilvl w:val="0"/>
          <w:numId w:val="4"/>
        </w:numPr>
        <w:spacing w:before="240" w:after="240"/>
      </w:pPr>
      <w:r w:rsidRPr="004F0AA7">
        <w:t>Accurately describe all MOUD options in plain language in a way that is non-stigmatizing.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4231C4F0" w:rsidP="075F8738">
      <w:pPr>
        <w:pStyle w:val="ListParagraph"/>
        <w:numPr>
          <w:ilvl w:val="0"/>
          <w:numId w:val="2"/>
        </w:numPr>
        <w:spacing w:after="0"/>
        <w:textAlignment w:val="baseline"/>
      </w:pPr>
      <w:r w:rsidRPr="075F8738">
        <w:t xml:space="preserve">Introduction </w:t>
      </w:r>
    </w:p>
    <w:p w14:paraId="14E29A5D" w14:textId="3301B97A" w:rsidR="7CC15B74" w:rsidRDefault="00C47387" w:rsidP="075F8738">
      <w:pPr>
        <w:pStyle w:val="ListParagraph"/>
        <w:numPr>
          <w:ilvl w:val="0"/>
          <w:numId w:val="2"/>
        </w:numPr>
        <w:spacing w:after="0"/>
      </w:pPr>
      <w:r>
        <w:t>Overdose Crisis</w:t>
      </w:r>
    </w:p>
    <w:p w14:paraId="4B1D7A08" w14:textId="7EA591F5" w:rsidR="7CC15B74" w:rsidRDefault="00C47387" w:rsidP="075F8738">
      <w:pPr>
        <w:pStyle w:val="ListParagraph"/>
        <w:numPr>
          <w:ilvl w:val="0"/>
          <w:numId w:val="2"/>
        </w:numPr>
        <w:spacing w:after="0"/>
      </w:pPr>
      <w:r>
        <w:t>Stigma as a Barrier to MOUD</w:t>
      </w:r>
    </w:p>
    <w:p w14:paraId="0054C9D0" w14:textId="054E2471" w:rsidR="7CC15B74" w:rsidRDefault="00811607" w:rsidP="075F8738">
      <w:pPr>
        <w:pStyle w:val="ListParagraph"/>
        <w:numPr>
          <w:ilvl w:val="1"/>
          <w:numId w:val="2"/>
        </w:numPr>
        <w:spacing w:after="0"/>
      </w:pPr>
      <w:r>
        <w:t>Attitudes that influence perceptions of MOUD</w:t>
      </w:r>
    </w:p>
    <w:p w14:paraId="10835A5E" w14:textId="134C31E0" w:rsidR="00811607" w:rsidRDefault="0056205A" w:rsidP="075F8738">
      <w:pPr>
        <w:pStyle w:val="ListParagraph"/>
        <w:numPr>
          <w:ilvl w:val="1"/>
          <w:numId w:val="2"/>
        </w:numPr>
        <w:spacing w:after="0"/>
      </w:pPr>
      <w:r>
        <w:t>Practice responding to client questions</w:t>
      </w:r>
    </w:p>
    <w:p w14:paraId="5198695C" w14:textId="77777777" w:rsidR="00AF71FA" w:rsidRDefault="0056205A" w:rsidP="075F8738">
      <w:pPr>
        <w:pStyle w:val="ListParagraph"/>
        <w:numPr>
          <w:ilvl w:val="1"/>
          <w:numId w:val="2"/>
        </w:numPr>
        <w:spacing w:after="0"/>
      </w:pPr>
      <w:r>
        <w:t>Stigma reduction techniques</w:t>
      </w:r>
    </w:p>
    <w:p w14:paraId="40A37933" w14:textId="77777777" w:rsidR="00AF71FA" w:rsidRDefault="00AF71FA" w:rsidP="075F8738">
      <w:pPr>
        <w:pStyle w:val="ListParagraph"/>
        <w:numPr>
          <w:ilvl w:val="1"/>
          <w:numId w:val="2"/>
        </w:numPr>
        <w:spacing w:after="0"/>
      </w:pPr>
      <w:proofErr w:type="gramStart"/>
      <w:r>
        <w:t>Person</w:t>
      </w:r>
      <w:proofErr w:type="gramEnd"/>
      <w:r>
        <w:t xml:space="preserve"> first language</w:t>
      </w:r>
    </w:p>
    <w:p w14:paraId="3D86BC3E" w14:textId="77777777" w:rsidR="00AF71FA" w:rsidRDefault="00AF71FA" w:rsidP="00AF71FA">
      <w:pPr>
        <w:pStyle w:val="ListParagraph"/>
        <w:numPr>
          <w:ilvl w:val="0"/>
          <w:numId w:val="2"/>
        </w:numPr>
        <w:spacing w:after="0"/>
      </w:pPr>
      <w:r>
        <w:t>Trauma Informed Principles</w:t>
      </w:r>
    </w:p>
    <w:p w14:paraId="4A39EB4C" w14:textId="3DDCB05B" w:rsidR="7CC15B74" w:rsidRDefault="00AF71FA" w:rsidP="00AF71FA">
      <w:pPr>
        <w:pStyle w:val="ListParagraph"/>
        <w:numPr>
          <w:ilvl w:val="0"/>
          <w:numId w:val="2"/>
        </w:numPr>
        <w:spacing w:after="0"/>
      </w:pPr>
      <w:r>
        <w:t>Goals of MOUD</w:t>
      </w:r>
      <w:r w:rsidR="7CC15B74" w:rsidRPr="075F8738">
        <w:t xml:space="preserve"> </w:t>
      </w:r>
    </w:p>
    <w:p w14:paraId="6EC1B287" w14:textId="39BE2DB8" w:rsidR="00AF71FA" w:rsidRDefault="00AF71FA" w:rsidP="00F7076F">
      <w:pPr>
        <w:pStyle w:val="ListParagraph"/>
        <w:numPr>
          <w:ilvl w:val="0"/>
          <w:numId w:val="2"/>
        </w:numPr>
        <w:spacing w:after="0"/>
      </w:pPr>
      <w:r>
        <w:t>Types of MOUD</w:t>
      </w:r>
    </w:p>
    <w:p w14:paraId="4846494F" w14:textId="2D046E9C" w:rsidR="00F7076F" w:rsidRDefault="00F7076F" w:rsidP="00F7076F">
      <w:pPr>
        <w:pStyle w:val="ListParagraph"/>
        <w:numPr>
          <w:ilvl w:val="0"/>
          <w:numId w:val="2"/>
        </w:numPr>
        <w:spacing w:after="0"/>
      </w:pPr>
      <w:r>
        <w:t>How Opio</w:t>
      </w:r>
      <w:r w:rsidR="000837DA">
        <w:t>ids Function</w:t>
      </w:r>
    </w:p>
    <w:p w14:paraId="07EC1F63" w14:textId="7B115A75" w:rsidR="000837DA" w:rsidRDefault="00BA4BDB" w:rsidP="00F7076F">
      <w:pPr>
        <w:pStyle w:val="ListParagraph"/>
        <w:numPr>
          <w:ilvl w:val="0"/>
          <w:numId w:val="2"/>
        </w:numPr>
        <w:spacing w:after="0"/>
      </w:pPr>
      <w:r>
        <w:t>MOUD effectiveness across types</w:t>
      </w:r>
    </w:p>
    <w:p w14:paraId="14DFB3BA" w14:textId="1EF98697" w:rsidR="00BA4BDB" w:rsidRDefault="0047346A" w:rsidP="00F7076F">
      <w:pPr>
        <w:pStyle w:val="ListParagraph"/>
        <w:numPr>
          <w:ilvl w:val="0"/>
          <w:numId w:val="2"/>
        </w:numPr>
        <w:spacing w:after="0"/>
      </w:pPr>
      <w:r>
        <w:t>Review of MOUD Types</w:t>
      </w:r>
    </w:p>
    <w:p w14:paraId="3BAC2C9E" w14:textId="108FDC2C" w:rsidR="0047346A" w:rsidRDefault="0047346A" w:rsidP="0047346A">
      <w:pPr>
        <w:pStyle w:val="ListParagraph"/>
        <w:numPr>
          <w:ilvl w:val="1"/>
          <w:numId w:val="2"/>
        </w:numPr>
        <w:spacing w:after="0"/>
      </w:pPr>
      <w:r>
        <w:t>Naltrexone</w:t>
      </w:r>
    </w:p>
    <w:p w14:paraId="29D624B5" w14:textId="5FA975D7" w:rsidR="0047346A" w:rsidRDefault="0047346A" w:rsidP="0047346A">
      <w:pPr>
        <w:pStyle w:val="ListParagraph"/>
        <w:numPr>
          <w:ilvl w:val="1"/>
          <w:numId w:val="2"/>
        </w:numPr>
        <w:spacing w:after="0"/>
      </w:pPr>
      <w:r>
        <w:t>Methadone</w:t>
      </w:r>
    </w:p>
    <w:p w14:paraId="325B07D9" w14:textId="01B24401" w:rsidR="0047346A" w:rsidRDefault="000732E4" w:rsidP="0047346A">
      <w:pPr>
        <w:pStyle w:val="ListParagraph"/>
        <w:numPr>
          <w:ilvl w:val="1"/>
          <w:numId w:val="2"/>
        </w:numPr>
        <w:spacing w:after="0"/>
      </w:pPr>
      <w:r w:rsidRPr="000732E4">
        <w:t>Buprenorphine</w:t>
      </w:r>
    </w:p>
    <w:p w14:paraId="4C994A98" w14:textId="4D7DA3F4" w:rsidR="000732E4" w:rsidRDefault="000732E4" w:rsidP="000732E4">
      <w:pPr>
        <w:pStyle w:val="ListParagraph"/>
        <w:numPr>
          <w:ilvl w:val="0"/>
          <w:numId w:val="2"/>
        </w:numPr>
        <w:spacing w:after="0"/>
      </w:pPr>
      <w:r>
        <w:t>Comparing Types of MOUD</w:t>
      </w:r>
    </w:p>
    <w:p w14:paraId="08071AA5" w14:textId="70B8D061" w:rsidR="000732E4" w:rsidRDefault="00783E7C" w:rsidP="00783E7C">
      <w:pPr>
        <w:pStyle w:val="ListParagraph"/>
        <w:numPr>
          <w:ilvl w:val="1"/>
          <w:numId w:val="2"/>
        </w:numPr>
        <w:spacing w:after="0"/>
      </w:pPr>
      <w:r>
        <w:t>Shared decision making about type of MOUD</w:t>
      </w:r>
    </w:p>
    <w:p w14:paraId="29C45C65" w14:textId="698E7114" w:rsidR="00783E7C" w:rsidRDefault="00C93BDB" w:rsidP="00783E7C">
      <w:pPr>
        <w:pStyle w:val="ListParagraph"/>
        <w:numPr>
          <w:ilvl w:val="0"/>
          <w:numId w:val="2"/>
        </w:numPr>
        <w:spacing w:after="0"/>
      </w:pPr>
      <w:r>
        <w:t>MOUD Education</w:t>
      </w:r>
    </w:p>
    <w:p w14:paraId="291A889F" w14:textId="1966CB17" w:rsidR="00C93BDB" w:rsidRDefault="00C93BDB" w:rsidP="00C93BDB">
      <w:pPr>
        <w:pStyle w:val="ListParagraph"/>
        <w:numPr>
          <w:ilvl w:val="1"/>
          <w:numId w:val="2"/>
        </w:numPr>
        <w:spacing w:after="0"/>
      </w:pPr>
      <w:r>
        <w:t>Explanations</w:t>
      </w:r>
    </w:p>
    <w:p w14:paraId="201F70EC" w14:textId="006E7F8F" w:rsidR="00C93BDB" w:rsidRDefault="00C93BDB" w:rsidP="00C93BDB">
      <w:pPr>
        <w:pStyle w:val="ListParagraph"/>
        <w:numPr>
          <w:ilvl w:val="1"/>
          <w:numId w:val="2"/>
        </w:numPr>
        <w:spacing w:after="0"/>
      </w:pPr>
      <w:r>
        <w:t>Stigma reduction</w:t>
      </w:r>
    </w:p>
    <w:p w14:paraId="2FD09122" w14:textId="0776B888" w:rsidR="7CC15B74" w:rsidRDefault="00C93BDB" w:rsidP="075F8738">
      <w:pPr>
        <w:pStyle w:val="ListParagraph"/>
        <w:numPr>
          <w:ilvl w:val="0"/>
          <w:numId w:val="2"/>
        </w:numPr>
        <w:spacing w:before="240" w:after="240"/>
      </w:pPr>
      <w:r>
        <w:t>Questions</w:t>
      </w:r>
    </w:p>
    <w:p w14:paraId="02C95DC1" w14:textId="327B722F" w:rsidR="0DAAC4EA" w:rsidRPr="00C93BDB" w:rsidRDefault="00C93BDB" w:rsidP="00C93BDB">
      <w:pPr>
        <w:pStyle w:val="ListParagraph"/>
        <w:numPr>
          <w:ilvl w:val="0"/>
          <w:numId w:val="2"/>
        </w:numPr>
        <w:spacing w:before="240" w:after="240"/>
      </w:pPr>
      <w:r>
        <w:t>Discussion</w:t>
      </w: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75F8738">
        <w:rPr>
          <w:rFonts w:eastAsiaTheme="minorEastAsia"/>
          <w:b/>
          <w:bCs/>
          <w:sz w:val="24"/>
          <w:szCs w:val="24"/>
        </w:rPr>
        <w:t>References:</w:t>
      </w:r>
    </w:p>
    <w:p w14:paraId="3011E743" w14:textId="77777777" w:rsidR="00CB5A1C" w:rsidRPr="00CB5A1C" w:rsidRDefault="00CB5A1C" w:rsidP="00CB5A1C">
      <w:pPr>
        <w:pStyle w:val="ListParagraph"/>
        <w:numPr>
          <w:ilvl w:val="0"/>
          <w:numId w:val="1"/>
        </w:numPr>
        <w:spacing w:before="240" w:after="240"/>
      </w:pPr>
      <w:r w:rsidRPr="00CB5A1C">
        <w:t xml:space="preserve">Grayken Center for Addiction Training and Technical Assistance. (n.d.). </w:t>
      </w:r>
      <w:r w:rsidRPr="00CB5A1C">
        <w:rPr>
          <w:i/>
          <w:iCs/>
        </w:rPr>
        <w:t>Words matter pledge</w:t>
      </w:r>
      <w:r w:rsidRPr="00CB5A1C">
        <w:t xml:space="preserve"> [PDF]. Boston Medical Center. </w:t>
      </w:r>
      <w:hyperlink r:id="rId9" w:tgtFrame="_new" w:history="1">
        <w:r w:rsidRPr="00CB5A1C">
          <w:rPr>
            <w:rStyle w:val="Hyperlink"/>
          </w:rPr>
          <w:t>https://www.addictiontraining.org/documents/resources/355_Words_Matter_Pledge.pdf</w:t>
        </w:r>
      </w:hyperlink>
    </w:p>
    <w:p w14:paraId="39E1B4A8" w14:textId="77777777" w:rsidR="00CB5A1C" w:rsidRPr="00CB5A1C" w:rsidRDefault="00CB5A1C" w:rsidP="00CB5A1C">
      <w:pPr>
        <w:pStyle w:val="ListParagraph"/>
        <w:numPr>
          <w:ilvl w:val="0"/>
          <w:numId w:val="1"/>
        </w:numPr>
        <w:spacing w:before="240" w:after="240"/>
      </w:pPr>
      <w:r w:rsidRPr="00CB5A1C">
        <w:lastRenderedPageBreak/>
        <w:t xml:space="preserve">Larochelle, M. R., Bernson, D., Land, T., Stopka, T. J., Wang, N., Xuan, Z., Bagley, S. M., Liebschutz, J. M., &amp; Walley, A. Y. (2018). Medication for opioid use disorder after nonfatal opioid overdose and association with mortality: A cohort study. </w:t>
      </w:r>
      <w:r w:rsidRPr="00CB5A1C">
        <w:rPr>
          <w:i/>
          <w:iCs/>
        </w:rPr>
        <w:t>Annals of Internal Medicine, 169</w:t>
      </w:r>
      <w:r w:rsidRPr="00CB5A1C">
        <w:t>(3), 137–145. https://doi.org/10.7326/M17-3107</w:t>
      </w:r>
    </w:p>
    <w:p w14:paraId="75035771" w14:textId="764127C8" w:rsidR="075F8738" w:rsidRDefault="00CB5A1C" w:rsidP="00CB5A1C">
      <w:pPr>
        <w:pStyle w:val="ListParagraph"/>
        <w:numPr>
          <w:ilvl w:val="0"/>
          <w:numId w:val="1"/>
        </w:numPr>
        <w:spacing w:before="240" w:after="240"/>
      </w:pPr>
      <w:r w:rsidRPr="00CB5A1C">
        <w:t xml:space="preserve">UPMC Center for Continuing Education in the Health Sciences. (2023, October 23). </w:t>
      </w:r>
      <w:r w:rsidRPr="00CB5A1C">
        <w:rPr>
          <w:i/>
          <w:iCs/>
        </w:rPr>
        <w:t>Diagnosing substance use disorders and initiating medications for opioid use disorder</w:t>
      </w:r>
      <w:r w:rsidRPr="00CB5A1C">
        <w:t xml:space="preserve"> [Online course]. University of Pittsburgh Medical Center. </w:t>
      </w:r>
      <w:hyperlink r:id="rId10" w:tgtFrame="_new" w:history="1">
        <w:r w:rsidRPr="00CB5A1C">
          <w:rPr>
            <w:rStyle w:val="Hyperlink"/>
          </w:rPr>
          <w:t>https://cce.upmc.com/content/diagnosing-substance-use-disorders-and-initiating-medications-opioid-use-disorder</w:t>
        </w:r>
      </w:hyperlink>
    </w:p>
    <w:sectPr w:rsidR="075F8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145">
    <w:abstractNumId w:val="4"/>
  </w:num>
  <w:num w:numId="2" w16cid:durableId="1604535445">
    <w:abstractNumId w:val="2"/>
  </w:num>
  <w:num w:numId="3" w16cid:durableId="543834948">
    <w:abstractNumId w:val="3"/>
  </w:num>
  <w:num w:numId="4" w16cid:durableId="179052266">
    <w:abstractNumId w:val="0"/>
  </w:num>
  <w:num w:numId="5" w16cid:durableId="13595095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96452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69AF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BEDFB9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EA7A4E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6139F6"/>
    <w:rsid w:val="3F09AC0B"/>
    <w:rsid w:val="4018E681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B761E0"/>
    <w:rsid w:val="4AC699EC"/>
    <w:rsid w:val="4B0E6961"/>
    <w:rsid w:val="4B3AB1FE"/>
    <w:rsid w:val="4D4B3429"/>
    <w:rsid w:val="4D9D63E8"/>
    <w:rsid w:val="4E9339EA"/>
    <w:rsid w:val="4F92BA46"/>
    <w:rsid w:val="5066219B"/>
    <w:rsid w:val="51A501A0"/>
    <w:rsid w:val="51B5158C"/>
    <w:rsid w:val="52476E39"/>
    <w:rsid w:val="525F5E1D"/>
    <w:rsid w:val="52BBAA73"/>
    <w:rsid w:val="5434476B"/>
    <w:rsid w:val="54906C2C"/>
    <w:rsid w:val="55259F59"/>
    <w:rsid w:val="57E01241"/>
    <w:rsid w:val="57E3B5FA"/>
    <w:rsid w:val="57F4105D"/>
    <w:rsid w:val="5818A783"/>
    <w:rsid w:val="58669B8C"/>
    <w:rsid w:val="59981657"/>
    <w:rsid w:val="599E84AC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3594B5"/>
    <w:rsid w:val="6592E70F"/>
    <w:rsid w:val="674A1340"/>
    <w:rsid w:val="682328F9"/>
    <w:rsid w:val="68E4FF82"/>
    <w:rsid w:val="69422961"/>
    <w:rsid w:val="69A13454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B93E4"/>
    <w:rsid w:val="7C16CF11"/>
    <w:rsid w:val="7C8D6340"/>
    <w:rsid w:val="7CC15B74"/>
    <w:rsid w:val="7D04A9C7"/>
    <w:rsid w:val="7DC3FC71"/>
    <w:rsid w:val="7DCD32AE"/>
    <w:rsid w:val="7DF2E58E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ce.upmc.com/content/diagnosing-substance-use-disorders-and-initiating-medications-opioid-use-disorder?utm_source=chatgp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ddictiontraining.org/documents/resources/355_Words_Matter_Pledge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P2A3NJ5CMAVY-993345139-47676</_dlc_DocId>
    <_dlc_DocIdUrl xmlns="e2a3c3e7-7426-4151-8c50-1673f5abcf0a">
      <Url>https://pitt.sharepoint.com/sites/PERU.CHI/_layouts/15/DocIdRedir.aspx?ID=P2A3NJ5CMAVY-993345139-47676</Url>
      <Description>P2A3NJ5CMAVY-993345139-47676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c05f153744594d04a2cd3540ecb7f0e9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301470c945005bbf40d1b1abf850bae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03EBE8-88C4-4132-853D-1F088252F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2010</Characters>
  <Application>Microsoft Office Word</Application>
  <DocSecurity>0</DocSecurity>
  <Lines>55</Lines>
  <Paragraphs>46</Paragraphs>
  <ScaleCrop>false</ScaleCrop>
  <Company>University of Pittsburgh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2026-01-06T15:00:00Z</dcterms:created>
  <dcterms:modified xsi:type="dcterms:W3CDTF">2026-01-06T15:00:00Z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ee2c2c03-3384-46e4-bf21-fcb218bae537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2026-01-06T15:00:36Z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93c9540c-e15f-4c70-919a-f7ecabeffcb8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