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DDFD" w14:textId="77777777" w:rsidR="00120C8B" w:rsidRDefault="00120C8B" w:rsidP="00120C8B">
      <w:pPr>
        <w:jc w:val="center"/>
      </w:pPr>
      <w:r w:rsidRPr="00E71DCF">
        <w:rPr>
          <w:rFonts w:ascii="Arial Narrow" w:hAnsi="Arial Narrow" w:cs="Arial"/>
          <w:noProof/>
          <w:color w:val="000000"/>
          <w:sz w:val="24"/>
          <w:szCs w:val="24"/>
        </w:rPr>
        <w:drawing>
          <wp:inline distT="0" distB="0" distL="0" distR="0" wp14:anchorId="6FC0424E" wp14:editId="3538B493">
            <wp:extent cx="5505450" cy="11239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965" cy="112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26F214" w14:textId="77777777" w:rsidR="00120C8B" w:rsidRDefault="00120C8B" w:rsidP="00120C8B">
      <w:pPr>
        <w:rPr>
          <w:rFonts w:ascii="Arial Narrow" w:hAnsi="Arial Narrow" w:cs="Arial"/>
          <w:sz w:val="24"/>
          <w:szCs w:val="24"/>
        </w:rPr>
      </w:pPr>
    </w:p>
    <w:p w14:paraId="2821A177" w14:textId="77777777" w:rsidR="00120C8B" w:rsidRPr="00E34A33" w:rsidRDefault="777DA53B" w:rsidP="777DA53B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777DA53B">
        <w:rPr>
          <w:rFonts w:ascii="Arial Narrow" w:hAnsi="Arial Narrow" w:cs="Arial"/>
          <w:b/>
          <w:bCs/>
          <w:sz w:val="24"/>
          <w:szCs w:val="24"/>
          <w:lang w:val="en-US"/>
        </w:rPr>
        <w:t>HealthChoices PCMH Learning Network</w:t>
      </w:r>
    </w:p>
    <w:p w14:paraId="2D3C0E8D" w14:textId="50B8AE3D" w:rsidR="00120C8B" w:rsidRDefault="004C7793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January</w:t>
      </w:r>
      <w:r w:rsidR="0025328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Statewide</w:t>
      </w:r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Session</w:t>
      </w:r>
    </w:p>
    <w:p w14:paraId="1318CC5C" w14:textId="728D47D6" w:rsidR="0025328B" w:rsidRDefault="004C7793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PCMH LN 202</w:t>
      </w:r>
      <w:r w:rsidR="002F45F1">
        <w:rPr>
          <w:rFonts w:ascii="Arial Narrow" w:hAnsi="Arial Narrow" w:cs="Arial"/>
          <w:b/>
          <w:bCs/>
          <w:sz w:val="24"/>
          <w:szCs w:val="24"/>
        </w:rPr>
        <w:t>6</w:t>
      </w:r>
      <w:r>
        <w:rPr>
          <w:rFonts w:ascii="Arial Narrow" w:hAnsi="Arial Narrow" w:cs="Arial"/>
          <w:b/>
          <w:bCs/>
          <w:sz w:val="24"/>
          <w:szCs w:val="24"/>
        </w:rPr>
        <w:t xml:space="preserve"> Kickoff</w:t>
      </w:r>
    </w:p>
    <w:p w14:paraId="787B8EFD" w14:textId="0D0D654B" w:rsidR="00120C8B" w:rsidRDefault="00B04A52" w:rsidP="002F45F1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2F45F1">
        <w:rPr>
          <w:rFonts w:ascii="Arial Narrow" w:hAnsi="Arial Narrow" w:cs="Arial"/>
          <w:b/>
          <w:bCs/>
          <w:sz w:val="24"/>
          <w:szCs w:val="24"/>
        </w:rPr>
        <w:t>Tuesday, January 27</w:t>
      </w:r>
    </w:p>
    <w:p w14:paraId="7E9E673B" w14:textId="238D2897" w:rsidR="002F45F1" w:rsidRDefault="002F45F1" w:rsidP="002F45F1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2:00 p.m. – 3:30 p.m.</w:t>
      </w:r>
    </w:p>
    <w:p w14:paraId="77A1BBA3" w14:textId="77777777" w:rsidR="00120C8B" w:rsidRDefault="00120C8B" w:rsidP="004D5D86">
      <w:pPr>
        <w:rPr>
          <w:rStyle w:val="Hyperlink"/>
          <w:rFonts w:ascii="Arial Narrow" w:hAnsi="Arial Narrow" w:cs="Arial"/>
          <w:i/>
          <w:iCs/>
          <w:sz w:val="24"/>
          <w:szCs w:val="24"/>
        </w:rPr>
      </w:pPr>
    </w:p>
    <w:p w14:paraId="1F116E21" w14:textId="5996BCB5" w:rsidR="00120C8B" w:rsidRDefault="00120C8B" w:rsidP="00120C8B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Learning Objectives</w:t>
      </w:r>
      <w:r w:rsidR="00EF6CCE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2EF02A9" w14:textId="77777777" w:rsidR="00541208" w:rsidRDefault="00541208" w:rsidP="00120C8B">
      <w:pPr>
        <w:rPr>
          <w:rFonts w:ascii="Arial Narrow" w:hAnsi="Arial Narrow"/>
          <w:b/>
          <w:bCs/>
          <w:sz w:val="24"/>
          <w:szCs w:val="24"/>
        </w:rPr>
      </w:pPr>
    </w:p>
    <w:p w14:paraId="1854AB6F" w14:textId="6D594F2A" w:rsidR="004C7793" w:rsidRPr="004C7793" w:rsidRDefault="004C7793" w:rsidP="004C7793">
      <w:pPr>
        <w:numPr>
          <w:ilvl w:val="0"/>
          <w:numId w:val="9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>Describe the structure and expectations of the 202</w:t>
      </w:r>
      <w:r w:rsidR="002F45F1">
        <w:rPr>
          <w:rFonts w:ascii="Arial Narrow" w:eastAsia="Times New Roman" w:hAnsi="Arial Narrow" w:cs="Times New Roman"/>
          <w:sz w:val="24"/>
          <w:szCs w:val="24"/>
          <w:lang w:val="en-US"/>
        </w:rPr>
        <w:t>6</w:t>
      </w: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PCMH Learning Network sprints </w:t>
      </w:r>
    </w:p>
    <w:p w14:paraId="7FFFBB97" w14:textId="0AF3E84E" w:rsidR="004C7793" w:rsidRDefault="004C7793" w:rsidP="004C7793">
      <w:pPr>
        <w:numPr>
          <w:ilvl w:val="0"/>
          <w:numId w:val="9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Discuss how PCMHs will use the </w:t>
      </w:r>
      <w:r w:rsidR="002F45F1">
        <w:rPr>
          <w:rFonts w:ascii="Arial Narrow" w:eastAsia="Times New Roman" w:hAnsi="Arial Narrow" w:cs="Times New Roman"/>
          <w:sz w:val="24"/>
          <w:szCs w:val="24"/>
          <w:lang w:val="en-US"/>
        </w:rPr>
        <w:t>QI Plans</w:t>
      </w: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to track the</w:t>
      </w:r>
      <w:r w:rsidR="002F45F1">
        <w:rPr>
          <w:rFonts w:ascii="Arial Narrow" w:eastAsia="Times New Roman" w:hAnsi="Arial Narrow" w:cs="Times New Roman"/>
          <w:sz w:val="24"/>
          <w:szCs w:val="24"/>
          <w:lang w:val="en-US"/>
        </w:rPr>
        <w:t>ir progress over the course of the sprint</w:t>
      </w: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</w:p>
    <w:p w14:paraId="18EEE59C" w14:textId="56D5A94B" w:rsidR="00FE28A0" w:rsidRPr="004C7793" w:rsidRDefault="00462580" w:rsidP="004C7793">
      <w:pPr>
        <w:numPr>
          <w:ilvl w:val="0"/>
          <w:numId w:val="9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Describe </w:t>
      </w:r>
      <w:r w:rsidR="00923F0E">
        <w:rPr>
          <w:rFonts w:ascii="Arial Narrow" w:eastAsia="Times New Roman" w:hAnsi="Arial Narrow" w:cs="Times New Roman"/>
          <w:sz w:val="24"/>
          <w:szCs w:val="24"/>
          <w:lang w:val="en-US"/>
        </w:rPr>
        <w:t>strategies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to</w:t>
      </w:r>
      <w:r w:rsidR="00923F0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refine and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enhance the planning stage of a PDSA cycle </w:t>
      </w:r>
    </w:p>
    <w:p w14:paraId="13AB2D86" w14:textId="022A3CAD" w:rsidR="004C7793" w:rsidRPr="004C7793" w:rsidRDefault="004C7793" w:rsidP="00FE28A0">
      <w:pPr>
        <w:ind w:left="720"/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21ADF46" w14:textId="77777777" w:rsidR="0025328B" w:rsidRPr="0043589A" w:rsidRDefault="0025328B" w:rsidP="0025328B">
      <w:pPr>
        <w:contextualSpacing/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</w:pPr>
    </w:p>
    <w:p w14:paraId="210E0C05" w14:textId="77777777" w:rsidR="00242B65" w:rsidRPr="0043589A" w:rsidRDefault="00242B65" w:rsidP="00242B65">
      <w:pPr>
        <w:contextualSpacing/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</w:pPr>
      <w:r w:rsidRPr="0043589A"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  <w:t>Agenda:</w:t>
      </w:r>
    </w:p>
    <w:p w14:paraId="32EFE818" w14:textId="77777777" w:rsidR="00242B65" w:rsidRPr="0043589A" w:rsidRDefault="00242B65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8A7B71D" w14:textId="2FD7B1D0" w:rsidR="00242B65" w:rsidRDefault="07F68203" w:rsidP="07F68203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7F68203">
        <w:rPr>
          <w:rFonts w:ascii="Arial Narrow" w:eastAsia="Times New Roman" w:hAnsi="Arial Narrow" w:cs="Times New Roman"/>
          <w:sz w:val="24"/>
          <w:szCs w:val="24"/>
        </w:rPr>
        <w:t>2:00 p.m. to 2:10 p.m.–</w:t>
      </w:r>
      <w:r w:rsidRPr="07F68203">
        <w:rPr>
          <w:rFonts w:ascii="Arial Narrow" w:eastAsia="Times New Roman" w:hAnsi="Arial Narrow" w:cs="Times New Roman"/>
          <w:sz w:val="24"/>
          <w:szCs w:val="24"/>
          <w:lang w:val="en-US"/>
        </w:rPr>
        <w:t>– Welcome – Robert Ferguson, MPH, Chief Policy Officer, Pittsburgh Regional Health Initiative</w:t>
      </w:r>
    </w:p>
    <w:p w14:paraId="15289793" w14:textId="77777777" w:rsidR="00242B65" w:rsidRDefault="00242B65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1776A9B3" w14:textId="7A8ABC35" w:rsidR="00242B65" w:rsidRDefault="714170EF" w:rsidP="714170EF">
      <w:pPr>
        <w:contextualSpacing/>
        <w:rPr>
          <w:rFonts w:ascii="Arial Narrow" w:eastAsia="Arial Narrow" w:hAnsi="Arial Narrow" w:cs="Arial Narrow"/>
          <w:sz w:val="24"/>
          <w:szCs w:val="24"/>
        </w:rPr>
      </w:pPr>
      <w:r w:rsidRPr="714170EF">
        <w:rPr>
          <w:rFonts w:ascii="Arial Narrow" w:eastAsia="Times New Roman" w:hAnsi="Arial Narrow" w:cs="Times New Roman"/>
          <w:sz w:val="24"/>
          <w:szCs w:val="24"/>
        </w:rPr>
        <w:t xml:space="preserve">2:10 p.m. to </w:t>
      </w:r>
      <w:r w:rsidR="00FE28A0">
        <w:rPr>
          <w:rFonts w:ascii="Arial Narrow" w:eastAsia="Times New Roman" w:hAnsi="Arial Narrow" w:cs="Times New Roman"/>
          <w:sz w:val="24"/>
          <w:szCs w:val="24"/>
        </w:rPr>
        <w:t>2:30</w:t>
      </w:r>
      <w:r w:rsidRPr="714170EF">
        <w:rPr>
          <w:rFonts w:ascii="Arial Narrow" w:eastAsia="Times New Roman" w:hAnsi="Arial Narrow" w:cs="Times New Roman"/>
          <w:sz w:val="24"/>
          <w:szCs w:val="24"/>
        </w:rPr>
        <w:t xml:space="preserve"> p.m. – Overview of the 2026 PCMH Learning Network Structure</w:t>
      </w:r>
      <w:r w:rsidRPr="714170EF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and Expectations – Robert Ferguson, MPH, Chief Policy Officer, Pittsburgh Regional Health Initiative; </w:t>
      </w:r>
      <w:r w:rsidRPr="714170EF">
        <w:rPr>
          <w:rFonts w:ascii="Arial Narrow" w:eastAsia="Arial Narrow" w:hAnsi="Arial Narrow" w:cs="Arial Narrow"/>
          <w:sz w:val="24"/>
          <w:szCs w:val="24"/>
        </w:rPr>
        <w:t>Suzanne Cohen, Senior Director of Population Health, The Health Federation of Philadelphia</w:t>
      </w:r>
    </w:p>
    <w:p w14:paraId="47ED485C" w14:textId="77777777" w:rsidR="004C0C64" w:rsidRDefault="004C0C64" w:rsidP="714170EF">
      <w:pPr>
        <w:contextualSpacing/>
        <w:rPr>
          <w:rFonts w:ascii="Arial Narrow" w:eastAsia="Arial Narrow" w:hAnsi="Arial Narrow" w:cs="Arial Narrow"/>
          <w:sz w:val="24"/>
          <w:szCs w:val="24"/>
        </w:rPr>
      </w:pPr>
    </w:p>
    <w:p w14:paraId="67371F24" w14:textId="57FAB48C" w:rsidR="005C3438" w:rsidRDefault="00FE28A0" w:rsidP="714170EF">
      <w:pPr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2:30 p.m. to 2:40 p.m. – Related Statewide Initiatives</w:t>
      </w:r>
    </w:p>
    <w:p w14:paraId="0598F1BB" w14:textId="577E3C25" w:rsidR="00FE28A0" w:rsidRPr="00FE28A0" w:rsidRDefault="00FE28A0" w:rsidP="00FE28A0">
      <w:pPr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ECC9308" w14:textId="275154F4" w:rsidR="003B76D0" w:rsidRDefault="00FE28A0" w:rsidP="00FE28A0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2:40 p.m. </w:t>
      </w:r>
      <w:r w:rsidR="00220327">
        <w:rPr>
          <w:rFonts w:ascii="Arial Narrow" w:eastAsia="Times New Roman" w:hAnsi="Arial Narrow" w:cs="Times New Roman"/>
          <w:sz w:val="24"/>
          <w:szCs w:val="24"/>
          <w:lang w:val="en-US"/>
        </w:rPr>
        <w:t>– 3:25 p.m. – Applying Implementation Science Frameworks and Principles to PDSA Planning</w:t>
      </w:r>
    </w:p>
    <w:p w14:paraId="373245D1" w14:textId="77777777" w:rsidR="00242B65" w:rsidRPr="004C7793" w:rsidRDefault="00242B65" w:rsidP="00242B65">
      <w:pPr>
        <w:ind w:left="1440"/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442FC03D" w14:textId="4A1C3B07" w:rsidR="00C77344" w:rsidRDefault="002F45F1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3:25 </w:t>
      </w:r>
      <w:proofErr w:type="gramStart"/>
      <w:r>
        <w:rPr>
          <w:rFonts w:ascii="Arial Narrow" w:eastAsia="Times New Roman" w:hAnsi="Arial Narrow" w:cs="Times New Roman"/>
          <w:sz w:val="24"/>
          <w:szCs w:val="24"/>
          <w:lang w:val="en-US"/>
        </w:rPr>
        <w:t>p.m.</w:t>
      </w:r>
      <w:r w:rsidR="00A87A58">
        <w:rPr>
          <w:rFonts w:ascii="Arial Narrow" w:eastAsia="Times New Roman" w:hAnsi="Arial Narrow" w:cs="Times New Roman"/>
          <w:sz w:val="24"/>
          <w:szCs w:val="24"/>
          <w:lang w:val="en-US"/>
        </w:rPr>
        <w:t>.</w:t>
      </w:r>
      <w:proofErr w:type="gramEnd"/>
      <w:r w:rsidR="0025328B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to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3</w:t>
      </w:r>
      <w:r w:rsidR="00A87A58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:30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p</w:t>
      </w:r>
      <w:r w:rsidR="00A87A58">
        <w:rPr>
          <w:rFonts w:ascii="Arial Narrow" w:eastAsia="Times New Roman" w:hAnsi="Arial Narrow" w:cs="Times New Roman"/>
          <w:sz w:val="24"/>
          <w:szCs w:val="24"/>
          <w:lang w:val="en-US"/>
        </w:rPr>
        <w:t>.m.</w:t>
      </w:r>
      <w:r w:rsidR="0025328B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  – </w:t>
      </w:r>
      <w:r w:rsidR="00F83A74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Wrap Up &amp; </w:t>
      </w:r>
      <w:r w:rsidR="00A87A58">
        <w:rPr>
          <w:rFonts w:ascii="Arial Narrow" w:eastAsia="Times New Roman" w:hAnsi="Arial Narrow" w:cs="Times New Roman"/>
          <w:sz w:val="24"/>
          <w:szCs w:val="24"/>
          <w:lang w:val="en-US"/>
        </w:rPr>
        <w:t>Next Steps</w:t>
      </w:r>
      <w:r w:rsidR="0025328B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– Lisa Boyd, Program </w:t>
      </w:r>
      <w:r w:rsidR="004C7793">
        <w:rPr>
          <w:rFonts w:ascii="Arial Narrow" w:eastAsia="Times New Roman" w:hAnsi="Arial Narrow" w:cs="Times New Roman"/>
          <w:sz w:val="24"/>
          <w:szCs w:val="24"/>
          <w:lang w:val="en-US"/>
        </w:rPr>
        <w:t>Specialist</w:t>
      </w:r>
      <w:r w:rsidR="0025328B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>, Pittsburgh Regional Health Initiative</w:t>
      </w:r>
    </w:p>
    <w:p w14:paraId="2ACE5FD4" w14:textId="77777777" w:rsidR="00457328" w:rsidRDefault="00457328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5BEE63BC" w14:textId="77777777" w:rsidR="009E7B9B" w:rsidRPr="00FE28A0" w:rsidRDefault="009E7B9B" w:rsidP="00FE28A0">
      <w:pPr>
        <w:contextualSpacing/>
        <w:rPr>
          <w:rFonts w:ascii="Arial Narrow" w:hAnsi="Arial Narrow" w:cs="Arial"/>
          <w:b/>
          <w:bCs/>
          <w:sz w:val="24"/>
          <w:szCs w:val="24"/>
        </w:rPr>
      </w:pPr>
    </w:p>
    <w:sectPr w:rsidR="009E7B9B" w:rsidRPr="00FE28A0" w:rsidSect="00F83A7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3B18"/>
    <w:multiLevelType w:val="hybridMultilevel"/>
    <w:tmpl w:val="97F63D1C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319"/>
    <w:multiLevelType w:val="hybridMultilevel"/>
    <w:tmpl w:val="692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D1F5B"/>
    <w:multiLevelType w:val="hybridMultilevel"/>
    <w:tmpl w:val="28B28552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7C4D"/>
    <w:multiLevelType w:val="hybridMultilevel"/>
    <w:tmpl w:val="C25CF6E2"/>
    <w:lvl w:ilvl="0" w:tplc="C666B20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6FA41C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1E6D54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41C8BF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276596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C74884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5B8522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7E0439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4C8ADE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2702B9"/>
    <w:multiLevelType w:val="hybridMultilevel"/>
    <w:tmpl w:val="1FFA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6A8"/>
    <w:multiLevelType w:val="hybridMultilevel"/>
    <w:tmpl w:val="4E02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468C4"/>
    <w:multiLevelType w:val="hybridMultilevel"/>
    <w:tmpl w:val="CEF6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3219"/>
    <w:multiLevelType w:val="hybridMultilevel"/>
    <w:tmpl w:val="3C6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5FCB"/>
    <w:multiLevelType w:val="hybridMultilevel"/>
    <w:tmpl w:val="9626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5513"/>
    <w:multiLevelType w:val="hybridMultilevel"/>
    <w:tmpl w:val="0268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C7A02"/>
    <w:multiLevelType w:val="hybridMultilevel"/>
    <w:tmpl w:val="A1D2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A35C2"/>
    <w:multiLevelType w:val="hybridMultilevel"/>
    <w:tmpl w:val="24D4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53F27"/>
    <w:multiLevelType w:val="hybridMultilevel"/>
    <w:tmpl w:val="E68C19D0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16066">
    <w:abstractNumId w:val="10"/>
  </w:num>
  <w:num w:numId="2" w16cid:durableId="1184897511">
    <w:abstractNumId w:val="1"/>
  </w:num>
  <w:num w:numId="3" w16cid:durableId="1882671752">
    <w:abstractNumId w:val="4"/>
  </w:num>
  <w:num w:numId="4" w16cid:durableId="1720010680">
    <w:abstractNumId w:val="5"/>
  </w:num>
  <w:num w:numId="5" w16cid:durableId="1763839627">
    <w:abstractNumId w:val="6"/>
  </w:num>
  <w:num w:numId="6" w16cid:durableId="415638130">
    <w:abstractNumId w:val="7"/>
  </w:num>
  <w:num w:numId="7" w16cid:durableId="717585815">
    <w:abstractNumId w:val="9"/>
  </w:num>
  <w:num w:numId="8" w16cid:durableId="883523325">
    <w:abstractNumId w:val="11"/>
  </w:num>
  <w:num w:numId="9" w16cid:durableId="1211645938">
    <w:abstractNumId w:val="8"/>
  </w:num>
  <w:num w:numId="10" w16cid:durableId="742334595">
    <w:abstractNumId w:val="12"/>
  </w:num>
  <w:num w:numId="11" w16cid:durableId="1449546015">
    <w:abstractNumId w:val="3"/>
  </w:num>
  <w:num w:numId="12" w16cid:durableId="355549066">
    <w:abstractNumId w:val="2"/>
  </w:num>
  <w:num w:numId="13" w16cid:durableId="172617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86"/>
    <w:rsid w:val="00034F44"/>
    <w:rsid w:val="00036B66"/>
    <w:rsid w:val="00036E8F"/>
    <w:rsid w:val="0006236B"/>
    <w:rsid w:val="00096AD6"/>
    <w:rsid w:val="000A502C"/>
    <w:rsid w:val="00120C8B"/>
    <w:rsid w:val="001228AB"/>
    <w:rsid w:val="00124F06"/>
    <w:rsid w:val="00134794"/>
    <w:rsid w:val="001A6660"/>
    <w:rsid w:val="001E753F"/>
    <w:rsid w:val="00220327"/>
    <w:rsid w:val="002326FA"/>
    <w:rsid w:val="00242B65"/>
    <w:rsid w:val="0025328B"/>
    <w:rsid w:val="002F45F1"/>
    <w:rsid w:val="00316367"/>
    <w:rsid w:val="00354823"/>
    <w:rsid w:val="00382224"/>
    <w:rsid w:val="003A09C7"/>
    <w:rsid w:val="003B76D0"/>
    <w:rsid w:val="003D6DF6"/>
    <w:rsid w:val="003E2190"/>
    <w:rsid w:val="003E631E"/>
    <w:rsid w:val="00413D79"/>
    <w:rsid w:val="00444AF4"/>
    <w:rsid w:val="00457328"/>
    <w:rsid w:val="00462580"/>
    <w:rsid w:val="00491D1A"/>
    <w:rsid w:val="004B6180"/>
    <w:rsid w:val="004C0C64"/>
    <w:rsid w:val="004C7793"/>
    <w:rsid w:val="004D5D86"/>
    <w:rsid w:val="00536D18"/>
    <w:rsid w:val="00541208"/>
    <w:rsid w:val="00541DA7"/>
    <w:rsid w:val="005643BF"/>
    <w:rsid w:val="005C3438"/>
    <w:rsid w:val="005F7A70"/>
    <w:rsid w:val="00762239"/>
    <w:rsid w:val="007B6FAB"/>
    <w:rsid w:val="007C0E85"/>
    <w:rsid w:val="00891877"/>
    <w:rsid w:val="008C6D06"/>
    <w:rsid w:val="008C76E9"/>
    <w:rsid w:val="008D0549"/>
    <w:rsid w:val="00923F0E"/>
    <w:rsid w:val="00924884"/>
    <w:rsid w:val="00925498"/>
    <w:rsid w:val="00973569"/>
    <w:rsid w:val="00975F0A"/>
    <w:rsid w:val="009A0D84"/>
    <w:rsid w:val="009E0896"/>
    <w:rsid w:val="009E7B9B"/>
    <w:rsid w:val="00A3200B"/>
    <w:rsid w:val="00A41698"/>
    <w:rsid w:val="00A6393E"/>
    <w:rsid w:val="00A716E8"/>
    <w:rsid w:val="00A80F60"/>
    <w:rsid w:val="00A87A58"/>
    <w:rsid w:val="00AB7800"/>
    <w:rsid w:val="00AF66DF"/>
    <w:rsid w:val="00B04A52"/>
    <w:rsid w:val="00B05DD9"/>
    <w:rsid w:val="00B1126D"/>
    <w:rsid w:val="00B21F0C"/>
    <w:rsid w:val="00B27825"/>
    <w:rsid w:val="00B35E82"/>
    <w:rsid w:val="00B469AF"/>
    <w:rsid w:val="00B55317"/>
    <w:rsid w:val="00B60087"/>
    <w:rsid w:val="00B774EA"/>
    <w:rsid w:val="00B86F50"/>
    <w:rsid w:val="00C1100B"/>
    <w:rsid w:val="00C36498"/>
    <w:rsid w:val="00C77344"/>
    <w:rsid w:val="00C82F8F"/>
    <w:rsid w:val="00CA45FC"/>
    <w:rsid w:val="00D009BA"/>
    <w:rsid w:val="00D30E13"/>
    <w:rsid w:val="00D91648"/>
    <w:rsid w:val="00DB5054"/>
    <w:rsid w:val="00DD0D13"/>
    <w:rsid w:val="00E176B4"/>
    <w:rsid w:val="00E30446"/>
    <w:rsid w:val="00E56B8E"/>
    <w:rsid w:val="00E63D91"/>
    <w:rsid w:val="00E67E3F"/>
    <w:rsid w:val="00E876CB"/>
    <w:rsid w:val="00EF6CCE"/>
    <w:rsid w:val="00F04ED0"/>
    <w:rsid w:val="00F21F2A"/>
    <w:rsid w:val="00F535BE"/>
    <w:rsid w:val="00F707CC"/>
    <w:rsid w:val="00F83A74"/>
    <w:rsid w:val="00FE28A0"/>
    <w:rsid w:val="00FE3989"/>
    <w:rsid w:val="07F68203"/>
    <w:rsid w:val="173BEE64"/>
    <w:rsid w:val="714170EF"/>
    <w:rsid w:val="777DA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60B9"/>
  <w15:chartTrackingRefBased/>
  <w15:docId w15:val="{E69A42E2-CCC7-44EB-879F-47D4632E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6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D86"/>
    <w:pPr>
      <w:ind w:left="72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D5D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0D84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1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6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648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648"/>
    <w:rPr>
      <w:rFonts w:ascii="Calibri" w:eastAsia="Calibri" w:hAnsi="Calibri" w:cs="Calibri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648"/>
    <w:rPr>
      <w:rFonts w:ascii="Segoe UI" w:eastAsia="Calibri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B60087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3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90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88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90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0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22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96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041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945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Taylor</dc:creator>
  <cp:keywords/>
  <dc:description/>
  <cp:lastModifiedBy>Dorn, Carolyn</cp:lastModifiedBy>
  <cp:revision>2</cp:revision>
  <cp:lastPrinted>2025-12-09T13:59:00Z</cp:lastPrinted>
  <dcterms:created xsi:type="dcterms:W3CDTF">2026-01-06T15:46:00Z</dcterms:created>
  <dcterms:modified xsi:type="dcterms:W3CDTF">2026-01-06T15:46:00Z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2026-01-06T15:46:02Z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431937c3-a40b-41cf-b6fc-41d88dac1478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