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4A1A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Course Proposal for Continuing Education Credits</w:t>
      </w:r>
    </w:p>
    <w:p w14:paraId="767758F1" w14:textId="169FC934" w:rsidR="00C57B82" w:rsidRPr="00C57B82" w:rsidRDefault="00C57B82" w:rsidP="00C57B82">
      <w:r w:rsidRPr="00C57B82">
        <w:rPr>
          <w:b/>
          <w:bCs/>
        </w:rPr>
        <w:t>Course Title:</w:t>
      </w:r>
      <w:r w:rsidRPr="00C57B82">
        <w:br/>
      </w:r>
      <w:r w:rsidRPr="00C57B82">
        <w:rPr>
          <w:i/>
          <w:iCs/>
        </w:rPr>
        <w:t>When Patients Can No Longer Make Their Own Medical Decisions: Capacity, Surrogates, and Advance Directives</w:t>
      </w:r>
    </w:p>
    <w:p w14:paraId="5B9C0F9C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Target Audience:</w:t>
      </w:r>
    </w:p>
    <w:p w14:paraId="2CE5133F" w14:textId="4953C2EE" w:rsidR="00C57B82" w:rsidRPr="00C57B82" w:rsidRDefault="00C57B82" w:rsidP="00C57B82">
      <w:pPr>
        <w:numPr>
          <w:ilvl w:val="0"/>
          <w:numId w:val="1"/>
        </w:numPr>
      </w:pPr>
      <w:r w:rsidRPr="00C57B82">
        <w:t>Nurses</w:t>
      </w:r>
    </w:p>
    <w:p w14:paraId="4BEA0C35" w14:textId="540AFD3E" w:rsidR="00C57B82" w:rsidRPr="00C57B82" w:rsidRDefault="00C57B82" w:rsidP="00C57B82">
      <w:pPr>
        <w:numPr>
          <w:ilvl w:val="0"/>
          <w:numId w:val="1"/>
        </w:numPr>
      </w:pPr>
      <w:r w:rsidRPr="00C57B82">
        <w:t>Social Workers</w:t>
      </w:r>
    </w:p>
    <w:p w14:paraId="6CE33DDE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Course Description:</w:t>
      </w:r>
    </w:p>
    <w:p w14:paraId="1E90B5A2" w14:textId="2B454C38" w:rsidR="00C57B82" w:rsidRPr="00C57B82" w:rsidRDefault="00C57B82" w:rsidP="00C57B82">
      <w:r w:rsidRPr="00C57B82">
        <w:t>This course provides an in-depth review of ethical, legal, and clinical considerations when patients lose the ability to make their own medical decisions. Participants will learn how to assess decision-making capacity, identify appropriate surrogate decision makers, and apply advance directives in practice. The session emphasizes interdisciplinary collaboration and patient-centered care.</w:t>
      </w:r>
    </w:p>
    <w:p w14:paraId="3094BC74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Measurable Learning Outcomes</w:t>
      </w:r>
    </w:p>
    <w:p w14:paraId="550E753F" w14:textId="77777777" w:rsidR="00C57B82" w:rsidRPr="00C57B82" w:rsidRDefault="00C57B82" w:rsidP="00C57B82">
      <w:r w:rsidRPr="00C57B82">
        <w:t>At the conclusion of this activity, participants will be able to:</w:t>
      </w:r>
    </w:p>
    <w:p w14:paraId="26B4DA30" w14:textId="77777777" w:rsidR="00C57B82" w:rsidRPr="00C57B82" w:rsidRDefault="00C57B82" w:rsidP="00C57B82">
      <w:pPr>
        <w:numPr>
          <w:ilvl w:val="0"/>
          <w:numId w:val="2"/>
        </w:numPr>
      </w:pPr>
      <w:r w:rsidRPr="00C57B82">
        <w:rPr>
          <w:b/>
          <w:bCs/>
        </w:rPr>
        <w:t>Describe</w:t>
      </w:r>
      <w:r w:rsidRPr="00C57B82">
        <w:t xml:space="preserve"> the clinical criteria used to determine decision-making capacity in adult patients.</w:t>
      </w:r>
    </w:p>
    <w:p w14:paraId="03233749" w14:textId="77777777" w:rsidR="00C57B82" w:rsidRPr="00C57B82" w:rsidRDefault="00C57B82" w:rsidP="00C57B82">
      <w:pPr>
        <w:numPr>
          <w:ilvl w:val="0"/>
          <w:numId w:val="2"/>
        </w:numPr>
      </w:pPr>
      <w:r w:rsidRPr="00C57B82">
        <w:rPr>
          <w:b/>
          <w:bCs/>
        </w:rPr>
        <w:t>Differentiate</w:t>
      </w:r>
      <w:r w:rsidRPr="00C57B82">
        <w:t xml:space="preserve"> between decision-making capacity and legal competency and explain their implications for healthcare practice.</w:t>
      </w:r>
    </w:p>
    <w:p w14:paraId="790CA8CF" w14:textId="77777777" w:rsidR="00C57B82" w:rsidRPr="00C57B82" w:rsidRDefault="00C57B82" w:rsidP="00C57B82">
      <w:pPr>
        <w:numPr>
          <w:ilvl w:val="0"/>
          <w:numId w:val="2"/>
        </w:numPr>
      </w:pPr>
      <w:r w:rsidRPr="00C57B82">
        <w:rPr>
          <w:b/>
          <w:bCs/>
        </w:rPr>
        <w:t>Identify</w:t>
      </w:r>
      <w:r w:rsidRPr="00C57B82">
        <w:t xml:space="preserve"> the legally recognized hierarchy of surrogate decision makers according to state law and institutional policy.</w:t>
      </w:r>
    </w:p>
    <w:p w14:paraId="75B4FD5E" w14:textId="77777777" w:rsidR="00C57B82" w:rsidRPr="00C57B82" w:rsidRDefault="00C57B82" w:rsidP="00C57B82">
      <w:pPr>
        <w:numPr>
          <w:ilvl w:val="0"/>
          <w:numId w:val="2"/>
        </w:numPr>
      </w:pPr>
      <w:r w:rsidRPr="00C57B82">
        <w:rPr>
          <w:b/>
          <w:bCs/>
        </w:rPr>
        <w:t>Interpret</w:t>
      </w:r>
      <w:r w:rsidRPr="00C57B82">
        <w:t xml:space="preserve"> </w:t>
      </w:r>
      <w:proofErr w:type="gramStart"/>
      <w:r w:rsidRPr="00C57B82">
        <w:t>advance</w:t>
      </w:r>
      <w:proofErr w:type="gramEnd"/>
      <w:r w:rsidRPr="00C57B82">
        <w:t xml:space="preserve"> directives and apply them appropriately in patient care scenarios.</w:t>
      </w:r>
    </w:p>
    <w:p w14:paraId="43501184" w14:textId="6782C517" w:rsidR="00C57B82" w:rsidRPr="00C57B82" w:rsidRDefault="00C57B82" w:rsidP="00C57B82">
      <w:pPr>
        <w:numPr>
          <w:ilvl w:val="0"/>
          <w:numId w:val="2"/>
        </w:numPr>
      </w:pPr>
      <w:r w:rsidRPr="00C57B82">
        <w:rPr>
          <w:b/>
          <w:bCs/>
        </w:rPr>
        <w:t>Analyze</w:t>
      </w:r>
      <w:r w:rsidRPr="00C57B82">
        <w:t xml:space="preserve"> ethical principles (autonomy, beneficence, justice) when making decisions for incapacitated patients.</w:t>
      </w:r>
    </w:p>
    <w:p w14:paraId="71BCC785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Content Outline:</w:t>
      </w:r>
    </w:p>
    <w:p w14:paraId="723F3FF6" w14:textId="77777777" w:rsidR="00C57B82" w:rsidRPr="00C57B82" w:rsidRDefault="00C57B82" w:rsidP="00C57B82">
      <w:pPr>
        <w:numPr>
          <w:ilvl w:val="0"/>
          <w:numId w:val="3"/>
        </w:numPr>
      </w:pPr>
      <w:r w:rsidRPr="00C57B82">
        <w:rPr>
          <w:b/>
          <w:bCs/>
        </w:rPr>
        <w:t>Introduction</w:t>
      </w:r>
    </w:p>
    <w:p w14:paraId="7F85A9F0" w14:textId="77777777" w:rsidR="00C57B82" w:rsidRPr="00C57B82" w:rsidRDefault="00C57B82" w:rsidP="00C57B82">
      <w:pPr>
        <w:numPr>
          <w:ilvl w:val="1"/>
          <w:numId w:val="3"/>
        </w:numPr>
      </w:pPr>
      <w:r w:rsidRPr="00C57B82">
        <w:t>Importance of decision-making capacity in healthcare</w:t>
      </w:r>
    </w:p>
    <w:p w14:paraId="45D559D8" w14:textId="77777777" w:rsidR="00C57B82" w:rsidRPr="00C57B82" w:rsidRDefault="00C57B82" w:rsidP="00C57B82">
      <w:pPr>
        <w:numPr>
          <w:ilvl w:val="1"/>
          <w:numId w:val="3"/>
        </w:numPr>
      </w:pPr>
      <w:r w:rsidRPr="00C57B82">
        <w:t>Overview of ethical and legal frameworks</w:t>
      </w:r>
    </w:p>
    <w:p w14:paraId="24E47E79" w14:textId="77777777" w:rsidR="00C57B82" w:rsidRPr="00C57B82" w:rsidRDefault="00C57B82" w:rsidP="00C57B82">
      <w:pPr>
        <w:numPr>
          <w:ilvl w:val="0"/>
          <w:numId w:val="3"/>
        </w:numPr>
      </w:pPr>
      <w:r w:rsidRPr="00C57B82">
        <w:rPr>
          <w:b/>
          <w:bCs/>
        </w:rPr>
        <w:t>Determination of Capacity</w:t>
      </w:r>
    </w:p>
    <w:p w14:paraId="6CD4BAFA" w14:textId="77777777" w:rsidR="00C57B82" w:rsidRPr="00C57B82" w:rsidRDefault="00C57B82" w:rsidP="00C57B82">
      <w:pPr>
        <w:numPr>
          <w:ilvl w:val="1"/>
          <w:numId w:val="3"/>
        </w:numPr>
      </w:pPr>
      <w:r w:rsidRPr="00C57B82">
        <w:t>Clinical criteria and assessment tools</w:t>
      </w:r>
    </w:p>
    <w:p w14:paraId="3815EC8D" w14:textId="77777777" w:rsidR="00C57B82" w:rsidRPr="00C57B82" w:rsidRDefault="00C57B82" w:rsidP="00C57B82">
      <w:pPr>
        <w:numPr>
          <w:ilvl w:val="1"/>
          <w:numId w:val="3"/>
        </w:numPr>
      </w:pPr>
      <w:r w:rsidRPr="00C57B82">
        <w:t>Common misconceptions and challenges</w:t>
      </w:r>
    </w:p>
    <w:p w14:paraId="3C20AE12" w14:textId="77777777" w:rsidR="00C57B82" w:rsidRPr="00C57B82" w:rsidRDefault="00C57B82" w:rsidP="00C57B82">
      <w:pPr>
        <w:numPr>
          <w:ilvl w:val="0"/>
          <w:numId w:val="3"/>
        </w:numPr>
      </w:pPr>
      <w:r w:rsidRPr="00C57B82">
        <w:rPr>
          <w:b/>
          <w:bCs/>
        </w:rPr>
        <w:t>Surrogate Decision Makers</w:t>
      </w:r>
    </w:p>
    <w:p w14:paraId="4CC2C201" w14:textId="77777777" w:rsidR="00C57B82" w:rsidRPr="00C57B82" w:rsidRDefault="00C57B82" w:rsidP="00C57B82">
      <w:pPr>
        <w:numPr>
          <w:ilvl w:val="1"/>
          <w:numId w:val="3"/>
        </w:numPr>
      </w:pPr>
      <w:r w:rsidRPr="00C57B82">
        <w:t>Hierarchy of decision makers under state law</w:t>
      </w:r>
    </w:p>
    <w:p w14:paraId="6699758E" w14:textId="77777777" w:rsidR="00C57B82" w:rsidRPr="00C57B82" w:rsidRDefault="00C57B82" w:rsidP="00C57B82">
      <w:pPr>
        <w:numPr>
          <w:ilvl w:val="1"/>
          <w:numId w:val="3"/>
        </w:numPr>
      </w:pPr>
      <w:r w:rsidRPr="00C57B82">
        <w:t>Role of guardianship and healthcare proxies</w:t>
      </w:r>
    </w:p>
    <w:p w14:paraId="283FB695" w14:textId="77777777" w:rsidR="00C57B82" w:rsidRPr="00C57B82" w:rsidRDefault="00C57B82" w:rsidP="00C57B82">
      <w:pPr>
        <w:numPr>
          <w:ilvl w:val="0"/>
          <w:numId w:val="3"/>
        </w:numPr>
      </w:pPr>
      <w:r w:rsidRPr="00C57B82">
        <w:rPr>
          <w:b/>
          <w:bCs/>
        </w:rPr>
        <w:lastRenderedPageBreak/>
        <w:t>Advance Directives</w:t>
      </w:r>
    </w:p>
    <w:p w14:paraId="2F4C3E7B" w14:textId="77777777" w:rsidR="00C57B82" w:rsidRPr="00C57B82" w:rsidRDefault="00C57B82" w:rsidP="00C57B82">
      <w:pPr>
        <w:numPr>
          <w:ilvl w:val="1"/>
          <w:numId w:val="3"/>
        </w:numPr>
      </w:pPr>
      <w:r w:rsidRPr="00C57B82">
        <w:t>Types (Living Will, Durable Power of Attorney for Healthcare, POLST/MOLST)</w:t>
      </w:r>
    </w:p>
    <w:p w14:paraId="1B05D20C" w14:textId="77777777" w:rsidR="00C57B82" w:rsidRPr="00C57B82" w:rsidRDefault="00C57B82" w:rsidP="00C57B82">
      <w:pPr>
        <w:numPr>
          <w:ilvl w:val="1"/>
          <w:numId w:val="3"/>
        </w:numPr>
      </w:pPr>
      <w:r w:rsidRPr="00C57B82">
        <w:t>How to honor and interpret directives in practice</w:t>
      </w:r>
    </w:p>
    <w:p w14:paraId="4957D646" w14:textId="77777777" w:rsidR="00C57B82" w:rsidRPr="00C57B82" w:rsidRDefault="00C57B82" w:rsidP="00C57B82">
      <w:pPr>
        <w:numPr>
          <w:ilvl w:val="0"/>
          <w:numId w:val="3"/>
        </w:numPr>
      </w:pPr>
      <w:r w:rsidRPr="00C57B82">
        <w:rPr>
          <w:b/>
          <w:bCs/>
        </w:rPr>
        <w:t>Case Studies and Discussion</w:t>
      </w:r>
    </w:p>
    <w:p w14:paraId="0217ADC0" w14:textId="49A0655E" w:rsidR="00C57B82" w:rsidRPr="00C57B82" w:rsidRDefault="00C57B82" w:rsidP="00C57B82">
      <w:pPr>
        <w:numPr>
          <w:ilvl w:val="1"/>
          <w:numId w:val="3"/>
        </w:numPr>
      </w:pPr>
      <w:r w:rsidRPr="00C57B82">
        <w:t>Real-world scenarios for interdisciplinary problem-solving</w:t>
      </w:r>
    </w:p>
    <w:p w14:paraId="61715E70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Teaching Methods:</w:t>
      </w:r>
    </w:p>
    <w:p w14:paraId="5540D7AA" w14:textId="77777777" w:rsidR="00C57B82" w:rsidRPr="00C57B82" w:rsidRDefault="00C57B82" w:rsidP="00C57B82">
      <w:pPr>
        <w:numPr>
          <w:ilvl w:val="0"/>
          <w:numId w:val="4"/>
        </w:numPr>
      </w:pPr>
      <w:r w:rsidRPr="00C57B82">
        <w:t>Lecture with slides</w:t>
      </w:r>
    </w:p>
    <w:p w14:paraId="339E7198" w14:textId="77777777" w:rsidR="00C57B82" w:rsidRPr="00C57B82" w:rsidRDefault="00C57B82" w:rsidP="00C57B82">
      <w:pPr>
        <w:numPr>
          <w:ilvl w:val="0"/>
          <w:numId w:val="4"/>
        </w:numPr>
      </w:pPr>
      <w:r w:rsidRPr="00C57B82">
        <w:t>Interactive case discussions</w:t>
      </w:r>
    </w:p>
    <w:p w14:paraId="1107E3A2" w14:textId="7DFB7C1D" w:rsidR="00C57B82" w:rsidRPr="00C57B82" w:rsidRDefault="00C57B82" w:rsidP="00C57B82">
      <w:pPr>
        <w:numPr>
          <w:ilvl w:val="0"/>
          <w:numId w:val="4"/>
        </w:numPr>
      </w:pPr>
      <w:r w:rsidRPr="00C57B82">
        <w:t>Q&amp;A session</w:t>
      </w:r>
    </w:p>
    <w:p w14:paraId="76B474B2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Duration:</w:t>
      </w:r>
    </w:p>
    <w:p w14:paraId="553928FB" w14:textId="0AF68C5C" w:rsidR="00C57B82" w:rsidRPr="00C57B82" w:rsidRDefault="00C57B82" w:rsidP="00C57B82">
      <w:r>
        <w:t>1</w:t>
      </w:r>
      <w:r w:rsidRPr="00C57B82">
        <w:t xml:space="preserve"> hour (can be adjusted based on requirements)</w:t>
      </w:r>
    </w:p>
    <w:p w14:paraId="0CE60B3D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Continuing Education Credit Justification:</w:t>
      </w:r>
    </w:p>
    <w:p w14:paraId="5E00A2C3" w14:textId="5D0041E6" w:rsidR="00C57B82" w:rsidRPr="00C57B82" w:rsidRDefault="00C57B82" w:rsidP="00C57B82">
      <w:r w:rsidRPr="00C57B82">
        <w:t>This course addresses critical competencies in ethical and legal decision-making for healthcare professionals. It supports compliance with regulatory standards and promotes best practices in patient-centered care.</w:t>
      </w:r>
    </w:p>
    <w:p w14:paraId="5970F7C4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Presenter Qualifications:</w:t>
      </w:r>
    </w:p>
    <w:p w14:paraId="5CBF42D4" w14:textId="0D8926E8" w:rsidR="00C57B82" w:rsidRDefault="00C57B82" w:rsidP="00C57B82">
      <w:r>
        <w:t>Zane A. Leydig, MBA, LCSW, HEC-C, CCISM</w:t>
      </w:r>
    </w:p>
    <w:p w14:paraId="45783680" w14:textId="6DEA0A41" w:rsidR="00C57B82" w:rsidRDefault="00C57B82" w:rsidP="00C57B82">
      <w:r>
        <w:t>Licensed Certified Social Worker</w:t>
      </w:r>
    </w:p>
    <w:p w14:paraId="5CB7FCA8" w14:textId="0FF1089B" w:rsidR="00C57B82" w:rsidRPr="00C57B82" w:rsidRDefault="00C57B82" w:rsidP="00C57B82">
      <w:r>
        <w:t>Certified Healthcare Ethics Consultant</w:t>
      </w:r>
    </w:p>
    <w:p w14:paraId="71D22901" w14:textId="77777777" w:rsidR="00C57B82" w:rsidRPr="00C57B82" w:rsidRDefault="00C57B82" w:rsidP="00C57B82">
      <w:pPr>
        <w:rPr>
          <w:b/>
          <w:bCs/>
        </w:rPr>
      </w:pPr>
      <w:r w:rsidRPr="00C57B82">
        <w:rPr>
          <w:b/>
          <w:bCs/>
        </w:rPr>
        <w:t>Evaluation Method:</w:t>
      </w:r>
    </w:p>
    <w:p w14:paraId="267C0D5E" w14:textId="2D69F83B" w:rsidR="00C57B82" w:rsidRPr="00C57B82" w:rsidRDefault="00C57B82" w:rsidP="00C57B82">
      <w:pPr>
        <w:numPr>
          <w:ilvl w:val="0"/>
          <w:numId w:val="5"/>
        </w:numPr>
      </w:pPr>
      <w:r w:rsidRPr="00C57B82">
        <w:t xml:space="preserve">Post-course quiz </w:t>
      </w:r>
    </w:p>
    <w:p w14:paraId="00198853" w14:textId="77777777" w:rsidR="00C57B82" w:rsidRPr="00C57B82" w:rsidRDefault="00C57B82" w:rsidP="00C57B82">
      <w:pPr>
        <w:numPr>
          <w:ilvl w:val="0"/>
          <w:numId w:val="5"/>
        </w:numPr>
      </w:pPr>
      <w:r w:rsidRPr="00C57B82">
        <w:t>Participant feedback survey</w:t>
      </w:r>
    </w:p>
    <w:p w14:paraId="4AEE029D" w14:textId="77777777" w:rsidR="00C4244B" w:rsidRDefault="00C4244B"/>
    <w:sectPr w:rsidR="00C4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78DA"/>
    <w:multiLevelType w:val="multilevel"/>
    <w:tmpl w:val="4D8E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253D"/>
    <w:multiLevelType w:val="multilevel"/>
    <w:tmpl w:val="81D4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D3CA6"/>
    <w:multiLevelType w:val="multilevel"/>
    <w:tmpl w:val="CD8C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71888"/>
    <w:multiLevelType w:val="multilevel"/>
    <w:tmpl w:val="7FF2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67F05"/>
    <w:multiLevelType w:val="multilevel"/>
    <w:tmpl w:val="5CF4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85962">
    <w:abstractNumId w:val="3"/>
  </w:num>
  <w:num w:numId="2" w16cid:durableId="783614205">
    <w:abstractNumId w:val="4"/>
  </w:num>
  <w:num w:numId="3" w16cid:durableId="2041586910">
    <w:abstractNumId w:val="1"/>
  </w:num>
  <w:num w:numId="4" w16cid:durableId="1519543282">
    <w:abstractNumId w:val="2"/>
  </w:num>
  <w:num w:numId="5" w16cid:durableId="124433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82"/>
    <w:rsid w:val="005542CE"/>
    <w:rsid w:val="00927882"/>
    <w:rsid w:val="00BC3BE5"/>
    <w:rsid w:val="00C4244B"/>
    <w:rsid w:val="00C57B82"/>
    <w:rsid w:val="00D4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1C125"/>
  <w15:chartTrackingRefBased/>
  <w15:docId w15:val="{7001DD8B-8068-40BE-8A3F-E93D2455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2146</Characters>
  <Application>Microsoft Office Word</Application>
  <DocSecurity>0</DocSecurity>
  <Lines>54</Lines>
  <Paragraphs>44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Leydig, Zane A</dc:creator>
  <cp:keywords/>
  <dc:description/>
  <cp:lastModifiedBy>Dorn, Carolyn</cp:lastModifiedBy>
  <cp:revision>2</cp:revision>
  <dcterms:created xsi:type="dcterms:W3CDTF">2026-02-10T13:57:00Z</dcterms:created>
  <dcterms:modified xsi:type="dcterms:W3CDTF">2026-02-10T13:57:00Z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2026-02-06T16:42:30Z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cf67fb1e-61cc-4334-a9d0-2aaba6559636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