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99D84" w14:textId="06F58593" w:rsidR="000C181C" w:rsidRPr="00C229A7" w:rsidRDefault="000C181C">
      <w:pPr>
        <w:rPr>
          <w:rFonts w:cstheme="minorHAnsi"/>
          <w:sz w:val="24"/>
          <w:szCs w:val="24"/>
        </w:rPr>
      </w:pPr>
      <w:r w:rsidRPr="00C229A7">
        <w:rPr>
          <w:rFonts w:cstheme="minorHAnsi"/>
          <w:sz w:val="24"/>
          <w:szCs w:val="24"/>
        </w:rPr>
        <w:t>University of Pittsburgh School of Pharmacy</w:t>
      </w:r>
    </w:p>
    <w:p w14:paraId="41BDDBAB" w14:textId="2C8F19B9" w:rsidR="00C73790" w:rsidRPr="00C229A7" w:rsidRDefault="00C73790" w:rsidP="00C73790">
      <w:pPr>
        <w:rPr>
          <w:rFonts w:cstheme="minorHAnsi"/>
          <w:sz w:val="24"/>
          <w:szCs w:val="24"/>
        </w:rPr>
      </w:pPr>
      <w:r w:rsidRPr="00C229A7">
        <w:rPr>
          <w:rFonts w:cstheme="minorHAnsi"/>
          <w:sz w:val="24"/>
          <w:szCs w:val="24"/>
        </w:rPr>
        <w:t xml:space="preserve">Preceptor Development </w:t>
      </w:r>
      <w:r w:rsidR="00C229A7">
        <w:rPr>
          <w:rFonts w:cstheme="minorHAnsi"/>
          <w:sz w:val="24"/>
          <w:szCs w:val="24"/>
        </w:rPr>
        <w:t xml:space="preserve">CE </w:t>
      </w:r>
      <w:r w:rsidRPr="00C229A7">
        <w:rPr>
          <w:rFonts w:cstheme="minorHAnsi"/>
          <w:sz w:val="24"/>
          <w:szCs w:val="24"/>
        </w:rPr>
        <w:t>Seminar</w:t>
      </w:r>
    </w:p>
    <w:p w14:paraId="5CA50E3E" w14:textId="1B6F4F9C" w:rsidR="00C73790" w:rsidRPr="00C229A7" w:rsidRDefault="00C229A7">
      <w:pPr>
        <w:rPr>
          <w:rFonts w:cstheme="minorHAnsi"/>
          <w:sz w:val="24"/>
          <w:szCs w:val="24"/>
        </w:rPr>
      </w:pPr>
      <w:r w:rsidRPr="00C229A7">
        <w:rPr>
          <w:rFonts w:cstheme="minorHAnsi"/>
          <w:sz w:val="24"/>
          <w:szCs w:val="24"/>
        </w:rPr>
        <w:t>Spring 2026</w:t>
      </w:r>
    </w:p>
    <w:p w14:paraId="3AA4EA81" w14:textId="77777777" w:rsidR="00C229A7" w:rsidRPr="00C229A7" w:rsidRDefault="00C229A7">
      <w:pPr>
        <w:rPr>
          <w:rFonts w:cstheme="minorHAnsi"/>
          <w:sz w:val="24"/>
          <w:szCs w:val="24"/>
        </w:rPr>
      </w:pPr>
    </w:p>
    <w:p w14:paraId="6C100705" w14:textId="6DC11768" w:rsidR="00C229A7" w:rsidRDefault="00C229A7" w:rsidP="00C229A7">
      <w:pPr>
        <w:spacing w:after="0" w:line="240" w:lineRule="auto"/>
        <w:rPr>
          <w:rFonts w:hAnsi="Calibri"/>
          <w:b/>
          <w:bCs/>
          <w:kern w:val="24"/>
          <w:sz w:val="24"/>
          <w:szCs w:val="24"/>
        </w:rPr>
      </w:pPr>
      <w:r w:rsidRPr="00C229A7">
        <w:rPr>
          <w:rFonts w:hAnsi="Calibri"/>
          <w:b/>
          <w:bCs/>
          <w:kern w:val="24"/>
          <w:sz w:val="24"/>
          <w:szCs w:val="24"/>
        </w:rPr>
        <w:t xml:space="preserve">Medication Safety in Special Populations: Focus on Pregnancy &amp; Lactation and Pediatrics </w:t>
      </w:r>
    </w:p>
    <w:p w14:paraId="3065F523" w14:textId="6ED72BE8" w:rsidR="00F7234C" w:rsidRPr="00C229A7" w:rsidRDefault="00F7234C" w:rsidP="00C229A7">
      <w:pPr>
        <w:spacing w:after="0" w:line="240" w:lineRule="auto"/>
        <w:rPr>
          <w:rFonts w:hAnsi="Calibri"/>
          <w:b/>
          <w:bCs/>
          <w:kern w:val="24"/>
          <w:sz w:val="24"/>
          <w:szCs w:val="24"/>
        </w:rPr>
      </w:pPr>
      <w:r>
        <w:rPr>
          <w:rFonts w:hAnsi="Calibri"/>
          <w:b/>
          <w:bCs/>
          <w:kern w:val="24"/>
          <w:sz w:val="24"/>
          <w:szCs w:val="24"/>
        </w:rPr>
        <w:t>Tuesday, May 12, 2026, from 6pm-8pm</w:t>
      </w:r>
    </w:p>
    <w:p w14:paraId="1F5A5605" w14:textId="77777777" w:rsidR="00C229A7" w:rsidRPr="00C229A7" w:rsidRDefault="00C229A7">
      <w:pPr>
        <w:rPr>
          <w:rFonts w:cstheme="minorHAnsi"/>
          <w:sz w:val="24"/>
          <w:szCs w:val="24"/>
        </w:rPr>
      </w:pPr>
    </w:p>
    <w:p w14:paraId="2C55C60F" w14:textId="77777777" w:rsidR="00C229A7" w:rsidRPr="00C229A7" w:rsidRDefault="00C229A7" w:rsidP="00C229A7">
      <w:pPr>
        <w:spacing w:after="0" w:line="240" w:lineRule="auto"/>
        <w:ind w:firstLine="360"/>
        <w:rPr>
          <w:rFonts w:eastAsia="Times New Roman" w:cstheme="minorHAnsi"/>
          <w:b/>
          <w:bCs/>
          <w:sz w:val="24"/>
          <w:szCs w:val="24"/>
          <w:u w:val="single"/>
          <w:lang w:val="en"/>
        </w:rPr>
      </w:pPr>
      <w:r w:rsidRPr="00C229A7">
        <w:rPr>
          <w:rFonts w:eastAsia="Times New Roman" w:cstheme="minorHAnsi"/>
          <w:b/>
          <w:bCs/>
          <w:sz w:val="24"/>
          <w:szCs w:val="24"/>
          <w:u w:val="single"/>
          <w:lang w:val="en"/>
        </w:rPr>
        <w:t>Program Schedule:</w:t>
      </w:r>
    </w:p>
    <w:p w14:paraId="719BFA19" w14:textId="77777777" w:rsidR="00C229A7" w:rsidRPr="00C229A7" w:rsidRDefault="00C229A7" w:rsidP="00C229A7">
      <w:pPr>
        <w:pStyle w:val="xxxxxxmsonormal"/>
        <w:numPr>
          <w:ilvl w:val="0"/>
          <w:numId w:val="10"/>
        </w:numPr>
        <w:spacing w:before="0" w:beforeAutospacing="0" w:after="120" w:afterAutospacing="0"/>
        <w:rPr>
          <w:rFonts w:asciiTheme="minorHAnsi" w:hAnsiTheme="minorHAnsi" w:cstheme="minorHAnsi"/>
          <w:b/>
          <w:bCs/>
          <w:sz w:val="24"/>
          <w:szCs w:val="24"/>
        </w:rPr>
      </w:pPr>
      <w:r w:rsidRPr="00C229A7">
        <w:rPr>
          <w:rFonts w:asciiTheme="minorHAnsi" w:hAnsiTheme="minorHAnsi" w:cstheme="minorHAnsi"/>
          <w:b/>
          <w:bCs/>
          <w:sz w:val="24"/>
          <w:szCs w:val="24"/>
        </w:rPr>
        <w:t>6:00pm: Welcome and Introductions</w:t>
      </w:r>
    </w:p>
    <w:p w14:paraId="07D68A52" w14:textId="77777777" w:rsidR="00C229A7" w:rsidRPr="00C229A7" w:rsidRDefault="00C229A7" w:rsidP="00C229A7">
      <w:pPr>
        <w:pStyle w:val="xxxxxxmsonormal"/>
        <w:numPr>
          <w:ilvl w:val="0"/>
          <w:numId w:val="10"/>
        </w:numPr>
        <w:spacing w:before="0" w:beforeAutospacing="0" w:after="120" w:afterAutospacing="0"/>
        <w:rPr>
          <w:rFonts w:asciiTheme="minorHAnsi" w:hAnsiTheme="minorHAnsi" w:cstheme="minorHAnsi"/>
          <w:b/>
          <w:bCs/>
          <w:sz w:val="24"/>
          <w:szCs w:val="24"/>
        </w:rPr>
      </w:pPr>
      <w:r w:rsidRPr="00C229A7">
        <w:rPr>
          <w:rFonts w:asciiTheme="minorHAnsi" w:hAnsiTheme="minorHAnsi" w:cstheme="minorHAnsi"/>
          <w:b/>
          <w:bCs/>
          <w:sz w:val="24"/>
          <w:szCs w:val="24"/>
        </w:rPr>
        <w:t>6:05-6:55pm: Medication Safety in Pregnancy and Lactation</w:t>
      </w:r>
    </w:p>
    <w:p w14:paraId="4C851B5E" w14:textId="77777777" w:rsidR="00C229A7" w:rsidRPr="00C229A7" w:rsidRDefault="00C229A7" w:rsidP="00C229A7">
      <w:pPr>
        <w:pStyle w:val="xxxxxxmsonormal"/>
        <w:numPr>
          <w:ilvl w:val="1"/>
          <w:numId w:val="10"/>
        </w:numPr>
        <w:spacing w:before="0" w:beforeAutospacing="0" w:after="120" w:afterAutospacing="0" w:line="240" w:lineRule="exact"/>
        <w:rPr>
          <w:rFonts w:asciiTheme="minorHAnsi" w:hAnsiTheme="minorHAnsi" w:cstheme="minorHAnsi"/>
          <w:i/>
          <w:iCs/>
          <w:sz w:val="24"/>
          <w:szCs w:val="24"/>
        </w:rPr>
      </w:pPr>
      <w:r w:rsidRPr="00C229A7">
        <w:rPr>
          <w:rFonts w:asciiTheme="minorHAnsi" w:hAnsiTheme="minorHAnsi" w:cstheme="minorHAnsi"/>
          <w:i/>
          <w:iCs/>
          <w:sz w:val="24"/>
          <w:szCs w:val="24"/>
        </w:rPr>
        <w:t xml:space="preserve">Jenna McCullough, PharmD, BCPS, Clinical Pharmacist, UPMC Magee Women’s Hospital of Pittsburgh </w:t>
      </w:r>
    </w:p>
    <w:p w14:paraId="2977CC1A" w14:textId="77777777" w:rsidR="00C229A7" w:rsidRPr="00C229A7" w:rsidRDefault="00C229A7" w:rsidP="00C229A7">
      <w:pPr>
        <w:pStyle w:val="xxxxxxmsonormal"/>
        <w:numPr>
          <w:ilvl w:val="0"/>
          <w:numId w:val="10"/>
        </w:numPr>
        <w:spacing w:before="0" w:beforeAutospacing="0" w:after="120" w:afterAutospacing="0"/>
        <w:rPr>
          <w:rFonts w:asciiTheme="minorHAnsi" w:hAnsiTheme="minorHAnsi" w:cstheme="minorHAnsi"/>
          <w:b/>
          <w:bCs/>
          <w:sz w:val="24"/>
          <w:szCs w:val="24"/>
        </w:rPr>
      </w:pPr>
      <w:r w:rsidRPr="00C229A7">
        <w:rPr>
          <w:rFonts w:asciiTheme="minorHAnsi" w:hAnsiTheme="minorHAnsi" w:cstheme="minorHAnsi"/>
          <w:b/>
          <w:bCs/>
          <w:sz w:val="24"/>
          <w:szCs w:val="24"/>
        </w:rPr>
        <w:t>6:55pm-7:00pm (Break)</w:t>
      </w:r>
    </w:p>
    <w:p w14:paraId="73DDCAF2" w14:textId="77777777" w:rsidR="00C229A7" w:rsidRPr="00C229A7" w:rsidRDefault="00C229A7" w:rsidP="00C229A7">
      <w:pPr>
        <w:pStyle w:val="xxxxxxmsonormal"/>
        <w:numPr>
          <w:ilvl w:val="0"/>
          <w:numId w:val="10"/>
        </w:numPr>
        <w:spacing w:before="0" w:beforeAutospacing="0" w:after="120" w:afterAutospacing="0"/>
        <w:rPr>
          <w:rFonts w:asciiTheme="minorHAnsi" w:hAnsiTheme="minorHAnsi" w:cstheme="minorHAnsi"/>
          <w:b/>
          <w:bCs/>
          <w:sz w:val="24"/>
          <w:szCs w:val="24"/>
        </w:rPr>
      </w:pPr>
      <w:r w:rsidRPr="00C229A7">
        <w:rPr>
          <w:rFonts w:asciiTheme="minorHAnsi" w:hAnsiTheme="minorHAnsi" w:cstheme="minorHAnsi"/>
          <w:b/>
          <w:bCs/>
          <w:sz w:val="24"/>
          <w:szCs w:val="24"/>
        </w:rPr>
        <w:t xml:space="preserve">7:00pm-7:50pm: Ensuring Medication Safety in Pediatrics </w:t>
      </w:r>
    </w:p>
    <w:p w14:paraId="1EBFAD63" w14:textId="77777777" w:rsidR="00C229A7" w:rsidRPr="00C229A7" w:rsidRDefault="00C229A7" w:rsidP="00C229A7">
      <w:pPr>
        <w:pStyle w:val="xxxxxxmsonormal"/>
        <w:numPr>
          <w:ilvl w:val="1"/>
          <w:numId w:val="10"/>
        </w:numPr>
        <w:spacing w:before="0" w:beforeAutospacing="0" w:after="0" w:afterAutospacing="0" w:line="240" w:lineRule="exact"/>
        <w:rPr>
          <w:rFonts w:asciiTheme="minorHAnsi" w:hAnsiTheme="minorHAnsi" w:cstheme="minorHAnsi"/>
          <w:sz w:val="24"/>
          <w:szCs w:val="24"/>
        </w:rPr>
      </w:pPr>
      <w:r w:rsidRPr="00C229A7">
        <w:rPr>
          <w:rFonts w:asciiTheme="minorHAnsi" w:hAnsiTheme="minorHAnsi" w:cstheme="minorHAnsi"/>
          <w:i/>
          <w:iCs/>
          <w:sz w:val="24"/>
          <w:szCs w:val="24"/>
        </w:rPr>
        <w:t>Melinda Miller, PharmD, BCPS, BCPPS, Clinical Pharmacist Specialist, Neonatal Intensive Care Unit, UPMC Children’s Hospital of Pittsburgh</w:t>
      </w:r>
    </w:p>
    <w:p w14:paraId="3A6B7207" w14:textId="77777777" w:rsidR="00C229A7" w:rsidRPr="00C229A7" w:rsidRDefault="00C229A7" w:rsidP="00C229A7">
      <w:pPr>
        <w:pStyle w:val="xxxxxxmsonormal"/>
        <w:numPr>
          <w:ilvl w:val="0"/>
          <w:numId w:val="10"/>
        </w:numPr>
        <w:spacing w:beforeAutospacing="0" w:after="0" w:afterAutospacing="0"/>
        <w:rPr>
          <w:rFonts w:asciiTheme="minorHAnsi" w:hAnsiTheme="minorHAnsi" w:cstheme="minorHAnsi"/>
          <w:b/>
          <w:bCs/>
          <w:sz w:val="24"/>
          <w:szCs w:val="24"/>
        </w:rPr>
      </w:pPr>
      <w:r w:rsidRPr="00C229A7">
        <w:rPr>
          <w:rFonts w:asciiTheme="minorHAnsi" w:hAnsiTheme="minorHAnsi" w:cstheme="minorHAnsi"/>
          <w:b/>
          <w:bCs/>
          <w:sz w:val="24"/>
          <w:szCs w:val="24"/>
        </w:rPr>
        <w:t xml:space="preserve">7:55pm: Session Wrap-Up </w:t>
      </w:r>
    </w:p>
    <w:p w14:paraId="480245B4" w14:textId="2FBD8EE4" w:rsidR="000C181C" w:rsidRPr="00C229A7" w:rsidRDefault="000C181C" w:rsidP="00C73790">
      <w:pPr>
        <w:pStyle w:val="xxmsonormal"/>
        <w:spacing w:before="0" w:beforeAutospacing="0" w:after="0" w:afterAutospacing="0"/>
        <w:ind w:firstLine="50"/>
        <w:rPr>
          <w:rFonts w:asciiTheme="minorHAnsi" w:hAnsiTheme="minorHAnsi" w:cstheme="minorHAnsi"/>
          <w:sz w:val="24"/>
          <w:szCs w:val="24"/>
        </w:rPr>
      </w:pPr>
    </w:p>
    <w:p w14:paraId="3AB792B9" w14:textId="310C5B7E" w:rsidR="000C181C" w:rsidRPr="00C229A7" w:rsidRDefault="000C181C" w:rsidP="000C181C">
      <w:pPr>
        <w:pStyle w:val="xxmsonormal"/>
        <w:spacing w:before="0" w:beforeAutospacing="0" w:after="0" w:afterAutospacing="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C229A7">
        <w:rPr>
          <w:rFonts w:asciiTheme="minorHAnsi" w:hAnsiTheme="minorHAnsi" w:cstheme="minorHAnsi"/>
          <w:b/>
          <w:bCs/>
          <w:sz w:val="24"/>
          <w:szCs w:val="24"/>
          <w:u w:val="single"/>
        </w:rPr>
        <w:t>Topic Designator Code</w:t>
      </w:r>
      <w:r w:rsidR="00C73790" w:rsidRPr="00C229A7">
        <w:rPr>
          <w:rFonts w:asciiTheme="minorHAnsi" w:hAnsiTheme="minorHAnsi" w:cstheme="minorHAnsi"/>
          <w:b/>
          <w:bCs/>
          <w:sz w:val="24"/>
          <w:szCs w:val="24"/>
          <w:u w:val="single"/>
        </w:rPr>
        <w:t>s</w:t>
      </w:r>
      <w:r w:rsidRPr="00C229A7">
        <w:rPr>
          <w:rFonts w:asciiTheme="minorHAnsi" w:hAnsiTheme="minorHAnsi" w:cstheme="minorHAnsi"/>
          <w:b/>
          <w:bCs/>
          <w:sz w:val="24"/>
          <w:szCs w:val="24"/>
          <w:u w:val="single"/>
        </w:rPr>
        <w:t>:</w:t>
      </w:r>
    </w:p>
    <w:p w14:paraId="47597ADC" w14:textId="46A3D9B0" w:rsidR="000C181C" w:rsidRPr="00C229A7" w:rsidRDefault="000C181C" w:rsidP="000C181C">
      <w:pPr>
        <w:pStyle w:val="xx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574A5788" w14:textId="5E90D4F0" w:rsidR="000C181C" w:rsidRPr="00C229A7" w:rsidRDefault="00B042FD" w:rsidP="000C181C">
      <w:pPr>
        <w:pStyle w:val="xx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C229A7">
        <w:rPr>
          <w:rFonts w:asciiTheme="minorHAnsi" w:hAnsiTheme="minorHAnsi" w:cstheme="minorHAnsi"/>
          <w:sz w:val="24"/>
          <w:szCs w:val="24"/>
        </w:rPr>
        <w:t>0</w:t>
      </w:r>
      <w:r w:rsidR="00C229A7" w:rsidRPr="00C229A7">
        <w:rPr>
          <w:rFonts w:asciiTheme="minorHAnsi" w:hAnsiTheme="minorHAnsi" w:cstheme="minorHAnsi"/>
          <w:sz w:val="24"/>
          <w:szCs w:val="24"/>
        </w:rPr>
        <w:t>5</w:t>
      </w:r>
      <w:r w:rsidRPr="00C229A7">
        <w:rPr>
          <w:rFonts w:asciiTheme="minorHAnsi" w:hAnsiTheme="minorHAnsi" w:cstheme="minorHAnsi"/>
          <w:sz w:val="24"/>
          <w:szCs w:val="24"/>
        </w:rPr>
        <w:t xml:space="preserve"> (</w:t>
      </w:r>
      <w:r w:rsidR="00C229A7" w:rsidRPr="00C229A7">
        <w:rPr>
          <w:rFonts w:asciiTheme="minorHAnsi" w:hAnsiTheme="minorHAnsi" w:cstheme="minorHAnsi"/>
          <w:sz w:val="24"/>
          <w:szCs w:val="24"/>
        </w:rPr>
        <w:t>Patient Safety)</w:t>
      </w:r>
    </w:p>
    <w:p w14:paraId="2C937C17" w14:textId="421EC225" w:rsidR="00C73790" w:rsidRPr="00C229A7" w:rsidRDefault="00C73790" w:rsidP="000C181C">
      <w:pPr>
        <w:pStyle w:val="xx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310AE952" w14:textId="441C3C60" w:rsidR="00C73790" w:rsidRPr="00C229A7" w:rsidRDefault="00C73790" w:rsidP="000C181C">
      <w:pPr>
        <w:pStyle w:val="xxmsonormal"/>
        <w:spacing w:before="0" w:beforeAutospacing="0" w:after="0" w:afterAutospacing="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C229A7">
        <w:rPr>
          <w:rFonts w:asciiTheme="minorHAnsi" w:hAnsiTheme="minorHAnsi" w:cstheme="minorHAnsi"/>
          <w:b/>
          <w:bCs/>
          <w:sz w:val="24"/>
          <w:szCs w:val="24"/>
          <w:u w:val="single"/>
        </w:rPr>
        <w:t>Learning Objectives:</w:t>
      </w:r>
    </w:p>
    <w:p w14:paraId="59464030" w14:textId="77777777" w:rsidR="00917908" w:rsidRPr="00C229A7" w:rsidRDefault="00917908" w:rsidP="000C181C">
      <w:pPr>
        <w:pStyle w:val="xxmsonormal"/>
        <w:spacing w:before="0" w:beforeAutospacing="0" w:after="0" w:afterAutospacing="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682DBE9E" w14:textId="77777777" w:rsidR="00C229A7" w:rsidRPr="00C229A7" w:rsidRDefault="00412EF4" w:rsidP="00C229A7">
      <w:pPr>
        <w:pStyle w:val="xx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proofErr w:type="gramStart"/>
      <w:r w:rsidRPr="00C229A7">
        <w:rPr>
          <w:rFonts w:asciiTheme="minorHAnsi" w:hAnsiTheme="minorHAnsi" w:cstheme="minorHAnsi"/>
          <w:sz w:val="24"/>
          <w:szCs w:val="24"/>
        </w:rPr>
        <w:t>By</w:t>
      </w:r>
      <w:proofErr w:type="gramEnd"/>
      <w:r w:rsidRPr="00C229A7">
        <w:rPr>
          <w:rFonts w:asciiTheme="minorHAnsi" w:hAnsiTheme="minorHAnsi" w:cstheme="minorHAnsi"/>
          <w:sz w:val="24"/>
          <w:szCs w:val="24"/>
        </w:rPr>
        <w:t xml:space="preserve"> the end of this session, participants will be able to:</w:t>
      </w:r>
    </w:p>
    <w:p w14:paraId="23C6A0DA" w14:textId="567A93FC" w:rsidR="00C229A7" w:rsidRPr="00C229A7" w:rsidRDefault="00C229A7" w:rsidP="00C229A7">
      <w:pPr>
        <w:pStyle w:val="xxmsonormal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C229A7">
        <w:rPr>
          <w:rFonts w:cstheme="minorHAnsi"/>
          <w:sz w:val="24"/>
          <w:szCs w:val="24"/>
        </w:rPr>
        <w:t>Identify 3 appropriate resources for assessing medication safety in pregnancy and lactation</w:t>
      </w:r>
    </w:p>
    <w:p w14:paraId="1615826C" w14:textId="77777777" w:rsidR="00C229A7" w:rsidRPr="00C229A7" w:rsidRDefault="00C229A7" w:rsidP="00C229A7">
      <w:pPr>
        <w:pStyle w:val="xxmsonormal"/>
        <w:numPr>
          <w:ilvl w:val="0"/>
          <w:numId w:val="17"/>
        </w:numPr>
        <w:spacing w:before="0" w:beforeAutospacing="0" w:after="0" w:afterAutospacing="0"/>
        <w:rPr>
          <w:rFonts w:cstheme="minorHAnsi"/>
          <w:sz w:val="24"/>
          <w:szCs w:val="24"/>
        </w:rPr>
      </w:pPr>
      <w:r w:rsidRPr="00C229A7">
        <w:rPr>
          <w:rFonts w:cstheme="minorHAnsi"/>
          <w:sz w:val="24"/>
          <w:szCs w:val="24"/>
        </w:rPr>
        <w:t>Describe the pharmacokinetic properties that impact potential drug transfer across the placenta and in breast milk</w:t>
      </w:r>
    </w:p>
    <w:p w14:paraId="060D3FAB" w14:textId="77777777" w:rsidR="00C229A7" w:rsidRPr="00C229A7" w:rsidRDefault="00C229A7" w:rsidP="00C229A7">
      <w:pPr>
        <w:pStyle w:val="xxmsonormal"/>
        <w:numPr>
          <w:ilvl w:val="0"/>
          <w:numId w:val="17"/>
        </w:numPr>
        <w:spacing w:before="0" w:beforeAutospacing="0" w:after="0" w:afterAutospacing="0"/>
        <w:rPr>
          <w:rFonts w:cstheme="minorHAnsi"/>
          <w:sz w:val="24"/>
          <w:szCs w:val="24"/>
        </w:rPr>
      </w:pPr>
      <w:r w:rsidRPr="00C229A7">
        <w:rPr>
          <w:rFonts w:cstheme="minorHAnsi"/>
          <w:sz w:val="24"/>
          <w:szCs w:val="24"/>
        </w:rPr>
        <w:t>Determine if a medication is safe for use in specific scenarios</w:t>
      </w:r>
    </w:p>
    <w:p w14:paraId="548EC7BB" w14:textId="4FB1803D" w:rsidR="00C229A7" w:rsidRPr="00C229A7" w:rsidRDefault="00C229A7" w:rsidP="00C229A7">
      <w:pPr>
        <w:pStyle w:val="xxmsonormal"/>
        <w:numPr>
          <w:ilvl w:val="0"/>
          <w:numId w:val="17"/>
        </w:numPr>
        <w:spacing w:before="0" w:beforeAutospacing="0" w:after="0" w:afterAutospacing="0"/>
        <w:rPr>
          <w:rFonts w:cstheme="minorHAnsi"/>
          <w:sz w:val="24"/>
          <w:szCs w:val="24"/>
        </w:rPr>
      </w:pPr>
      <w:r w:rsidRPr="00C229A7">
        <w:rPr>
          <w:rFonts w:eastAsia="Times New Roman"/>
          <w:sz w:val="24"/>
          <w:szCs w:val="24"/>
        </w:rPr>
        <w:t>Describe unique risk factors of pediatric patients that make them prone to medication errors</w:t>
      </w:r>
    </w:p>
    <w:p w14:paraId="33F0613E" w14:textId="67918856" w:rsidR="00C229A7" w:rsidRPr="00C229A7" w:rsidRDefault="00C229A7" w:rsidP="00C229A7">
      <w:pPr>
        <w:pStyle w:val="xxmsonormal"/>
        <w:numPr>
          <w:ilvl w:val="0"/>
          <w:numId w:val="17"/>
        </w:numPr>
        <w:spacing w:before="0" w:beforeAutospacing="0" w:after="0" w:afterAutospacing="0"/>
        <w:rPr>
          <w:rFonts w:cstheme="minorHAnsi"/>
          <w:sz w:val="24"/>
          <w:szCs w:val="24"/>
        </w:rPr>
      </w:pPr>
      <w:r w:rsidRPr="00C229A7">
        <w:rPr>
          <w:rFonts w:eastAsia="Times New Roman"/>
          <w:sz w:val="24"/>
          <w:szCs w:val="24"/>
        </w:rPr>
        <w:t>Identify evidence-based medication safety strategies in prescribing, dispensing, and monitoring pediatric medications</w:t>
      </w:r>
    </w:p>
    <w:p w14:paraId="5C439C7E" w14:textId="552845D3" w:rsidR="00C229A7" w:rsidRPr="00C229A7" w:rsidRDefault="00C229A7" w:rsidP="00C229A7">
      <w:pPr>
        <w:pStyle w:val="xxmsonormal"/>
        <w:numPr>
          <w:ilvl w:val="0"/>
          <w:numId w:val="17"/>
        </w:numPr>
        <w:spacing w:before="0" w:beforeAutospacing="0" w:after="0" w:afterAutospacing="0"/>
        <w:rPr>
          <w:rFonts w:cstheme="minorHAnsi"/>
          <w:sz w:val="24"/>
          <w:szCs w:val="24"/>
        </w:rPr>
      </w:pPr>
      <w:r w:rsidRPr="00C229A7">
        <w:rPr>
          <w:rFonts w:eastAsia="Times New Roman"/>
          <w:sz w:val="24"/>
          <w:szCs w:val="24"/>
        </w:rPr>
        <w:t>Recognize the pharmacist’s role in pediatric medication safety</w:t>
      </w:r>
    </w:p>
    <w:p w14:paraId="535B2204" w14:textId="77777777" w:rsidR="00BB79EA" w:rsidRPr="00C229A7" w:rsidRDefault="00BB79EA" w:rsidP="000C181C">
      <w:pPr>
        <w:pStyle w:val="xx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  <w:u w:val="single"/>
        </w:rPr>
      </w:pPr>
    </w:p>
    <w:sectPr w:rsidR="00BB79EA" w:rsidRPr="00C22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D0F80"/>
    <w:multiLevelType w:val="multilevel"/>
    <w:tmpl w:val="8F566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0173C5"/>
    <w:multiLevelType w:val="hybridMultilevel"/>
    <w:tmpl w:val="567C6664"/>
    <w:lvl w:ilvl="0" w:tplc="9D401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D6A2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872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2A3B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9293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FA02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AAA7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AECE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1E60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39378F"/>
    <w:multiLevelType w:val="hybridMultilevel"/>
    <w:tmpl w:val="B3380FC4"/>
    <w:lvl w:ilvl="0" w:tplc="04090001">
      <w:start w:val="1"/>
      <w:numFmt w:val="bullet"/>
      <w:lvlText w:val=""/>
      <w:lvlJc w:val="left"/>
      <w:pPr>
        <w:ind w:left="910" w:hanging="55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71F7E"/>
    <w:multiLevelType w:val="hybridMultilevel"/>
    <w:tmpl w:val="BAD040DA"/>
    <w:lvl w:ilvl="0" w:tplc="0409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4" w15:restartNumberingAfterBreak="0">
    <w:nsid w:val="28DE7F4F"/>
    <w:multiLevelType w:val="multilevel"/>
    <w:tmpl w:val="A370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F85B88"/>
    <w:multiLevelType w:val="hybridMultilevel"/>
    <w:tmpl w:val="9072E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F79E4"/>
    <w:multiLevelType w:val="hybridMultilevel"/>
    <w:tmpl w:val="5ABEB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B39CA"/>
    <w:multiLevelType w:val="hybridMultilevel"/>
    <w:tmpl w:val="898C5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709D0"/>
    <w:multiLevelType w:val="hybridMultilevel"/>
    <w:tmpl w:val="3F12F920"/>
    <w:lvl w:ilvl="0" w:tplc="E13E8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E33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9246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E2B2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ACB7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7810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52C2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DA92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629A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BE5C54"/>
    <w:multiLevelType w:val="multilevel"/>
    <w:tmpl w:val="87902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8B3F84"/>
    <w:multiLevelType w:val="hybridMultilevel"/>
    <w:tmpl w:val="1B68C3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9B4261"/>
    <w:multiLevelType w:val="hybridMultilevel"/>
    <w:tmpl w:val="7F78C4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D964EB8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11686"/>
    <w:multiLevelType w:val="multilevel"/>
    <w:tmpl w:val="AEF478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D90AB1"/>
    <w:multiLevelType w:val="hybridMultilevel"/>
    <w:tmpl w:val="42BC9344"/>
    <w:lvl w:ilvl="0" w:tplc="2462460A">
      <w:numFmt w:val="bullet"/>
      <w:lvlText w:val="·"/>
      <w:lvlJc w:val="left"/>
      <w:pPr>
        <w:ind w:left="910" w:hanging="55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067EBD"/>
    <w:multiLevelType w:val="multilevel"/>
    <w:tmpl w:val="3E383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78184F"/>
    <w:multiLevelType w:val="hybridMultilevel"/>
    <w:tmpl w:val="70AE41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56359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0217588">
    <w:abstractNumId w:val="5"/>
  </w:num>
  <w:num w:numId="3" w16cid:durableId="1122305154">
    <w:abstractNumId w:val="13"/>
  </w:num>
  <w:num w:numId="4" w16cid:durableId="639071084">
    <w:abstractNumId w:val="2"/>
  </w:num>
  <w:num w:numId="5" w16cid:durableId="5273309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7416650">
    <w:abstractNumId w:val="4"/>
  </w:num>
  <w:num w:numId="7" w16cid:durableId="520054432">
    <w:abstractNumId w:val="3"/>
  </w:num>
  <w:num w:numId="8" w16cid:durableId="302976073">
    <w:abstractNumId w:val="8"/>
  </w:num>
  <w:num w:numId="9" w16cid:durableId="2124111091">
    <w:abstractNumId w:val="10"/>
  </w:num>
  <w:num w:numId="10" w16cid:durableId="985353312">
    <w:abstractNumId w:val="7"/>
  </w:num>
  <w:num w:numId="11" w16cid:durableId="40786891">
    <w:abstractNumId w:val="15"/>
  </w:num>
  <w:num w:numId="12" w16cid:durableId="17318042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28991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46425930">
    <w:abstractNumId w:val="6"/>
  </w:num>
  <w:num w:numId="15" w16cid:durableId="13689883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9940526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64822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1C"/>
    <w:rsid w:val="000751AB"/>
    <w:rsid w:val="000C181C"/>
    <w:rsid w:val="000C7772"/>
    <w:rsid w:val="000F22B0"/>
    <w:rsid w:val="0010535E"/>
    <w:rsid w:val="001360E7"/>
    <w:rsid w:val="0016388F"/>
    <w:rsid w:val="001711F7"/>
    <w:rsid w:val="00331E0F"/>
    <w:rsid w:val="00353883"/>
    <w:rsid w:val="003641D9"/>
    <w:rsid w:val="003C2298"/>
    <w:rsid w:val="003E4FC9"/>
    <w:rsid w:val="00412EF4"/>
    <w:rsid w:val="004D4AA1"/>
    <w:rsid w:val="004D6A55"/>
    <w:rsid w:val="004F3F47"/>
    <w:rsid w:val="004F6B63"/>
    <w:rsid w:val="00506468"/>
    <w:rsid w:val="0053760D"/>
    <w:rsid w:val="00543E16"/>
    <w:rsid w:val="005E0617"/>
    <w:rsid w:val="00622E2C"/>
    <w:rsid w:val="00644E14"/>
    <w:rsid w:val="00681CF6"/>
    <w:rsid w:val="0076317E"/>
    <w:rsid w:val="00832683"/>
    <w:rsid w:val="0090452E"/>
    <w:rsid w:val="00917908"/>
    <w:rsid w:val="00925381"/>
    <w:rsid w:val="009577D0"/>
    <w:rsid w:val="00A4312C"/>
    <w:rsid w:val="00A46D2C"/>
    <w:rsid w:val="00AA6AF7"/>
    <w:rsid w:val="00AC4E1E"/>
    <w:rsid w:val="00AD5C33"/>
    <w:rsid w:val="00AE5D5F"/>
    <w:rsid w:val="00B042FD"/>
    <w:rsid w:val="00B32C28"/>
    <w:rsid w:val="00B45E16"/>
    <w:rsid w:val="00B71E35"/>
    <w:rsid w:val="00B97044"/>
    <w:rsid w:val="00BB79EA"/>
    <w:rsid w:val="00BF6125"/>
    <w:rsid w:val="00C229A7"/>
    <w:rsid w:val="00C46F0F"/>
    <w:rsid w:val="00C73790"/>
    <w:rsid w:val="00C926E8"/>
    <w:rsid w:val="00CF31AA"/>
    <w:rsid w:val="00D00A83"/>
    <w:rsid w:val="00D66FEF"/>
    <w:rsid w:val="00D96D80"/>
    <w:rsid w:val="00DB6605"/>
    <w:rsid w:val="00EA3A36"/>
    <w:rsid w:val="00EA4EC2"/>
    <w:rsid w:val="00F17C8F"/>
    <w:rsid w:val="00F7234C"/>
    <w:rsid w:val="00F860C7"/>
    <w:rsid w:val="00F9628A"/>
    <w:rsid w:val="00FB2BD1"/>
    <w:rsid w:val="00FB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AE932"/>
  <w15:chartTrackingRefBased/>
  <w15:docId w15:val="{4F25643C-A9D5-4282-B946-1C9D7A36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semiHidden/>
    <w:unhideWhenUsed/>
    <w:qFormat/>
    <w:rsid w:val="000C181C"/>
    <w:pPr>
      <w:spacing w:before="100" w:beforeAutospacing="1" w:after="100" w:afterAutospacing="1" w:line="240" w:lineRule="auto"/>
      <w:outlineLvl w:val="2"/>
    </w:pPr>
    <w:rPr>
      <w:rFonts w:ascii="Calibri" w:hAnsi="Calibri" w:cs="Calibri"/>
      <w:b/>
      <w:bCs/>
      <w:color w:val="333333"/>
      <w:sz w:val="27"/>
      <w:szCs w:val="27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0C181C"/>
    <w:pPr>
      <w:spacing w:before="100" w:beforeAutospacing="1" w:after="100" w:afterAutospacing="1" w:line="240" w:lineRule="auto"/>
      <w:outlineLvl w:val="3"/>
    </w:pPr>
    <w:rPr>
      <w:rFonts w:ascii="Calibri" w:hAnsi="Calibri" w:cs="Calibri"/>
      <w:b/>
      <w:bCs/>
      <w:color w:val="333333"/>
      <w:sz w:val="24"/>
      <w:szCs w:val="24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0C181C"/>
    <w:pPr>
      <w:spacing w:before="100" w:beforeAutospacing="1" w:after="100" w:afterAutospacing="1" w:line="240" w:lineRule="auto"/>
      <w:outlineLvl w:val="4"/>
    </w:pPr>
    <w:rPr>
      <w:rFonts w:ascii="Calibri" w:hAnsi="Calibri" w:cs="Calibri"/>
      <w:b/>
      <w:bCs/>
      <w:color w:val="33333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xxxxmsonormal">
    <w:name w:val="x_xxxxxmsonormal"/>
    <w:basedOn w:val="Normal"/>
    <w:uiPriority w:val="99"/>
    <w:rsid w:val="000C181C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xxmsonormal">
    <w:name w:val="x_xmsonormal"/>
    <w:basedOn w:val="Normal"/>
    <w:uiPriority w:val="99"/>
    <w:rsid w:val="000C181C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81C"/>
    <w:rPr>
      <w:rFonts w:ascii="Calibri" w:hAnsi="Calibri" w:cs="Calibri"/>
      <w:b/>
      <w:bCs/>
      <w:color w:val="333333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81C"/>
    <w:rPr>
      <w:rFonts w:ascii="Calibri" w:hAnsi="Calibri" w:cs="Calibri"/>
      <w:b/>
      <w:bCs/>
      <w:color w:val="333333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81C"/>
    <w:rPr>
      <w:rFonts w:ascii="Calibri" w:hAnsi="Calibri" w:cs="Calibri"/>
      <w:b/>
      <w:bCs/>
      <w:color w:val="333333"/>
      <w:sz w:val="20"/>
      <w:szCs w:val="20"/>
    </w:rPr>
  </w:style>
  <w:style w:type="character" w:styleId="Strong">
    <w:name w:val="Strong"/>
    <w:basedOn w:val="DefaultParagraphFont"/>
    <w:uiPriority w:val="22"/>
    <w:qFormat/>
    <w:rsid w:val="000C181C"/>
    <w:rPr>
      <w:b/>
      <w:bCs/>
    </w:rPr>
  </w:style>
  <w:style w:type="paragraph" w:customStyle="1" w:styleId="xmsonormal">
    <w:name w:val="x_msonormal"/>
    <w:basedOn w:val="Normal"/>
    <w:rsid w:val="00AA6AF7"/>
    <w:pPr>
      <w:spacing w:after="0" w:line="240" w:lineRule="auto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12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32C2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2C2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17908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  <w:style w:type="paragraph" w:customStyle="1" w:styleId="elementtoproof">
    <w:name w:val="elementtoproof"/>
    <w:basedOn w:val="Normal"/>
    <w:rsid w:val="00C229A7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ef9f489-e0a0-4eeb-87cc-3a526112fd0d}" enabled="0" method="" siteId="{9ef9f489-e0a0-4eeb-87cc-3a526112fd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1117</Characters>
  <Application>Microsoft Office Word</Application>
  <DocSecurity>0</DocSecurity>
  <Lines>69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Pittsburgh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Skledar, Susan Jean</dc:creator>
  <cp:keywords/>
  <dc:description/>
  <cp:lastModifiedBy>Dorn, Carolyn</cp:lastModifiedBy>
  <cp:revision>2</cp:revision>
  <cp:lastPrinted>2025-09-17T17:43:00Z</cp:lastPrinted>
  <dcterms:created xsi:type="dcterms:W3CDTF">2026-03-19T13:04:00Z</dcterms:created>
  <dcterms:modified xsi:type="dcterms:W3CDTF">2026-03-19T13:04:00Z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2026-03-19T13:04:12Z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4155e110-3fe0-47db-bae8-0975cd2e27d2</vt:lpwstr>
  </property>
  <property fmtid="{D5CDD505-2E9C-101B-9397-08002B2CF9AE}" pid="8" name="MSIP_Label_5e4b1be8-281e-475d-98b0-21c3457e5a46_ContentBits">
    <vt:lpwstr>0</vt:lpwstr>
  </property>
  <property fmtid="{D5CDD505-2E9C-101B-9397-08002B2CF9AE}" pid="9" name="MSIP_Label_5e4b1be8-281e-475d-98b0-21c3457e5a46_Tag">
    <vt:lpwstr>10, 3, 0, 1</vt:lpwstr>
  </property>
</Properties>
</file>