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DDFD" w14:textId="77777777" w:rsidR="00120C8B" w:rsidRDefault="00120C8B" w:rsidP="00120C8B">
      <w:pPr>
        <w:jc w:val="center"/>
      </w:pPr>
      <w:r w:rsidRPr="00E71DCF">
        <w:rPr>
          <w:rFonts w:ascii="Arial Narrow" w:hAnsi="Arial Narrow" w:cs="Arial"/>
          <w:noProof/>
          <w:color w:val="000000"/>
          <w:sz w:val="24"/>
          <w:szCs w:val="24"/>
        </w:rPr>
        <w:drawing>
          <wp:inline distT="0" distB="0" distL="0" distR="0" wp14:anchorId="6FC0424E" wp14:editId="3538B493">
            <wp:extent cx="5505450" cy="11239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965" cy="112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2BAD2E" w14:textId="77777777" w:rsidR="00C21170" w:rsidRDefault="00C21170" w:rsidP="00120C8B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2A6FEF1" w14:textId="77777777" w:rsidR="009A64A5" w:rsidRPr="0057470E" w:rsidRDefault="009A64A5" w:rsidP="009A64A5">
      <w:pPr>
        <w:spacing w:after="60"/>
        <w:jc w:val="center"/>
        <w:rPr>
          <w:rFonts w:ascii="Aptos Narrow" w:eastAsia="Arial Narrow" w:hAnsi="Aptos Narrow" w:cs="Arial Narrow"/>
          <w:b/>
          <w:bCs/>
          <w:sz w:val="24"/>
          <w:szCs w:val="24"/>
          <w:lang w:val="en-US"/>
        </w:rPr>
      </w:pPr>
      <w:r w:rsidRPr="0057470E">
        <w:rPr>
          <w:rFonts w:ascii="Aptos Narrow" w:eastAsia="Arial Narrow" w:hAnsi="Aptos Narrow" w:cs="Arial Narrow"/>
          <w:b/>
          <w:bCs/>
          <w:sz w:val="24"/>
          <w:szCs w:val="24"/>
          <w:lang w:val="en-US"/>
        </w:rPr>
        <w:t>HealthChoices PCMH Learning Network</w:t>
      </w:r>
    </w:p>
    <w:p w14:paraId="3B8F4E66" w14:textId="77777777" w:rsidR="009A64A5" w:rsidRPr="0057470E" w:rsidRDefault="009A64A5" w:rsidP="009A64A5">
      <w:pPr>
        <w:spacing w:after="60"/>
        <w:jc w:val="center"/>
        <w:rPr>
          <w:rFonts w:ascii="Aptos Narrow" w:eastAsia="Arial Narrow" w:hAnsi="Aptos Narrow" w:cs="Arial Narrow"/>
          <w:b/>
          <w:sz w:val="24"/>
          <w:szCs w:val="24"/>
        </w:rPr>
      </w:pPr>
      <w:r w:rsidRPr="0057470E">
        <w:rPr>
          <w:rFonts w:ascii="Aptos Narrow" w:eastAsia="Arial Narrow" w:hAnsi="Aptos Narrow" w:cs="Arial Narrow"/>
          <w:b/>
          <w:sz w:val="24"/>
          <w:szCs w:val="24"/>
        </w:rPr>
        <w:t>Pediatric Nursing Care Sprint</w:t>
      </w:r>
    </w:p>
    <w:p w14:paraId="03BF79A6" w14:textId="77777777" w:rsidR="009A64A5" w:rsidRPr="0057470E" w:rsidRDefault="009A64A5" w:rsidP="009A64A5">
      <w:pPr>
        <w:spacing w:after="60"/>
        <w:jc w:val="center"/>
        <w:rPr>
          <w:rFonts w:ascii="Aptos Narrow" w:eastAsia="Arial Narrow" w:hAnsi="Aptos Narrow" w:cs="Arial Narrow"/>
          <w:b/>
          <w:sz w:val="24"/>
          <w:szCs w:val="24"/>
        </w:rPr>
      </w:pPr>
      <w:r w:rsidRPr="0057470E">
        <w:rPr>
          <w:rFonts w:ascii="Aptos Narrow" w:eastAsia="Arial Narrow" w:hAnsi="Aptos Narrow" w:cs="Arial Narrow"/>
          <w:b/>
          <w:sz w:val="24"/>
          <w:szCs w:val="24"/>
        </w:rPr>
        <w:t>Session #1</w:t>
      </w:r>
    </w:p>
    <w:p w14:paraId="63AA7991" w14:textId="77777777" w:rsidR="009A64A5" w:rsidRPr="0057470E" w:rsidRDefault="009A64A5" w:rsidP="009A64A5">
      <w:pPr>
        <w:spacing w:after="60"/>
        <w:jc w:val="center"/>
        <w:rPr>
          <w:rFonts w:ascii="Aptos Narrow" w:eastAsia="Arial Narrow" w:hAnsi="Aptos Narrow" w:cs="Arial Narrow"/>
          <w:b/>
          <w:sz w:val="24"/>
          <w:szCs w:val="24"/>
        </w:rPr>
      </w:pPr>
    </w:p>
    <w:p w14:paraId="1E06AC95" w14:textId="77777777" w:rsidR="009A64A5" w:rsidRPr="0057470E" w:rsidRDefault="009A64A5" w:rsidP="009A64A5">
      <w:pPr>
        <w:ind w:firstLineChars="100" w:firstLine="241"/>
        <w:jc w:val="center"/>
        <w:rPr>
          <w:rStyle w:val="Hyperlink"/>
          <w:rFonts w:ascii="Aptos Narrow" w:eastAsia="Times New Roman" w:hAnsi="Aptos Narrow" w:cs="Times New Roman"/>
          <w:b/>
          <w:bCs/>
          <w:sz w:val="24"/>
          <w:szCs w:val="24"/>
          <w:lang w:val="en-US"/>
        </w:rPr>
      </w:pPr>
      <w:r w:rsidRPr="0057470E">
        <w:rPr>
          <w:rFonts w:ascii="Aptos Narrow" w:eastAsia="Times New Roman" w:hAnsi="Aptos Narrow" w:cs="Times New Roman"/>
          <w:b/>
          <w:bCs/>
          <w:sz w:val="24"/>
          <w:szCs w:val="24"/>
          <w:lang w:val="en-US"/>
        </w:rPr>
        <w:fldChar w:fldCharType="begin"/>
      </w:r>
      <w:r w:rsidRPr="0057470E">
        <w:rPr>
          <w:rFonts w:ascii="Aptos Narrow" w:eastAsia="Times New Roman" w:hAnsi="Aptos Narrow" w:cs="Times New Roman"/>
          <w:b/>
          <w:bCs/>
          <w:sz w:val="24"/>
          <w:szCs w:val="24"/>
          <w:lang w:val="en-US"/>
        </w:rPr>
        <w:instrText>HYPERLINK "https://us06web.zoom.us/meeting/register/naGuWQe6RdGbuNfIfB5eHg"</w:instrText>
      </w:r>
      <w:r w:rsidRPr="0057470E">
        <w:rPr>
          <w:rFonts w:ascii="Aptos Narrow" w:eastAsia="Times New Roman" w:hAnsi="Aptos Narrow" w:cs="Times New Roman"/>
          <w:b/>
          <w:bCs/>
          <w:sz w:val="24"/>
          <w:szCs w:val="24"/>
          <w:lang w:val="en-US"/>
        </w:rPr>
      </w:r>
      <w:r w:rsidRPr="0057470E">
        <w:rPr>
          <w:rFonts w:ascii="Aptos Narrow" w:eastAsia="Times New Roman" w:hAnsi="Aptos Narrow" w:cs="Times New Roman"/>
          <w:b/>
          <w:bCs/>
          <w:sz w:val="24"/>
          <w:szCs w:val="24"/>
          <w:lang w:val="en-US"/>
        </w:rPr>
        <w:fldChar w:fldCharType="separate"/>
      </w:r>
      <w:r w:rsidRPr="0057470E">
        <w:rPr>
          <w:rStyle w:val="Hyperlink"/>
          <w:rFonts w:ascii="Aptos Narrow" w:eastAsia="Times New Roman" w:hAnsi="Aptos Narrow" w:cs="Times New Roman"/>
          <w:b/>
          <w:bCs/>
          <w:sz w:val="24"/>
          <w:szCs w:val="24"/>
          <w:lang w:val="en-US"/>
        </w:rPr>
        <w:t xml:space="preserve">Wednesday, March 18, </w:t>
      </w:r>
      <w:proofErr w:type="gramStart"/>
      <w:r w:rsidRPr="0057470E">
        <w:rPr>
          <w:rStyle w:val="Hyperlink"/>
          <w:rFonts w:ascii="Aptos Narrow" w:eastAsia="Times New Roman" w:hAnsi="Aptos Narrow" w:cs="Times New Roman"/>
          <w:b/>
          <w:bCs/>
          <w:sz w:val="24"/>
          <w:szCs w:val="24"/>
          <w:lang w:val="en-US"/>
        </w:rPr>
        <w:t>2026</w:t>
      </w:r>
      <w:proofErr w:type="gramEnd"/>
      <w:r w:rsidRPr="0057470E">
        <w:rPr>
          <w:rStyle w:val="Hyperlink"/>
          <w:rFonts w:ascii="Aptos Narrow" w:eastAsia="Times New Roman" w:hAnsi="Aptos Narrow" w:cs="Times New Roman"/>
          <w:b/>
          <w:bCs/>
          <w:sz w:val="24"/>
          <w:szCs w:val="24"/>
          <w:lang w:val="en-US"/>
        </w:rPr>
        <w:t xml:space="preserve"> at 1:00 – 2:30 p.m. via Zoom</w:t>
      </w:r>
    </w:p>
    <w:p w14:paraId="0117A21B" w14:textId="77777777" w:rsidR="009A64A5" w:rsidRPr="0057470E" w:rsidRDefault="009A64A5" w:rsidP="009A64A5">
      <w:pPr>
        <w:jc w:val="center"/>
        <w:rPr>
          <w:rFonts w:ascii="Aptos Narrow" w:hAnsi="Aptos Narrow" w:cs="Arial"/>
          <w:b/>
          <w:bCs/>
          <w:sz w:val="24"/>
          <w:szCs w:val="24"/>
        </w:rPr>
      </w:pPr>
      <w:r w:rsidRPr="0057470E">
        <w:rPr>
          <w:rFonts w:ascii="Aptos Narrow" w:eastAsia="Times New Roman" w:hAnsi="Aptos Narrow" w:cs="Times New Roman"/>
          <w:b/>
          <w:bCs/>
          <w:sz w:val="24"/>
          <w:szCs w:val="24"/>
          <w:lang w:val="en-US"/>
        </w:rPr>
        <w:fldChar w:fldCharType="end"/>
      </w:r>
    </w:p>
    <w:p w14:paraId="02B28E59" w14:textId="77777777" w:rsidR="009A64A5" w:rsidRPr="0057470E" w:rsidRDefault="009A64A5" w:rsidP="009A64A5">
      <w:pPr>
        <w:rPr>
          <w:rFonts w:ascii="Aptos Narrow" w:hAnsi="Aptos Narrow"/>
          <w:b/>
          <w:bCs/>
        </w:rPr>
      </w:pPr>
      <w:r w:rsidRPr="0057470E">
        <w:rPr>
          <w:rFonts w:ascii="Aptos Narrow" w:hAnsi="Aptos Narrow"/>
          <w:b/>
          <w:bCs/>
        </w:rPr>
        <w:t xml:space="preserve">Learning Objectives </w:t>
      </w:r>
    </w:p>
    <w:p w14:paraId="170BAA14" w14:textId="77777777" w:rsidR="009A64A5" w:rsidRPr="0057470E" w:rsidRDefault="009A64A5" w:rsidP="009A64A5">
      <w:pPr>
        <w:rPr>
          <w:rFonts w:ascii="Aptos Narrow" w:hAnsi="Aptos Narrow"/>
          <w:b/>
          <w:bCs/>
        </w:rPr>
      </w:pPr>
    </w:p>
    <w:p w14:paraId="10BCC067" w14:textId="77777777" w:rsidR="0026454F" w:rsidRDefault="0026454F" w:rsidP="0026454F">
      <w:pPr>
        <w:pStyle w:val="ListParagraph"/>
        <w:numPr>
          <w:ilvl w:val="0"/>
          <w:numId w:val="20"/>
        </w:numPr>
        <w:rPr>
          <w:rFonts w:ascii="Aptos Narrow" w:eastAsia="Aptos Narrow" w:hAnsi="Aptos Narrow" w:cs="Aptos Narrow"/>
          <w:color w:val="000000" w:themeColor="text1"/>
          <w:lang w:val="en"/>
        </w:rPr>
      </w:pPr>
      <w:r w:rsidRPr="11DC7033">
        <w:rPr>
          <w:rFonts w:ascii="Aptos Narrow" w:eastAsia="Aptos Narrow" w:hAnsi="Aptos Narrow" w:cs="Aptos Narrow"/>
          <w:color w:val="000000" w:themeColor="text1"/>
        </w:rPr>
        <w:t xml:space="preserve">Discuss examples of PCMH Pediatric Nursing Care quality improvement projects </w:t>
      </w:r>
    </w:p>
    <w:p w14:paraId="342DEFEF" w14:textId="77777777" w:rsidR="0026454F" w:rsidRDefault="0026454F" w:rsidP="0026454F">
      <w:pPr>
        <w:pStyle w:val="ListParagraph"/>
        <w:numPr>
          <w:ilvl w:val="0"/>
          <w:numId w:val="20"/>
        </w:numPr>
        <w:rPr>
          <w:rFonts w:ascii="Aptos Narrow" w:eastAsia="Aptos Narrow" w:hAnsi="Aptos Narrow" w:cs="Aptos Narrow"/>
          <w:color w:val="000000" w:themeColor="text1"/>
          <w:lang w:val="en"/>
        </w:rPr>
      </w:pPr>
      <w:r w:rsidRPr="11DC7033">
        <w:rPr>
          <w:rFonts w:ascii="Aptos Narrow" w:eastAsia="Aptos Narrow" w:hAnsi="Aptos Narrow" w:cs="Aptos Narrow"/>
          <w:color w:val="000000" w:themeColor="text1"/>
        </w:rPr>
        <w:t>Describe the goal and services of the Pediatric Complex Care Resource Centers (PCCRC)</w:t>
      </w:r>
    </w:p>
    <w:p w14:paraId="615A665C" w14:textId="77777777" w:rsidR="0026454F" w:rsidRDefault="0026454F" w:rsidP="0026454F">
      <w:pPr>
        <w:pStyle w:val="ListParagraph"/>
        <w:numPr>
          <w:ilvl w:val="0"/>
          <w:numId w:val="20"/>
        </w:numPr>
        <w:rPr>
          <w:rFonts w:ascii="Aptos Narrow" w:eastAsia="Aptos Narrow" w:hAnsi="Aptos Narrow" w:cs="Aptos Narrow"/>
          <w:color w:val="000000" w:themeColor="text1"/>
          <w:lang w:val="en"/>
        </w:rPr>
      </w:pPr>
      <w:r w:rsidRPr="11DC7033">
        <w:rPr>
          <w:rFonts w:ascii="Aptos Narrow" w:eastAsia="Aptos Narrow" w:hAnsi="Aptos Narrow" w:cs="Aptos Narrow"/>
          <w:color w:val="000000" w:themeColor="text1"/>
        </w:rPr>
        <w:t>Discuss opportunities for how PCCRCs can collaborate with PCMH-PNCs</w:t>
      </w:r>
    </w:p>
    <w:p w14:paraId="64F6E3A9" w14:textId="77777777" w:rsidR="009A64A5" w:rsidRPr="0057470E" w:rsidRDefault="009A64A5" w:rsidP="009A64A5">
      <w:pPr>
        <w:rPr>
          <w:rFonts w:ascii="Aptos Narrow" w:hAnsi="Aptos Narrow"/>
          <w:b/>
          <w:bCs/>
        </w:rPr>
      </w:pPr>
    </w:p>
    <w:p w14:paraId="6E88A8BA" w14:textId="77777777" w:rsidR="009A64A5" w:rsidRPr="0057470E" w:rsidRDefault="009A64A5" w:rsidP="009A64A5">
      <w:pPr>
        <w:rPr>
          <w:rFonts w:ascii="Aptos Narrow" w:hAnsi="Aptos Narrow"/>
          <w:b/>
          <w:bCs/>
        </w:rPr>
      </w:pPr>
      <w:r w:rsidRPr="0057470E">
        <w:rPr>
          <w:rFonts w:ascii="Aptos Narrow" w:hAnsi="Aptos Narrow"/>
          <w:b/>
          <w:bCs/>
        </w:rPr>
        <w:t>Agenda</w:t>
      </w:r>
    </w:p>
    <w:p w14:paraId="0BBDDBB6" w14:textId="77777777" w:rsidR="009A64A5" w:rsidRPr="0057470E" w:rsidRDefault="009A64A5" w:rsidP="009A64A5">
      <w:pPr>
        <w:rPr>
          <w:rFonts w:ascii="Aptos Narrow" w:hAnsi="Aptos Narrow"/>
        </w:rPr>
      </w:pPr>
    </w:p>
    <w:p w14:paraId="2C169E4D" w14:textId="77777777" w:rsidR="0026454F" w:rsidRPr="0057470E" w:rsidRDefault="0026454F" w:rsidP="0026454F">
      <w:pPr>
        <w:contextualSpacing/>
        <w:rPr>
          <w:rFonts w:ascii="Aptos Narrow" w:hAnsi="Aptos Narrow" w:cs="Arial"/>
        </w:rPr>
      </w:pPr>
      <w:r w:rsidRPr="0057470E">
        <w:rPr>
          <w:rFonts w:ascii="Aptos Narrow" w:hAnsi="Aptos Narrow" w:cs="Arial"/>
        </w:rPr>
        <w:t>1:00 p.m. to 1:</w:t>
      </w:r>
      <w:r>
        <w:rPr>
          <w:rFonts w:ascii="Aptos Narrow" w:hAnsi="Aptos Narrow" w:cs="Arial"/>
        </w:rPr>
        <w:t>10</w:t>
      </w:r>
      <w:r w:rsidRPr="0057470E">
        <w:rPr>
          <w:rFonts w:ascii="Aptos Narrow" w:hAnsi="Aptos Narrow" w:cs="Arial"/>
        </w:rPr>
        <w:t xml:space="preserve"> p.m.</w:t>
      </w:r>
      <w:r>
        <w:rPr>
          <w:rFonts w:ascii="Aptos Narrow" w:hAnsi="Aptos Narrow" w:cs="Arial"/>
        </w:rPr>
        <w:t xml:space="preserve"> (10 min.)</w:t>
      </w:r>
      <w:r w:rsidRPr="0057470E">
        <w:rPr>
          <w:rFonts w:ascii="Aptos Narrow" w:hAnsi="Aptos Narrow" w:cs="Arial"/>
        </w:rPr>
        <w:t xml:space="preserve"> – </w:t>
      </w:r>
      <w:r w:rsidRPr="0057470E">
        <w:rPr>
          <w:rFonts w:ascii="Aptos Narrow" w:hAnsi="Aptos Narrow" w:cs="Arial"/>
          <w:b/>
          <w:bCs/>
        </w:rPr>
        <w:t>Welcome and Overview</w:t>
      </w:r>
      <w:r>
        <w:rPr>
          <w:rFonts w:ascii="Aptos Narrow" w:hAnsi="Aptos Narrow" w:cs="Arial"/>
          <w:b/>
          <w:bCs/>
        </w:rPr>
        <w:t xml:space="preserve"> of PCMH-PNC Program</w:t>
      </w:r>
      <w:r w:rsidRPr="0057470E">
        <w:rPr>
          <w:rFonts w:ascii="Aptos Narrow" w:hAnsi="Aptos Narrow" w:cs="Arial"/>
          <w:b/>
          <w:bCs/>
        </w:rPr>
        <w:t xml:space="preserve"> </w:t>
      </w:r>
      <w:r w:rsidRPr="0057470E">
        <w:rPr>
          <w:rFonts w:ascii="Aptos Narrow" w:hAnsi="Aptos Narrow" w:cs="Arial"/>
        </w:rPr>
        <w:t>–</w:t>
      </w:r>
      <w:r w:rsidRPr="0057470E">
        <w:rPr>
          <w:rFonts w:ascii="Aptos Narrow" w:hAnsi="Aptos Narrow" w:cs="Arial"/>
          <w:b/>
          <w:bCs/>
        </w:rPr>
        <w:t xml:space="preserve"> </w:t>
      </w:r>
      <w:r w:rsidRPr="0057470E">
        <w:rPr>
          <w:rFonts w:ascii="Aptos Narrow" w:hAnsi="Aptos Narrow" w:cs="Arial"/>
        </w:rPr>
        <w:t>Robert Ferguson, MPH, Chief Policy Officer, Pittsburgh Regional Health Initiative (PRHI)</w:t>
      </w:r>
    </w:p>
    <w:p w14:paraId="7AC3B25B" w14:textId="77777777" w:rsidR="0026454F" w:rsidRPr="0057470E" w:rsidRDefault="0026454F" w:rsidP="0026454F">
      <w:pPr>
        <w:contextualSpacing/>
        <w:rPr>
          <w:rFonts w:ascii="Aptos Narrow" w:hAnsi="Aptos Narrow"/>
          <w:lang w:val="en-US"/>
        </w:rPr>
      </w:pPr>
      <w:bookmarkStart w:id="0" w:name="_Hlk175835448"/>
    </w:p>
    <w:p w14:paraId="409E4AB7" w14:textId="77777777" w:rsidR="0026454F" w:rsidRDefault="0026454F" w:rsidP="0026454F">
      <w:pPr>
        <w:contextualSpacing/>
        <w:rPr>
          <w:rFonts w:ascii="Aptos Narrow" w:hAnsi="Aptos Narrow"/>
          <w:b/>
          <w:bCs/>
          <w:lang w:val="en-US"/>
        </w:rPr>
      </w:pPr>
      <w:r w:rsidRPr="0057470E">
        <w:rPr>
          <w:rFonts w:ascii="Aptos Narrow" w:hAnsi="Aptos Narrow"/>
          <w:lang w:val="en-US"/>
        </w:rPr>
        <w:t>1:</w:t>
      </w:r>
      <w:r>
        <w:rPr>
          <w:rFonts w:ascii="Aptos Narrow" w:hAnsi="Aptos Narrow"/>
          <w:lang w:val="en-US"/>
        </w:rPr>
        <w:t>10 p.m.</w:t>
      </w:r>
      <w:r w:rsidRPr="0057470E">
        <w:rPr>
          <w:rFonts w:ascii="Aptos Narrow" w:hAnsi="Aptos Narrow"/>
          <w:lang w:val="en-US"/>
        </w:rPr>
        <w:t xml:space="preserve"> </w:t>
      </w:r>
      <w:r>
        <w:rPr>
          <w:rFonts w:ascii="Aptos Narrow" w:hAnsi="Aptos Narrow"/>
          <w:lang w:val="en-US"/>
        </w:rPr>
        <w:t>to</w:t>
      </w:r>
      <w:r w:rsidRPr="0057470E">
        <w:rPr>
          <w:rFonts w:ascii="Aptos Narrow" w:hAnsi="Aptos Narrow"/>
          <w:lang w:val="en-US"/>
        </w:rPr>
        <w:t xml:space="preserve"> 1:</w:t>
      </w:r>
      <w:r>
        <w:rPr>
          <w:rFonts w:ascii="Aptos Narrow" w:hAnsi="Aptos Narrow"/>
          <w:lang w:val="en-US"/>
        </w:rPr>
        <w:t>50</w:t>
      </w:r>
      <w:r w:rsidRPr="0057470E">
        <w:rPr>
          <w:rFonts w:ascii="Aptos Narrow" w:hAnsi="Aptos Narrow"/>
          <w:lang w:val="en-US"/>
        </w:rPr>
        <w:t xml:space="preserve"> p</w:t>
      </w:r>
      <w:r>
        <w:rPr>
          <w:rFonts w:ascii="Aptos Narrow" w:hAnsi="Aptos Narrow"/>
          <w:lang w:val="en-US"/>
        </w:rPr>
        <w:t>.</w:t>
      </w:r>
      <w:r w:rsidRPr="0057470E">
        <w:rPr>
          <w:rFonts w:ascii="Aptos Narrow" w:hAnsi="Aptos Narrow"/>
          <w:lang w:val="en-US"/>
        </w:rPr>
        <w:t>m</w:t>
      </w:r>
      <w:r>
        <w:rPr>
          <w:rFonts w:ascii="Aptos Narrow" w:hAnsi="Aptos Narrow"/>
          <w:lang w:val="en-US"/>
        </w:rPr>
        <w:t>.</w:t>
      </w:r>
      <w:r w:rsidRPr="0057470E">
        <w:rPr>
          <w:rFonts w:ascii="Aptos Narrow" w:hAnsi="Aptos Narrow"/>
          <w:lang w:val="en-US"/>
        </w:rPr>
        <w:t xml:space="preserve"> </w:t>
      </w:r>
      <w:r>
        <w:rPr>
          <w:rFonts w:ascii="Aptos Narrow" w:hAnsi="Aptos Narrow"/>
          <w:lang w:val="en-US"/>
        </w:rPr>
        <w:t>(35 min.) –</w:t>
      </w:r>
      <w:r w:rsidRPr="0057470E">
        <w:rPr>
          <w:rFonts w:ascii="Aptos Narrow" w:hAnsi="Aptos Narrow"/>
          <w:lang w:val="en-US"/>
        </w:rPr>
        <w:t xml:space="preserve"> </w:t>
      </w:r>
      <w:bookmarkEnd w:id="0"/>
      <w:r>
        <w:rPr>
          <w:rFonts w:ascii="Aptos Narrow" w:hAnsi="Aptos Narrow"/>
          <w:b/>
          <w:bCs/>
          <w:lang w:val="en-US"/>
        </w:rPr>
        <w:t>PCMH Discussion of PDSA Plans</w:t>
      </w:r>
    </w:p>
    <w:p w14:paraId="52BE67A4" w14:textId="77777777" w:rsidR="0026454F" w:rsidRDefault="0026454F" w:rsidP="0026454F">
      <w:pPr>
        <w:contextualSpacing/>
        <w:rPr>
          <w:rFonts w:ascii="Aptos Narrow" w:hAnsi="Aptos Narrow"/>
          <w:b/>
          <w:bCs/>
          <w:lang w:val="en-US"/>
        </w:rPr>
      </w:pPr>
    </w:p>
    <w:p w14:paraId="247C28BA" w14:textId="77777777" w:rsidR="0026454F" w:rsidRDefault="0026454F" w:rsidP="0026454F">
      <w:pPr>
        <w:contextualSpacing/>
        <w:rPr>
          <w:rFonts w:ascii="Aptos Narrow" w:hAnsi="Aptos Narrow" w:cs="Arial"/>
          <w:b/>
          <w:bCs/>
        </w:rPr>
      </w:pPr>
      <w:r w:rsidRPr="00F93A3D">
        <w:rPr>
          <w:rFonts w:ascii="Aptos Narrow" w:hAnsi="Aptos Narrow" w:cs="Arial"/>
        </w:rPr>
        <w:t>1:50 p.m.</w:t>
      </w:r>
      <w:r>
        <w:rPr>
          <w:rFonts w:ascii="Aptos Narrow" w:hAnsi="Aptos Narrow" w:cs="Arial"/>
          <w:b/>
          <w:bCs/>
        </w:rPr>
        <w:t xml:space="preserve"> </w:t>
      </w:r>
      <w:r w:rsidRPr="00F93A3D">
        <w:rPr>
          <w:rFonts w:ascii="Aptos Narrow" w:hAnsi="Aptos Narrow" w:cs="Arial"/>
        </w:rPr>
        <w:t>to 2:0</w:t>
      </w:r>
      <w:r>
        <w:rPr>
          <w:rFonts w:ascii="Aptos Narrow" w:hAnsi="Aptos Narrow" w:cs="Arial"/>
        </w:rPr>
        <w:t>5</w:t>
      </w:r>
      <w:r w:rsidRPr="00F93A3D">
        <w:rPr>
          <w:rFonts w:ascii="Aptos Narrow" w:hAnsi="Aptos Narrow" w:cs="Arial"/>
        </w:rPr>
        <w:t xml:space="preserve"> p.m. </w:t>
      </w:r>
      <w:r>
        <w:rPr>
          <w:rFonts w:ascii="Aptos Narrow" w:hAnsi="Aptos Narrow" w:cs="Arial"/>
        </w:rPr>
        <w:t xml:space="preserve">(15 min.) </w:t>
      </w:r>
      <w:r w:rsidRPr="00F93A3D">
        <w:rPr>
          <w:rFonts w:ascii="Aptos Narrow" w:hAnsi="Aptos Narrow" w:cs="Arial"/>
        </w:rPr>
        <w:t>–</w:t>
      </w:r>
      <w:r>
        <w:rPr>
          <w:rFonts w:ascii="Aptos Narrow" w:hAnsi="Aptos Narrow" w:cs="Arial"/>
          <w:b/>
          <w:bCs/>
        </w:rPr>
        <w:t xml:space="preserve"> </w:t>
      </w:r>
      <w:r w:rsidRPr="0057470E">
        <w:rPr>
          <w:rFonts w:ascii="Aptos Narrow" w:hAnsi="Aptos Narrow" w:cs="Arial"/>
          <w:b/>
          <w:bCs/>
        </w:rPr>
        <w:t>Overview of the Pediatric Complex Care Resource Centers</w:t>
      </w:r>
      <w:r>
        <w:rPr>
          <w:rFonts w:ascii="Aptos Narrow" w:hAnsi="Aptos Narrow" w:cs="Arial"/>
          <w:b/>
          <w:bCs/>
        </w:rPr>
        <w:t xml:space="preserve"> (PCCRCs)</w:t>
      </w:r>
      <w:r w:rsidRPr="0057470E">
        <w:rPr>
          <w:rFonts w:ascii="Aptos Narrow" w:hAnsi="Aptos Narrow" w:cs="Arial"/>
          <w:b/>
          <w:bCs/>
        </w:rPr>
        <w:t xml:space="preserve">: Goals, Structure, and Services </w:t>
      </w:r>
      <w:r w:rsidRPr="0057470E">
        <w:rPr>
          <w:rFonts w:ascii="Aptos Narrow" w:hAnsi="Aptos Narrow" w:cs="Arial"/>
        </w:rPr>
        <w:t>–</w:t>
      </w:r>
      <w:r w:rsidRPr="0057470E">
        <w:rPr>
          <w:rFonts w:ascii="Aptos Narrow" w:hAnsi="Aptos Narrow" w:cs="Arial"/>
          <w:b/>
          <w:bCs/>
        </w:rPr>
        <w:t xml:space="preserve"> </w:t>
      </w:r>
      <w:r w:rsidRPr="0057470E">
        <w:rPr>
          <w:rFonts w:ascii="Aptos Narrow" w:hAnsi="Aptos Narrow" w:cs="Arial"/>
        </w:rPr>
        <w:t>Nicole Harris, Executive Director, CHIP, Office of Medical Assistance Programs, PA Department of Human Services</w:t>
      </w:r>
      <w:r w:rsidRPr="00C03D32">
        <w:rPr>
          <w:rFonts w:ascii="Aptos Narrow" w:hAnsi="Aptos Narrow" w:cs="Arial"/>
        </w:rPr>
        <w:t>, and Heidi Arva, Clinical Consultant, PA DHS Office of Developmental Programs</w:t>
      </w:r>
    </w:p>
    <w:p w14:paraId="4A333F50" w14:textId="77777777" w:rsidR="0026454F" w:rsidRPr="0057470E" w:rsidRDefault="0026454F" w:rsidP="0026454F">
      <w:pPr>
        <w:contextualSpacing/>
        <w:rPr>
          <w:rFonts w:ascii="Aptos Narrow" w:hAnsi="Aptos Narrow"/>
        </w:rPr>
      </w:pPr>
    </w:p>
    <w:p w14:paraId="2B10AE70" w14:textId="77777777" w:rsidR="0026454F" w:rsidRPr="00E43D30" w:rsidRDefault="0026454F" w:rsidP="0026454F">
      <w:pPr>
        <w:textAlignment w:val="center"/>
        <w:rPr>
          <w:rFonts w:ascii="Aptos Narrow" w:hAnsi="Aptos Narrow"/>
        </w:rPr>
      </w:pPr>
      <w:r>
        <w:rPr>
          <w:rFonts w:ascii="Aptos Narrow" w:hAnsi="Aptos Narrow" w:cs="Arial"/>
        </w:rPr>
        <w:t>2:05</w:t>
      </w:r>
      <w:r w:rsidRPr="0057470E">
        <w:rPr>
          <w:rFonts w:ascii="Aptos Narrow" w:hAnsi="Aptos Narrow" w:cs="Arial"/>
        </w:rPr>
        <w:t xml:space="preserve"> p.m. to </w:t>
      </w:r>
      <w:r>
        <w:rPr>
          <w:rFonts w:ascii="Aptos Narrow" w:hAnsi="Aptos Narrow" w:cs="Arial"/>
        </w:rPr>
        <w:t>2</w:t>
      </w:r>
      <w:r w:rsidRPr="0057470E">
        <w:rPr>
          <w:rFonts w:ascii="Aptos Narrow" w:hAnsi="Aptos Narrow" w:cs="Arial"/>
        </w:rPr>
        <w:t>:</w:t>
      </w:r>
      <w:r>
        <w:rPr>
          <w:rFonts w:ascii="Aptos Narrow" w:hAnsi="Aptos Narrow" w:cs="Arial"/>
        </w:rPr>
        <w:t>28</w:t>
      </w:r>
      <w:r w:rsidRPr="0057470E">
        <w:rPr>
          <w:rFonts w:ascii="Aptos Narrow" w:hAnsi="Aptos Narrow" w:cs="Arial"/>
        </w:rPr>
        <w:t xml:space="preserve"> p.m.</w:t>
      </w:r>
      <w:r>
        <w:rPr>
          <w:rFonts w:ascii="Aptos Narrow" w:hAnsi="Aptos Narrow" w:cs="Arial"/>
        </w:rPr>
        <w:t xml:space="preserve"> (23 min.)</w:t>
      </w:r>
      <w:r w:rsidRPr="0057470E">
        <w:rPr>
          <w:rFonts w:ascii="Aptos Narrow" w:hAnsi="Aptos Narrow" w:cs="Arial"/>
        </w:rPr>
        <w:t xml:space="preserve"> –</w:t>
      </w:r>
      <w:r>
        <w:rPr>
          <w:rFonts w:ascii="Aptos Narrow" w:hAnsi="Aptos Narrow" w:cs="Arial"/>
        </w:rPr>
        <w:t xml:space="preserve"> </w:t>
      </w:r>
      <w:r>
        <w:rPr>
          <w:rFonts w:ascii="Aptos Narrow" w:hAnsi="Aptos Narrow" w:cs="Arial"/>
          <w:b/>
          <w:bCs/>
          <w:lang w:val="en-US"/>
        </w:rPr>
        <w:t xml:space="preserve">Identifying Connections between PCMH-PNCs and PCCRCs </w:t>
      </w:r>
      <w:r>
        <w:rPr>
          <w:rFonts w:ascii="Aptos Narrow" w:hAnsi="Aptos Narrow" w:cs="Arial"/>
          <w:lang w:val="en-US"/>
        </w:rPr>
        <w:t xml:space="preserve">– Facilitated by Robert Ferguson </w:t>
      </w:r>
    </w:p>
    <w:p w14:paraId="3A00D861" w14:textId="77777777" w:rsidR="0026454F" w:rsidRDefault="0026454F" w:rsidP="0026454F">
      <w:pPr>
        <w:textAlignment w:val="center"/>
        <w:rPr>
          <w:rFonts w:ascii="Aptos Narrow" w:hAnsi="Aptos Narrow"/>
        </w:rPr>
      </w:pPr>
    </w:p>
    <w:p w14:paraId="07B180F6" w14:textId="66670FB6" w:rsidR="0026454F" w:rsidRDefault="0026454F" w:rsidP="0026454F">
      <w:pPr>
        <w:contextualSpacing/>
        <w:rPr>
          <w:rFonts w:ascii="Aptos Narrow" w:hAnsi="Aptos Narrow" w:cs="Arial"/>
          <w:lang w:val="en-US"/>
        </w:rPr>
      </w:pPr>
      <w:r>
        <w:rPr>
          <w:rFonts w:ascii="Aptos Narrow" w:hAnsi="Aptos Narrow" w:cs="Arial"/>
          <w:lang w:val="en-US"/>
        </w:rPr>
        <w:t>2</w:t>
      </w:r>
      <w:r w:rsidRPr="0057470E">
        <w:rPr>
          <w:rFonts w:ascii="Aptos Narrow" w:hAnsi="Aptos Narrow" w:cs="Arial"/>
          <w:lang w:val="en-US"/>
        </w:rPr>
        <w:t xml:space="preserve">:28 p.m. to </w:t>
      </w:r>
      <w:r>
        <w:rPr>
          <w:rFonts w:ascii="Aptos Narrow" w:hAnsi="Aptos Narrow" w:cs="Arial"/>
          <w:lang w:val="en-US"/>
        </w:rPr>
        <w:t>2</w:t>
      </w:r>
      <w:r w:rsidRPr="0057470E">
        <w:rPr>
          <w:rFonts w:ascii="Aptos Narrow" w:hAnsi="Aptos Narrow" w:cs="Arial"/>
          <w:lang w:val="en-US"/>
        </w:rPr>
        <w:t>:30 p.m. –</w:t>
      </w:r>
      <w:r w:rsidRPr="0057470E">
        <w:rPr>
          <w:rFonts w:ascii="Aptos Narrow" w:hAnsi="Aptos Narrow" w:cs="Arial"/>
          <w:b/>
          <w:bCs/>
          <w:lang w:val="en-US"/>
        </w:rPr>
        <w:t xml:space="preserve"> Wrap-up </w:t>
      </w:r>
      <w:r w:rsidRPr="0057470E">
        <w:rPr>
          <w:rFonts w:ascii="Aptos Narrow" w:hAnsi="Aptos Narrow" w:cs="Arial"/>
          <w:lang w:val="en-US"/>
        </w:rPr>
        <w:t xml:space="preserve">– Lisa Boyd, Program </w:t>
      </w:r>
      <w:r>
        <w:rPr>
          <w:rFonts w:ascii="Aptos Narrow" w:hAnsi="Aptos Narrow" w:cs="Arial"/>
          <w:lang w:val="en-US"/>
        </w:rPr>
        <w:t>Specialist</w:t>
      </w:r>
      <w:r w:rsidRPr="0057470E">
        <w:rPr>
          <w:rFonts w:ascii="Aptos Narrow" w:hAnsi="Aptos Narrow" w:cs="Arial"/>
          <w:lang w:val="en-US"/>
        </w:rPr>
        <w:t xml:space="preserve">, </w:t>
      </w:r>
      <w:r w:rsidRPr="0057470E">
        <w:rPr>
          <w:rFonts w:ascii="Aptos Narrow" w:hAnsi="Aptos Narrow" w:cs="Arial"/>
        </w:rPr>
        <w:t>Pittsburgh Regional Health Initiative</w:t>
      </w:r>
      <w:r w:rsidRPr="0057470E">
        <w:rPr>
          <w:rFonts w:ascii="Aptos Narrow" w:hAnsi="Aptos Narrow" w:cs="Arial"/>
          <w:lang w:val="en-US"/>
        </w:rPr>
        <w:t xml:space="preserve"> (PRHI)</w:t>
      </w:r>
    </w:p>
    <w:p w14:paraId="3FAD1D6E" w14:textId="77777777" w:rsidR="0026454F" w:rsidRDefault="0026454F" w:rsidP="0026454F">
      <w:pPr>
        <w:contextualSpacing/>
        <w:rPr>
          <w:rFonts w:ascii="Aptos Narrow" w:hAnsi="Aptos Narrow" w:cs="Arial"/>
          <w:lang w:val="en-US"/>
        </w:rPr>
      </w:pPr>
    </w:p>
    <w:p w14:paraId="6F4EEA69" w14:textId="77777777" w:rsidR="0026454F" w:rsidRDefault="0026454F" w:rsidP="0026454F">
      <w:pPr>
        <w:contextualSpacing/>
        <w:rPr>
          <w:rFonts w:ascii="Aptos Narrow" w:hAnsi="Aptos Narrow" w:cs="Arial"/>
          <w:lang w:val="en-US"/>
        </w:rPr>
      </w:pPr>
    </w:p>
    <w:p w14:paraId="4183BC19" w14:textId="77777777" w:rsidR="0026454F" w:rsidRDefault="0026454F" w:rsidP="0026454F">
      <w:pPr>
        <w:contextualSpacing/>
        <w:rPr>
          <w:rFonts w:ascii="Aptos Narrow" w:hAnsi="Aptos Narrow" w:cs="Arial"/>
          <w:lang w:val="en-US"/>
        </w:rPr>
      </w:pPr>
      <w:r>
        <w:rPr>
          <w:rFonts w:ascii="Aptos Narrow" w:hAnsi="Aptos Narrow" w:cs="Arial"/>
          <w:lang w:val="en-US"/>
        </w:rPr>
        <w:t xml:space="preserve">Resources: PCCRC website </w:t>
      </w:r>
      <w:hyperlink r:id="rId6" w:history="1">
        <w:r w:rsidRPr="001037A1">
          <w:rPr>
            <w:rStyle w:val="Hyperlink"/>
            <w:rFonts w:ascii="Aptos Narrow" w:hAnsi="Aptos Narrow" w:cs="Arial"/>
            <w:lang w:val="en-US"/>
          </w:rPr>
          <w:t>https://www.pa.gov/agencies/dhs/resources/medicaid/pediatric-complex-care-resource-centers</w:t>
        </w:r>
      </w:hyperlink>
      <w:r>
        <w:rPr>
          <w:rFonts w:ascii="Aptos Narrow" w:hAnsi="Aptos Narrow" w:cs="Arial"/>
          <w:lang w:val="en-US"/>
        </w:rPr>
        <w:t xml:space="preserve"> </w:t>
      </w:r>
    </w:p>
    <w:p w14:paraId="75D3F1F5" w14:textId="77777777" w:rsidR="0026454F" w:rsidRPr="0057470E" w:rsidRDefault="0026454F" w:rsidP="0026454F">
      <w:pPr>
        <w:contextualSpacing/>
        <w:rPr>
          <w:rFonts w:ascii="Aptos Narrow" w:hAnsi="Aptos Narrow" w:cs="Arial"/>
          <w:b/>
          <w:bCs/>
        </w:rPr>
      </w:pPr>
    </w:p>
    <w:p w14:paraId="6B391257" w14:textId="77777777" w:rsidR="0026454F" w:rsidRPr="0057470E" w:rsidRDefault="0026454F" w:rsidP="0026454F">
      <w:pPr>
        <w:contextualSpacing/>
        <w:rPr>
          <w:rFonts w:ascii="Aptos Narrow" w:hAnsi="Aptos Narrow"/>
          <w:b/>
          <w:bCs/>
          <w:lang w:val="en-US"/>
        </w:rPr>
      </w:pPr>
    </w:p>
    <w:p w14:paraId="6A8A3EE9" w14:textId="49732D8B" w:rsidR="00BB3017" w:rsidRPr="00BB3017" w:rsidRDefault="00BB3017" w:rsidP="009A64A5">
      <w:pPr>
        <w:jc w:val="center"/>
        <w:rPr>
          <w:rFonts w:ascii="Aptos Narrow" w:hAnsi="Aptos Narrow" w:cs="Arial"/>
          <w:b/>
          <w:bCs/>
        </w:rPr>
      </w:pPr>
    </w:p>
    <w:sectPr w:rsidR="00BB3017" w:rsidRPr="00BB3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A63F"/>
    <w:multiLevelType w:val="hybridMultilevel"/>
    <w:tmpl w:val="0CA44CAC"/>
    <w:lvl w:ilvl="0" w:tplc="ED903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06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A9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E7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A3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6F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85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22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48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0319"/>
    <w:multiLevelType w:val="hybridMultilevel"/>
    <w:tmpl w:val="6926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10F01"/>
    <w:multiLevelType w:val="hybridMultilevel"/>
    <w:tmpl w:val="793C7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E136B"/>
    <w:multiLevelType w:val="hybridMultilevel"/>
    <w:tmpl w:val="335CB4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9357D9"/>
    <w:multiLevelType w:val="hybridMultilevel"/>
    <w:tmpl w:val="A3AA2B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2702B9"/>
    <w:multiLevelType w:val="hybridMultilevel"/>
    <w:tmpl w:val="1FFA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A26A8"/>
    <w:multiLevelType w:val="hybridMultilevel"/>
    <w:tmpl w:val="4E021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468C4"/>
    <w:multiLevelType w:val="hybridMultilevel"/>
    <w:tmpl w:val="CEF6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C1505"/>
    <w:multiLevelType w:val="multilevel"/>
    <w:tmpl w:val="0C20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A931D2"/>
    <w:multiLevelType w:val="multilevel"/>
    <w:tmpl w:val="123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115283"/>
    <w:multiLevelType w:val="hybridMultilevel"/>
    <w:tmpl w:val="8990EB6A"/>
    <w:lvl w:ilvl="0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16F16"/>
    <w:multiLevelType w:val="multilevel"/>
    <w:tmpl w:val="DD46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4540AA"/>
    <w:multiLevelType w:val="multilevel"/>
    <w:tmpl w:val="DFE6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9C44FC"/>
    <w:multiLevelType w:val="hybridMultilevel"/>
    <w:tmpl w:val="90DC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D1992"/>
    <w:multiLevelType w:val="hybridMultilevel"/>
    <w:tmpl w:val="61101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506815"/>
    <w:multiLevelType w:val="hybridMultilevel"/>
    <w:tmpl w:val="764CA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94C3F"/>
    <w:multiLevelType w:val="multilevel"/>
    <w:tmpl w:val="8EA2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3C7A02"/>
    <w:multiLevelType w:val="hybridMultilevel"/>
    <w:tmpl w:val="A1D2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D253E"/>
    <w:multiLevelType w:val="hybridMultilevel"/>
    <w:tmpl w:val="36CC9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452419">
    <w:abstractNumId w:val="17"/>
  </w:num>
  <w:num w:numId="2" w16cid:durableId="1744718440">
    <w:abstractNumId w:val="1"/>
  </w:num>
  <w:num w:numId="3" w16cid:durableId="1097940506">
    <w:abstractNumId w:val="5"/>
  </w:num>
  <w:num w:numId="4" w16cid:durableId="647441325">
    <w:abstractNumId w:val="6"/>
  </w:num>
  <w:num w:numId="5" w16cid:durableId="280303972">
    <w:abstractNumId w:val="7"/>
  </w:num>
  <w:num w:numId="6" w16cid:durableId="10388784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57645979">
    <w:abstractNumId w:val="18"/>
  </w:num>
  <w:num w:numId="8" w16cid:durableId="572471087">
    <w:abstractNumId w:val="10"/>
  </w:num>
  <w:num w:numId="9" w16cid:durableId="1960794663">
    <w:abstractNumId w:val="15"/>
  </w:num>
  <w:num w:numId="10" w16cid:durableId="1780489097">
    <w:abstractNumId w:val="16"/>
  </w:num>
  <w:num w:numId="11" w16cid:durableId="1732146007">
    <w:abstractNumId w:val="8"/>
  </w:num>
  <w:num w:numId="12" w16cid:durableId="822162194">
    <w:abstractNumId w:val="11"/>
  </w:num>
  <w:num w:numId="13" w16cid:durableId="887568627">
    <w:abstractNumId w:val="9"/>
  </w:num>
  <w:num w:numId="14" w16cid:durableId="599030530">
    <w:abstractNumId w:val="12"/>
  </w:num>
  <w:num w:numId="15" w16cid:durableId="225528978">
    <w:abstractNumId w:val="13"/>
  </w:num>
  <w:num w:numId="16" w16cid:durableId="213278595">
    <w:abstractNumId w:val="14"/>
  </w:num>
  <w:num w:numId="17" w16cid:durableId="114299176">
    <w:abstractNumId w:val="4"/>
  </w:num>
  <w:num w:numId="18" w16cid:durableId="2108887128">
    <w:abstractNumId w:val="2"/>
  </w:num>
  <w:num w:numId="19" w16cid:durableId="1290479898">
    <w:abstractNumId w:val="3"/>
  </w:num>
  <w:num w:numId="20" w16cid:durableId="209997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86"/>
    <w:rsid w:val="000227D7"/>
    <w:rsid w:val="00026913"/>
    <w:rsid w:val="00036B66"/>
    <w:rsid w:val="00036E8F"/>
    <w:rsid w:val="00040D87"/>
    <w:rsid w:val="0006236B"/>
    <w:rsid w:val="0008255F"/>
    <w:rsid w:val="000B455B"/>
    <w:rsid w:val="000E602D"/>
    <w:rsid w:val="00120C8B"/>
    <w:rsid w:val="001228AB"/>
    <w:rsid w:val="00124F06"/>
    <w:rsid w:val="00161786"/>
    <w:rsid w:val="001E753F"/>
    <w:rsid w:val="00213669"/>
    <w:rsid w:val="00216713"/>
    <w:rsid w:val="0026454F"/>
    <w:rsid w:val="00285093"/>
    <w:rsid w:val="002C087B"/>
    <w:rsid w:val="003E2190"/>
    <w:rsid w:val="00422CFC"/>
    <w:rsid w:val="00433FA6"/>
    <w:rsid w:val="00444AF4"/>
    <w:rsid w:val="00491D1A"/>
    <w:rsid w:val="004A2FF1"/>
    <w:rsid w:val="004B0D32"/>
    <w:rsid w:val="004B17E9"/>
    <w:rsid w:val="004B6180"/>
    <w:rsid w:val="004D5D86"/>
    <w:rsid w:val="00536D18"/>
    <w:rsid w:val="00541208"/>
    <w:rsid w:val="005643BF"/>
    <w:rsid w:val="005734F7"/>
    <w:rsid w:val="00592347"/>
    <w:rsid w:val="005C0FCB"/>
    <w:rsid w:val="006107C4"/>
    <w:rsid w:val="00617EB7"/>
    <w:rsid w:val="006459A9"/>
    <w:rsid w:val="006610DC"/>
    <w:rsid w:val="00742184"/>
    <w:rsid w:val="007B6FAB"/>
    <w:rsid w:val="007C1A40"/>
    <w:rsid w:val="00807827"/>
    <w:rsid w:val="00836B77"/>
    <w:rsid w:val="00854D4D"/>
    <w:rsid w:val="00856987"/>
    <w:rsid w:val="00891877"/>
    <w:rsid w:val="0089565F"/>
    <w:rsid w:val="008C6D06"/>
    <w:rsid w:val="008C76E9"/>
    <w:rsid w:val="008D0549"/>
    <w:rsid w:val="008F01D4"/>
    <w:rsid w:val="00903FCA"/>
    <w:rsid w:val="009075B8"/>
    <w:rsid w:val="00925498"/>
    <w:rsid w:val="009913BE"/>
    <w:rsid w:val="00997B1C"/>
    <w:rsid w:val="009A0D84"/>
    <w:rsid w:val="009A64A5"/>
    <w:rsid w:val="00A41698"/>
    <w:rsid w:val="00A548CA"/>
    <w:rsid w:val="00A57F24"/>
    <w:rsid w:val="00A85E79"/>
    <w:rsid w:val="00AB3607"/>
    <w:rsid w:val="00AB7800"/>
    <w:rsid w:val="00AF1D86"/>
    <w:rsid w:val="00AF487B"/>
    <w:rsid w:val="00AF781B"/>
    <w:rsid w:val="00B0182D"/>
    <w:rsid w:val="00B04A52"/>
    <w:rsid w:val="00B05DD9"/>
    <w:rsid w:val="00B21F0C"/>
    <w:rsid w:val="00B27825"/>
    <w:rsid w:val="00B55317"/>
    <w:rsid w:val="00B774EA"/>
    <w:rsid w:val="00B86F50"/>
    <w:rsid w:val="00BA1C05"/>
    <w:rsid w:val="00BB0345"/>
    <w:rsid w:val="00BB3017"/>
    <w:rsid w:val="00C21170"/>
    <w:rsid w:val="00C45137"/>
    <w:rsid w:val="00C66B2E"/>
    <w:rsid w:val="00C740F3"/>
    <w:rsid w:val="00C77344"/>
    <w:rsid w:val="00CD06B7"/>
    <w:rsid w:val="00CD6CE6"/>
    <w:rsid w:val="00D009BA"/>
    <w:rsid w:val="00D02175"/>
    <w:rsid w:val="00D57350"/>
    <w:rsid w:val="00D67B64"/>
    <w:rsid w:val="00D80F53"/>
    <w:rsid w:val="00E0176F"/>
    <w:rsid w:val="00E176B4"/>
    <w:rsid w:val="00E72036"/>
    <w:rsid w:val="00E876CB"/>
    <w:rsid w:val="00E96888"/>
    <w:rsid w:val="00EC4452"/>
    <w:rsid w:val="00E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60B9"/>
  <w15:chartTrackingRefBased/>
  <w15:docId w15:val="{E69A42E2-CCC7-44EB-879F-47D4632E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6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D86"/>
    <w:pPr>
      <w:ind w:left="720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D5D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0D84"/>
    <w:pPr>
      <w:spacing w:before="100" w:beforeAutospacing="1" w:after="100" w:afterAutospacing="1"/>
    </w:pPr>
    <w:rPr>
      <w:rFonts w:eastAsiaTheme="minorHAns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69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34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.gov/agencies/dhs/resources/medicaid/pediatric-complex-care-resource-cente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1285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Taylor</dc:creator>
  <cp:keywords/>
  <dc:description/>
  <cp:lastModifiedBy>Lisa Boyd</cp:lastModifiedBy>
  <cp:revision>2</cp:revision>
  <cp:lastPrinted>2026-02-18T14:32:00Z</cp:lastPrinted>
  <dcterms:created xsi:type="dcterms:W3CDTF">2026-03-18T13:32:00Z</dcterms:created>
  <dcterms:modified xsi:type="dcterms:W3CDTF">2026-03-18T13:32:00Z</dcterms:modified>
</cp:coreProperties>
</file>