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690B" w14:textId="56CDB523" w:rsidR="00641BD5" w:rsidRPr="00641BD5" w:rsidRDefault="00641BD5" w:rsidP="00641BD5">
      <w:pPr>
        <w:jc w:val="center"/>
        <w:rPr>
          <w:rFonts w:cstheme="minorHAnsi"/>
        </w:rPr>
      </w:pPr>
    </w:p>
    <w:p w14:paraId="1528C7BC" w14:textId="69DC6042" w:rsidR="007D7397" w:rsidRPr="007D7397" w:rsidRDefault="007D7397" w:rsidP="007D7397">
      <w:pPr>
        <w:jc w:val="center"/>
        <w:rPr>
          <w:rFonts w:cstheme="minorHAnsi"/>
        </w:rPr>
      </w:pPr>
      <w:r>
        <w:rPr>
          <w:noProof/>
        </w:rPr>
        <mc:AlternateContent>
          <mc:Choice Requires="wps">
            <w:drawing>
              <wp:anchor distT="0" distB="0" distL="114300" distR="114300" simplePos="0" relativeHeight="251662336" behindDoc="0" locked="0" layoutInCell="1" allowOverlap="1" wp14:anchorId="7E659E88" wp14:editId="55083C50">
                <wp:simplePos x="0" y="0"/>
                <wp:positionH relativeFrom="margin">
                  <wp:posOffset>316230</wp:posOffset>
                </wp:positionH>
                <wp:positionV relativeFrom="paragraph">
                  <wp:posOffset>720090</wp:posOffset>
                </wp:positionV>
                <wp:extent cx="6535873" cy="778510"/>
                <wp:effectExtent l="0" t="0" r="17780" b="21590"/>
                <wp:wrapNone/>
                <wp:docPr id="4" name="Rectangle 4"/>
                <wp:cNvGraphicFramePr/>
                <a:graphic xmlns:a="http://schemas.openxmlformats.org/drawingml/2006/main">
                  <a:graphicData uri="http://schemas.microsoft.com/office/word/2010/wordprocessingShape">
                    <wps:wsp>
                      <wps:cNvSpPr/>
                      <wps:spPr>
                        <a:xfrm>
                          <a:off x="0" y="0"/>
                          <a:ext cx="6535873" cy="77851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63A9E65A" w:rsidR="00A53FC5" w:rsidRPr="00A53FC5" w:rsidRDefault="001E477B"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Spring 2026 </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Preceptor Continuing Education Seminar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659E88" id="Rectangle 4" o:spid="_x0000_s1026" style="position:absolute;left:0;text-align:left;margin-left:24.9pt;margin-top:56.7pt;width:514.65pt;height:61.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" fillcolor="#ffc000 [3207]" strokecolor="#7f5f00 [1607]" strokeweight="1pt">
                <v:textbo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63A9E65A" w:rsidR="00A53FC5" w:rsidRPr="00A53FC5" w:rsidRDefault="001E477B"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Spring 2026 </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Preceptor Continuing Education Seminar</w:t>
                      </w:r>
                    </w:p>
                  </w:txbxContent>
                </v:textbox>
                <w10:wrap anchorx="margin"/>
              </v:rect>
            </w:pict>
          </mc:Fallback>
        </mc:AlternateContent>
      </w:r>
      <w:r w:rsidR="00095D95">
        <w:rPr>
          <w:rFonts w:cstheme="minorHAnsi"/>
          <w:noProof/>
          <w:sz w:val="24"/>
          <w:szCs w:val="24"/>
        </w:rPr>
        <w:drawing>
          <wp:anchor distT="0" distB="0" distL="114300" distR="114300" simplePos="0" relativeHeight="251658240" behindDoc="1" locked="0" layoutInCell="1" allowOverlap="1" wp14:anchorId="6257647F" wp14:editId="3F218BA0">
            <wp:simplePos x="0" y="0"/>
            <wp:positionH relativeFrom="margin">
              <wp:posOffset>62230</wp:posOffset>
            </wp:positionH>
            <wp:positionV relativeFrom="paragraph">
              <wp:posOffset>144780</wp:posOffset>
            </wp:positionV>
            <wp:extent cx="7124700" cy="953249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8">
                      <a:alphaModFix amt="30000"/>
                      <a:extLst>
                        <a:ext uri="{28A0092B-C50C-407E-A947-70E740481C1C}">
                          <a14:useLocalDpi xmlns:a14="http://schemas.microsoft.com/office/drawing/2010/main" val="0"/>
                        </a:ext>
                      </a:extLst>
                    </a:blip>
                    <a:srcRect/>
                    <a:stretch>
                      <a:fillRect/>
                    </a:stretch>
                  </pic:blipFill>
                  <pic:spPr bwMode="auto">
                    <a:xfrm>
                      <a:off x="0" y="0"/>
                      <a:ext cx="7133579" cy="9544370"/>
                    </a:xfrm>
                    <a:prstGeom prst="rect">
                      <a:avLst/>
                    </a:prstGeom>
                    <a:noFill/>
                  </pic:spPr>
                </pic:pic>
              </a:graphicData>
            </a:graphic>
            <wp14:sizeRelH relativeFrom="page">
              <wp14:pctWidth>0</wp14:pctWidth>
            </wp14:sizeRelH>
            <wp14:sizeRelV relativeFrom="page">
              <wp14:pctHeight>0</wp14:pctHeight>
            </wp14:sizeRelV>
          </wp:anchor>
        </w:drawing>
      </w:r>
      <w:r w:rsidR="00AC14AA">
        <w:rPr>
          <w:noProof/>
        </w:rPr>
        <w:drawing>
          <wp:anchor distT="0" distB="0" distL="114300" distR="114300" simplePos="0" relativeHeight="251659264" behindDoc="0" locked="0" layoutInCell="1" allowOverlap="1" wp14:anchorId="711DD2F8" wp14:editId="445BB36D">
            <wp:simplePos x="0" y="0"/>
            <wp:positionH relativeFrom="column">
              <wp:posOffset>2169814</wp:posOffset>
            </wp:positionH>
            <wp:positionV relativeFrom="paragraph">
              <wp:posOffset>102870</wp:posOffset>
            </wp:positionV>
            <wp:extent cx="2746035" cy="594170"/>
            <wp:effectExtent l="0" t="0" r="0" b="3175"/>
            <wp:wrapNone/>
            <wp:docPr id="3" name="Picture 2" descr="Pitt Pharmacy logo">
              <a:extLst xmlns:a="http://schemas.openxmlformats.org/drawingml/2006/main">
                <a:ext uri="{FF2B5EF4-FFF2-40B4-BE49-F238E27FC236}">
                  <a16:creationId xmlns:a16="http://schemas.microsoft.com/office/drawing/2014/main" id="{F412F9E4-8B4F-5C4C-A94A-31820846F5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itt Pharmacy logo">
                      <a:extLst>
                        <a:ext uri="{FF2B5EF4-FFF2-40B4-BE49-F238E27FC236}">
                          <a16:creationId xmlns:a16="http://schemas.microsoft.com/office/drawing/2014/main" id="{F412F9E4-8B4F-5C4C-A94A-31820846F5B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2746035" cy="594170"/>
                    </a:xfrm>
                    <a:prstGeom prst="rect">
                      <a:avLst/>
                    </a:prstGeom>
                  </pic:spPr>
                </pic:pic>
              </a:graphicData>
            </a:graphic>
            <wp14:sizeRelH relativeFrom="page">
              <wp14:pctWidth>0</wp14:pctWidth>
            </wp14:sizeRelH>
            <wp14:sizeRelV relativeFrom="page">
              <wp14:pctHeight>0</wp14:pctHeight>
            </wp14:sizeRelV>
          </wp:anchor>
        </w:drawing>
      </w:r>
      <w:r w:rsidR="00AB4AE7">
        <w:rPr>
          <w:rFonts w:cstheme="minorHAnsi"/>
          <w:noProof/>
          <w:sz w:val="24"/>
          <w:szCs w:val="24"/>
        </w:rPr>
        <w:drawing>
          <wp:inline distT="0" distB="0" distL="0" distR="0" wp14:anchorId="50D15FA1" wp14:editId="0CFF26B5">
            <wp:extent cx="6667500" cy="86414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2686" cy="882965"/>
                    </a:xfrm>
                    <a:prstGeom prst="rect">
                      <a:avLst/>
                    </a:prstGeom>
                    <a:noFill/>
                  </pic:spPr>
                </pic:pic>
              </a:graphicData>
            </a:graphic>
          </wp:inline>
        </w:drawing>
      </w:r>
    </w:p>
    <w:p w14:paraId="0F75AA93" w14:textId="6522721C" w:rsidR="000D6465" w:rsidRDefault="000D6465" w:rsidP="001F5FD1">
      <w:pPr>
        <w:jc w:val="center"/>
        <w:rPr>
          <w:rFonts w:cstheme="minorHAnsi"/>
          <w:sz w:val="24"/>
          <w:szCs w:val="24"/>
        </w:rPr>
      </w:pPr>
    </w:p>
    <w:p w14:paraId="47578CD9" w14:textId="443A64C2" w:rsidR="000D6465" w:rsidRDefault="007D7397" w:rsidP="001F5FD1">
      <w:pPr>
        <w:jc w:val="cente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11B0E024" wp14:editId="3EA0CFAC">
                <wp:simplePos x="0" y="0"/>
                <wp:positionH relativeFrom="margin">
                  <wp:align>center</wp:align>
                </wp:positionH>
                <wp:positionV relativeFrom="paragraph">
                  <wp:posOffset>184150</wp:posOffset>
                </wp:positionV>
                <wp:extent cx="7727950" cy="1162050"/>
                <wp:effectExtent l="0" t="0" r="0" b="0"/>
                <wp:wrapNone/>
                <wp:docPr id="13" name="TextBox 12">
                  <a:extLst xmlns:a="http://schemas.openxmlformats.org/drawingml/2006/main">
                    <a:ext uri="{FF2B5EF4-FFF2-40B4-BE49-F238E27FC236}">
                      <a16:creationId xmlns:a16="http://schemas.microsoft.com/office/drawing/2014/main" id="{31A003A5-C6EA-7F4E-A35E-94DE5BF6642D}"/>
                    </a:ext>
                  </a:extLst>
                </wp:docPr>
                <wp:cNvGraphicFramePr/>
                <a:graphic xmlns:a="http://schemas.openxmlformats.org/drawingml/2006/main">
                  <a:graphicData uri="http://schemas.microsoft.com/office/word/2010/wordprocessingShape">
                    <wps:wsp>
                      <wps:cNvSpPr txBox="1"/>
                      <wps:spPr>
                        <a:xfrm>
                          <a:off x="0" y="0"/>
                          <a:ext cx="7727950" cy="1162050"/>
                        </a:xfrm>
                        <a:prstGeom prst="rect">
                          <a:avLst/>
                        </a:prstGeom>
                        <a:noFill/>
                      </wps:spPr>
                      <wps:txbx>
                        <w:txbxContent>
                          <w:p w14:paraId="63F254BB" w14:textId="77777777" w:rsidR="001E477B" w:rsidRDefault="001E477B" w:rsidP="00364CE9">
                            <w:pPr>
                              <w:spacing w:after="0" w:line="240" w:lineRule="auto"/>
                              <w:jc w:val="center"/>
                              <w:rPr>
                                <w:rFonts w:hAnsi="Calibri"/>
                                <w:b/>
                                <w:bCs/>
                                <w:color w:val="003594"/>
                                <w:kern w:val="24"/>
                                <w:sz w:val="28"/>
                                <w:szCs w:val="28"/>
                              </w:rPr>
                            </w:pPr>
                            <w:r>
                              <w:rPr>
                                <w:rFonts w:hAnsi="Calibri"/>
                                <w:b/>
                                <w:bCs/>
                                <w:color w:val="003594"/>
                                <w:kern w:val="24"/>
                                <w:sz w:val="28"/>
                                <w:szCs w:val="28"/>
                              </w:rPr>
                              <w:t xml:space="preserve">Medication Safety in Special Populations: </w:t>
                            </w:r>
                          </w:p>
                          <w:p w14:paraId="31C486EB" w14:textId="0DA221E2" w:rsidR="00761EFE" w:rsidRPr="00CE6891" w:rsidRDefault="001E477B" w:rsidP="00364CE9">
                            <w:pPr>
                              <w:spacing w:after="0" w:line="240" w:lineRule="auto"/>
                              <w:jc w:val="center"/>
                              <w:rPr>
                                <w:rFonts w:hAnsi="Calibri"/>
                                <w:b/>
                                <w:bCs/>
                                <w:color w:val="003594"/>
                                <w:kern w:val="24"/>
                                <w:sz w:val="28"/>
                                <w:szCs w:val="28"/>
                              </w:rPr>
                            </w:pPr>
                            <w:r>
                              <w:rPr>
                                <w:rFonts w:hAnsi="Calibri"/>
                                <w:b/>
                                <w:bCs/>
                                <w:color w:val="003594"/>
                                <w:kern w:val="24"/>
                                <w:sz w:val="28"/>
                                <w:szCs w:val="28"/>
                              </w:rPr>
                              <w:t xml:space="preserve">Focus on Pregnancy &amp; Lactation and Pediatrics </w:t>
                            </w:r>
                          </w:p>
                          <w:p w14:paraId="4155E771" w14:textId="74E28E58" w:rsidR="000D6465" w:rsidRPr="00CE6891" w:rsidRDefault="000D6465" w:rsidP="00364CE9">
                            <w:pPr>
                              <w:spacing w:after="0" w:line="240" w:lineRule="auto"/>
                              <w:jc w:val="center"/>
                              <w:rPr>
                                <w:sz w:val="28"/>
                                <w:szCs w:val="28"/>
                              </w:rPr>
                            </w:pPr>
                            <w:r w:rsidRPr="00CE6891">
                              <w:rPr>
                                <w:rFonts w:hAnsi="Calibri"/>
                                <w:b/>
                                <w:bCs/>
                                <w:color w:val="003594"/>
                                <w:kern w:val="24"/>
                                <w:sz w:val="28"/>
                                <w:szCs w:val="28"/>
                              </w:rPr>
                              <w:t xml:space="preserve">Date: </w:t>
                            </w:r>
                            <w:r w:rsidR="007D7397" w:rsidRPr="00CE6891">
                              <w:rPr>
                                <w:rFonts w:hAnsi="Calibri"/>
                                <w:b/>
                                <w:bCs/>
                                <w:color w:val="003594"/>
                                <w:kern w:val="24"/>
                                <w:sz w:val="28"/>
                                <w:szCs w:val="28"/>
                              </w:rPr>
                              <w:t>T</w:t>
                            </w:r>
                            <w:r w:rsidR="001E477B">
                              <w:rPr>
                                <w:rFonts w:hAnsi="Calibri"/>
                                <w:b/>
                                <w:bCs/>
                                <w:color w:val="003594"/>
                                <w:kern w:val="24"/>
                                <w:sz w:val="28"/>
                                <w:szCs w:val="28"/>
                              </w:rPr>
                              <w:t xml:space="preserve">uesday, May 12, </w:t>
                            </w:r>
                            <w:r w:rsidR="007D7397" w:rsidRPr="00CE6891">
                              <w:rPr>
                                <w:rFonts w:hAnsi="Calibri"/>
                                <w:b/>
                                <w:bCs/>
                                <w:color w:val="003594"/>
                                <w:kern w:val="24"/>
                                <w:sz w:val="28"/>
                                <w:szCs w:val="28"/>
                              </w:rPr>
                              <w:t>202</w:t>
                            </w:r>
                            <w:r w:rsidR="001E477B">
                              <w:rPr>
                                <w:rFonts w:hAnsi="Calibri"/>
                                <w:b/>
                                <w:bCs/>
                                <w:color w:val="003594"/>
                                <w:kern w:val="24"/>
                                <w:sz w:val="28"/>
                                <w:szCs w:val="28"/>
                              </w:rPr>
                              <w:t>6</w:t>
                            </w:r>
                            <w:r w:rsidR="00AC14AA" w:rsidRPr="00CE6891">
                              <w:rPr>
                                <w:rFonts w:hAnsi="Calibri"/>
                                <w:b/>
                                <w:bCs/>
                                <w:color w:val="003594"/>
                                <w:kern w:val="24"/>
                                <w:sz w:val="28"/>
                                <w:szCs w:val="28"/>
                              </w:rPr>
                              <w:t xml:space="preserve"> </w:t>
                            </w:r>
                          </w:p>
                          <w:p w14:paraId="051A28BA" w14:textId="77777777" w:rsidR="00EA65E7" w:rsidRPr="00CE6891" w:rsidRDefault="000D6465"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Time: 6:00 p.m. to 8:00 p.m.</w:t>
                            </w:r>
                            <w:r w:rsidR="00AC14AA" w:rsidRPr="00CE6891">
                              <w:rPr>
                                <w:rFonts w:hAnsi="Calibri"/>
                                <w:b/>
                                <w:bCs/>
                                <w:color w:val="003594"/>
                                <w:kern w:val="24"/>
                                <w:sz w:val="28"/>
                                <w:szCs w:val="28"/>
                              </w:rPr>
                              <w:t xml:space="preserve"> ES</w:t>
                            </w:r>
                            <w:r w:rsidR="001C641C" w:rsidRPr="00CE6891">
                              <w:rPr>
                                <w:rFonts w:hAnsi="Calibri"/>
                                <w:b/>
                                <w:bCs/>
                                <w:color w:val="003594"/>
                                <w:kern w:val="24"/>
                                <w:sz w:val="28"/>
                                <w:szCs w:val="28"/>
                              </w:rPr>
                              <w:t>T</w:t>
                            </w:r>
                            <w:r w:rsidR="00DE1A7A" w:rsidRPr="00CE6891">
                              <w:rPr>
                                <w:rFonts w:hAnsi="Calibri"/>
                                <w:b/>
                                <w:bCs/>
                                <w:color w:val="003594"/>
                                <w:kern w:val="24"/>
                                <w:sz w:val="28"/>
                                <w:szCs w:val="28"/>
                              </w:rPr>
                              <w:t xml:space="preserve"> </w:t>
                            </w:r>
                          </w:p>
                          <w:p w14:paraId="71D081F2" w14:textId="0E8D7E3F" w:rsidR="000D6465" w:rsidRPr="00CE6891" w:rsidRDefault="00DE1A7A"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Webinar</w:t>
                            </w:r>
                            <w:r w:rsidR="00EA65E7" w:rsidRPr="00CE6891">
                              <w:rPr>
                                <w:rFonts w:hAnsi="Calibri"/>
                                <w:b/>
                                <w:bCs/>
                                <w:color w:val="003594"/>
                                <w:kern w:val="24"/>
                                <w:sz w:val="28"/>
                                <w:szCs w:val="28"/>
                              </w:rPr>
                              <w:t xml:space="preserve"> </w:t>
                            </w:r>
                            <w:r w:rsidR="00440DF1" w:rsidRPr="00440DF1">
                              <w:rPr>
                                <w:rFonts w:hAnsi="Calibri"/>
                                <w:b/>
                                <w:bCs/>
                                <w:color w:val="003594"/>
                                <w:kern w:val="24"/>
                                <w:sz w:val="20"/>
                                <w:szCs w:val="20"/>
                              </w:rPr>
                              <w:t>https://cce.upmc.com/medication-safety-special-populations-focus-pregnancy-lactation-and-pediatricslive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1B0E024" id="_x0000_t202" coordsize="21600,21600" o:spt="202" path="m,l,21600r21600,l21600,xe">
                <v:stroke joinstyle="miter"/>
                <v:path gradientshapeok="t" o:connecttype="rect"/>
              </v:shapetype>
              <v:shape id="TextBox 12" o:spid="_x0000_s1027" type="#_x0000_t202" style="position:absolute;left:0;text-align:left;margin-left:0;margin-top:14.5pt;width:608.5pt;height:9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" filled="f" stroked="f">
                <v:textbox>
                  <w:txbxContent>
                    <w:p w14:paraId="63F254BB" w14:textId="77777777" w:rsidR="001E477B" w:rsidRDefault="001E477B" w:rsidP="00364CE9">
                      <w:pPr>
                        <w:spacing w:after="0" w:line="240" w:lineRule="auto"/>
                        <w:jc w:val="center"/>
                        <w:rPr>
                          <w:rFonts w:hAnsi="Calibri"/>
                          <w:b/>
                          <w:bCs/>
                          <w:color w:val="003594"/>
                          <w:kern w:val="24"/>
                          <w:sz w:val="28"/>
                          <w:szCs w:val="28"/>
                        </w:rPr>
                      </w:pPr>
                      <w:r>
                        <w:rPr>
                          <w:rFonts w:hAnsi="Calibri"/>
                          <w:b/>
                          <w:bCs/>
                          <w:color w:val="003594"/>
                          <w:kern w:val="24"/>
                          <w:sz w:val="28"/>
                          <w:szCs w:val="28"/>
                        </w:rPr>
                        <w:t xml:space="preserve">Medication Safety in Special Populations: </w:t>
                      </w:r>
                    </w:p>
                    <w:p w14:paraId="31C486EB" w14:textId="0DA221E2" w:rsidR="00761EFE" w:rsidRPr="00CE6891" w:rsidRDefault="001E477B" w:rsidP="00364CE9">
                      <w:pPr>
                        <w:spacing w:after="0" w:line="240" w:lineRule="auto"/>
                        <w:jc w:val="center"/>
                        <w:rPr>
                          <w:rFonts w:hAnsi="Calibri"/>
                          <w:b/>
                          <w:bCs/>
                          <w:color w:val="003594"/>
                          <w:kern w:val="24"/>
                          <w:sz w:val="28"/>
                          <w:szCs w:val="28"/>
                        </w:rPr>
                      </w:pPr>
                      <w:r>
                        <w:rPr>
                          <w:rFonts w:hAnsi="Calibri"/>
                          <w:b/>
                          <w:bCs/>
                          <w:color w:val="003594"/>
                          <w:kern w:val="24"/>
                          <w:sz w:val="28"/>
                          <w:szCs w:val="28"/>
                        </w:rPr>
                        <w:t xml:space="preserve">Focus on Pregnancy &amp; Lactation and Pediatrics </w:t>
                      </w:r>
                    </w:p>
                    <w:p w14:paraId="4155E771" w14:textId="74E28E58" w:rsidR="000D6465" w:rsidRPr="00CE6891" w:rsidRDefault="000D6465" w:rsidP="00364CE9">
                      <w:pPr>
                        <w:spacing w:after="0" w:line="240" w:lineRule="auto"/>
                        <w:jc w:val="center"/>
                        <w:rPr>
                          <w:sz w:val="28"/>
                          <w:szCs w:val="28"/>
                        </w:rPr>
                      </w:pPr>
                      <w:r w:rsidRPr="00CE6891">
                        <w:rPr>
                          <w:rFonts w:hAnsi="Calibri"/>
                          <w:b/>
                          <w:bCs/>
                          <w:color w:val="003594"/>
                          <w:kern w:val="24"/>
                          <w:sz w:val="28"/>
                          <w:szCs w:val="28"/>
                        </w:rPr>
                        <w:t xml:space="preserve">Date: </w:t>
                      </w:r>
                      <w:r w:rsidR="007D7397" w:rsidRPr="00CE6891">
                        <w:rPr>
                          <w:rFonts w:hAnsi="Calibri"/>
                          <w:b/>
                          <w:bCs/>
                          <w:color w:val="003594"/>
                          <w:kern w:val="24"/>
                          <w:sz w:val="28"/>
                          <w:szCs w:val="28"/>
                        </w:rPr>
                        <w:t>T</w:t>
                      </w:r>
                      <w:r w:rsidR="001E477B">
                        <w:rPr>
                          <w:rFonts w:hAnsi="Calibri"/>
                          <w:b/>
                          <w:bCs/>
                          <w:color w:val="003594"/>
                          <w:kern w:val="24"/>
                          <w:sz w:val="28"/>
                          <w:szCs w:val="28"/>
                        </w:rPr>
                        <w:t xml:space="preserve">uesday, May 12, </w:t>
                      </w:r>
                      <w:r w:rsidR="007D7397" w:rsidRPr="00CE6891">
                        <w:rPr>
                          <w:rFonts w:hAnsi="Calibri"/>
                          <w:b/>
                          <w:bCs/>
                          <w:color w:val="003594"/>
                          <w:kern w:val="24"/>
                          <w:sz w:val="28"/>
                          <w:szCs w:val="28"/>
                        </w:rPr>
                        <w:t>202</w:t>
                      </w:r>
                      <w:r w:rsidR="001E477B">
                        <w:rPr>
                          <w:rFonts w:hAnsi="Calibri"/>
                          <w:b/>
                          <w:bCs/>
                          <w:color w:val="003594"/>
                          <w:kern w:val="24"/>
                          <w:sz w:val="28"/>
                          <w:szCs w:val="28"/>
                        </w:rPr>
                        <w:t>6</w:t>
                      </w:r>
                      <w:r w:rsidR="00AC14AA" w:rsidRPr="00CE6891">
                        <w:rPr>
                          <w:rFonts w:hAnsi="Calibri"/>
                          <w:b/>
                          <w:bCs/>
                          <w:color w:val="003594"/>
                          <w:kern w:val="24"/>
                          <w:sz w:val="28"/>
                          <w:szCs w:val="28"/>
                        </w:rPr>
                        <w:t xml:space="preserve"> </w:t>
                      </w:r>
                    </w:p>
                    <w:p w14:paraId="051A28BA" w14:textId="77777777" w:rsidR="00EA65E7" w:rsidRPr="00CE6891" w:rsidRDefault="000D6465"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Time: 6:00 p.m. to 8:00 p.m.</w:t>
                      </w:r>
                      <w:r w:rsidR="00AC14AA" w:rsidRPr="00CE6891">
                        <w:rPr>
                          <w:rFonts w:hAnsi="Calibri"/>
                          <w:b/>
                          <w:bCs/>
                          <w:color w:val="003594"/>
                          <w:kern w:val="24"/>
                          <w:sz w:val="28"/>
                          <w:szCs w:val="28"/>
                        </w:rPr>
                        <w:t xml:space="preserve"> ES</w:t>
                      </w:r>
                      <w:r w:rsidR="001C641C" w:rsidRPr="00CE6891">
                        <w:rPr>
                          <w:rFonts w:hAnsi="Calibri"/>
                          <w:b/>
                          <w:bCs/>
                          <w:color w:val="003594"/>
                          <w:kern w:val="24"/>
                          <w:sz w:val="28"/>
                          <w:szCs w:val="28"/>
                        </w:rPr>
                        <w:t>T</w:t>
                      </w:r>
                      <w:r w:rsidR="00DE1A7A" w:rsidRPr="00CE6891">
                        <w:rPr>
                          <w:rFonts w:hAnsi="Calibri"/>
                          <w:b/>
                          <w:bCs/>
                          <w:color w:val="003594"/>
                          <w:kern w:val="24"/>
                          <w:sz w:val="28"/>
                          <w:szCs w:val="28"/>
                        </w:rPr>
                        <w:t xml:space="preserve"> </w:t>
                      </w:r>
                    </w:p>
                    <w:p w14:paraId="71D081F2" w14:textId="0E8D7E3F" w:rsidR="000D6465" w:rsidRPr="00CE6891" w:rsidRDefault="00DE1A7A"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Webinar</w:t>
                      </w:r>
                      <w:r w:rsidR="00EA65E7" w:rsidRPr="00CE6891">
                        <w:rPr>
                          <w:rFonts w:hAnsi="Calibri"/>
                          <w:b/>
                          <w:bCs/>
                          <w:color w:val="003594"/>
                          <w:kern w:val="24"/>
                          <w:sz w:val="28"/>
                          <w:szCs w:val="28"/>
                        </w:rPr>
                        <w:t xml:space="preserve"> </w:t>
                      </w:r>
                      <w:r w:rsidR="00440DF1" w:rsidRPr="00440DF1">
                        <w:rPr>
                          <w:rFonts w:hAnsi="Calibri"/>
                          <w:b/>
                          <w:bCs/>
                          <w:color w:val="003594"/>
                          <w:kern w:val="24"/>
                          <w:sz w:val="20"/>
                          <w:szCs w:val="20"/>
                        </w:rPr>
                        <w:t>https://cce.upmc.com/medication-safety-special-populations-focus-pregnancy-lactation-and-pediatricslive</w:t>
                      </w:r>
                    </w:p>
                  </w:txbxContent>
                </v:textbox>
                <w10:wrap anchorx="margin"/>
              </v:shape>
            </w:pict>
          </mc:Fallback>
        </mc:AlternateContent>
      </w:r>
    </w:p>
    <w:p w14:paraId="4F27FE7C" w14:textId="157F0047" w:rsidR="000D6465" w:rsidRDefault="000D6465" w:rsidP="001F5FD1">
      <w:pPr>
        <w:jc w:val="center"/>
        <w:rPr>
          <w:rFonts w:cstheme="minorHAnsi"/>
          <w:sz w:val="24"/>
          <w:szCs w:val="24"/>
        </w:rPr>
      </w:pPr>
    </w:p>
    <w:p w14:paraId="4ED75A44" w14:textId="440F53F3" w:rsidR="000D6465" w:rsidRDefault="000D6465" w:rsidP="001F5FD1">
      <w:pPr>
        <w:jc w:val="center"/>
        <w:rPr>
          <w:rFonts w:cstheme="minorHAnsi"/>
          <w:sz w:val="24"/>
          <w:szCs w:val="24"/>
        </w:rPr>
      </w:pPr>
    </w:p>
    <w:p w14:paraId="5F99B8A0" w14:textId="0EB055A5" w:rsidR="00324C85" w:rsidRPr="00324C85" w:rsidRDefault="00324C85" w:rsidP="001F5FD1">
      <w:pPr>
        <w:jc w:val="center"/>
        <w:rPr>
          <w:rFonts w:cstheme="minorHAnsi"/>
          <w:sz w:val="4"/>
          <w:szCs w:val="4"/>
        </w:rPr>
      </w:pPr>
    </w:p>
    <w:p w14:paraId="78CCEA1C" w14:textId="51857CF0" w:rsidR="00A932E4" w:rsidRPr="00A932E4" w:rsidRDefault="00A932E4" w:rsidP="00A932E4">
      <w:pPr>
        <w:spacing w:after="0"/>
        <w:rPr>
          <w:rFonts w:cstheme="minorHAnsi"/>
          <w:sz w:val="18"/>
          <w:szCs w:val="18"/>
        </w:rPr>
      </w:pPr>
    </w:p>
    <w:p w14:paraId="589CF857" w14:textId="640F6157" w:rsidR="00EA65E7" w:rsidRDefault="00EA65E7" w:rsidP="00A932E4">
      <w:pPr>
        <w:spacing w:after="0"/>
        <w:jc w:val="center"/>
        <w:rPr>
          <w:rFonts w:eastAsia="Times New Roman" w:cstheme="minorHAnsi"/>
          <w:b/>
          <w:bCs/>
          <w:color w:val="333333"/>
          <w:lang w:val="en"/>
        </w:rPr>
      </w:pPr>
    </w:p>
    <w:p w14:paraId="60AAE93F" w14:textId="7A89C251" w:rsidR="0051789C" w:rsidRPr="00CE6891" w:rsidRDefault="00EB56FD" w:rsidP="00A932E4">
      <w:pPr>
        <w:spacing w:after="0"/>
        <w:jc w:val="center"/>
        <w:rPr>
          <w:rFonts w:eastAsia="Times New Roman" w:cstheme="minorHAnsi"/>
          <w:b/>
          <w:bCs/>
          <w:color w:val="333333"/>
          <w:lang w:val="en"/>
        </w:rPr>
      </w:pPr>
      <w:r w:rsidRPr="00CE6891">
        <w:rPr>
          <w:rFonts w:eastAsia="Times New Roman" w:cstheme="minorHAnsi"/>
          <w:b/>
          <w:bCs/>
          <w:color w:val="333333"/>
          <w:lang w:val="en"/>
        </w:rPr>
        <w:t>The goal of this continuing education program</w:t>
      </w:r>
      <w:r w:rsidR="001B17A7" w:rsidRPr="00CE6891">
        <w:rPr>
          <w:rFonts w:eastAsia="Times New Roman" w:cstheme="minorHAnsi"/>
          <w:b/>
          <w:bCs/>
          <w:color w:val="333333"/>
          <w:lang w:val="en"/>
        </w:rPr>
        <w:t xml:space="preserve"> </w:t>
      </w:r>
      <w:r w:rsidRPr="00CE6891">
        <w:rPr>
          <w:rFonts w:eastAsia="Times New Roman" w:cstheme="minorHAnsi"/>
          <w:b/>
          <w:bCs/>
          <w:color w:val="333333"/>
          <w:lang w:val="en"/>
        </w:rPr>
        <w:t>is to educate attendees</w:t>
      </w:r>
      <w:r w:rsidR="007D7397" w:rsidRPr="00CE6891">
        <w:rPr>
          <w:rFonts w:eastAsia="Times New Roman" w:cstheme="minorHAnsi"/>
          <w:b/>
          <w:bCs/>
          <w:color w:val="333333"/>
          <w:lang w:val="en"/>
        </w:rPr>
        <w:t xml:space="preserve"> on </w:t>
      </w:r>
      <w:r w:rsidR="001E477B">
        <w:rPr>
          <w:rFonts w:eastAsia="Times New Roman" w:cstheme="minorHAnsi"/>
          <w:b/>
          <w:bCs/>
          <w:color w:val="333333"/>
          <w:lang w:val="en"/>
        </w:rPr>
        <w:t xml:space="preserve">medication safety in the specialized populations of pregnancy and lactation and in pediatrics. </w:t>
      </w:r>
      <w:r w:rsidR="00E014E8" w:rsidRPr="00CE6891">
        <w:rPr>
          <w:rFonts w:eastAsia="Times New Roman" w:cstheme="minorHAnsi"/>
          <w:b/>
          <w:bCs/>
          <w:color w:val="333333"/>
          <w:lang w:val="en"/>
        </w:rPr>
        <w:t xml:space="preserve"> </w:t>
      </w:r>
    </w:p>
    <w:p w14:paraId="7AAB48E9" w14:textId="5DB49B9E" w:rsidR="001E477B" w:rsidRPr="001E477B" w:rsidRDefault="001E477B" w:rsidP="001E477B">
      <w:pPr>
        <w:spacing w:after="0"/>
        <w:jc w:val="center"/>
        <w:rPr>
          <w:rFonts w:eastAsia="Times New Roman" w:cstheme="minorHAnsi"/>
          <w:b/>
          <w:bCs/>
          <w:color w:val="333333"/>
          <w:sz w:val="12"/>
          <w:szCs w:val="12"/>
          <w:u w:val="single"/>
        </w:rPr>
      </w:pPr>
    </w:p>
    <w:p w14:paraId="6171B6A4" w14:textId="76C8DB46" w:rsidR="00E014E8" w:rsidRDefault="00641BD5" w:rsidP="00EA65E7">
      <w:pPr>
        <w:spacing w:after="0"/>
        <w:jc w:val="center"/>
        <w:rPr>
          <w:rFonts w:eastAsia="Times New Roman" w:cstheme="minorHAnsi"/>
          <w:b/>
          <w:bCs/>
          <w:color w:val="333333"/>
          <w:sz w:val="12"/>
          <w:szCs w:val="12"/>
          <w:u w:val="single"/>
          <w:lang w:val="en"/>
        </w:rPr>
      </w:pPr>
      <w:r w:rsidRPr="001E477B">
        <w:rPr>
          <w:rFonts w:eastAsia="Times New Roman" w:cstheme="minorHAnsi"/>
          <w:b/>
          <w:bCs/>
          <w:noProof/>
          <w:color w:val="333333"/>
          <w:sz w:val="12"/>
          <w:szCs w:val="12"/>
          <w:u w:val="single"/>
        </w:rPr>
        <w:drawing>
          <wp:anchor distT="0" distB="0" distL="114300" distR="114300" simplePos="0" relativeHeight="251693056" behindDoc="0" locked="0" layoutInCell="1" allowOverlap="1" wp14:anchorId="2A57858D" wp14:editId="7172247C">
            <wp:simplePos x="0" y="0"/>
            <wp:positionH relativeFrom="column">
              <wp:posOffset>4596130</wp:posOffset>
            </wp:positionH>
            <wp:positionV relativeFrom="paragraph">
              <wp:posOffset>85725</wp:posOffset>
            </wp:positionV>
            <wp:extent cx="1595397" cy="1993265"/>
            <wp:effectExtent l="0" t="0" r="5080" b="6985"/>
            <wp:wrapThrough wrapText="bothSides">
              <wp:wrapPolygon edited="0">
                <wp:start x="0" y="0"/>
                <wp:lineTo x="0" y="21469"/>
                <wp:lineTo x="21411" y="21469"/>
                <wp:lineTo x="21411" y="0"/>
                <wp:lineTo x="0" y="0"/>
              </wp:wrapPolygon>
            </wp:wrapThrough>
            <wp:docPr id="713325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5397" cy="199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1BD5">
        <w:rPr>
          <w:rFonts w:cstheme="minorHAnsi"/>
          <w:noProof/>
        </w:rPr>
        <w:drawing>
          <wp:anchor distT="0" distB="0" distL="114300" distR="114300" simplePos="0" relativeHeight="251694080" behindDoc="0" locked="0" layoutInCell="1" allowOverlap="1" wp14:anchorId="3C1DDE71" wp14:editId="1536C85C">
            <wp:simplePos x="0" y="0"/>
            <wp:positionH relativeFrom="column">
              <wp:posOffset>1548130</wp:posOffset>
            </wp:positionH>
            <wp:positionV relativeFrom="paragraph">
              <wp:posOffset>59055</wp:posOffset>
            </wp:positionV>
            <wp:extent cx="1962150" cy="1993900"/>
            <wp:effectExtent l="0" t="0" r="0" b="6350"/>
            <wp:wrapThrough wrapText="bothSides">
              <wp:wrapPolygon edited="0">
                <wp:start x="0" y="0"/>
                <wp:lineTo x="0" y="21462"/>
                <wp:lineTo x="21390" y="21462"/>
                <wp:lineTo x="21390" y="0"/>
                <wp:lineTo x="0" y="0"/>
              </wp:wrapPolygon>
            </wp:wrapThrough>
            <wp:docPr id="20969429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265" t="13611" r="19680"/>
                    <a:stretch>
                      <a:fillRect/>
                    </a:stretch>
                  </pic:blipFill>
                  <pic:spPr bwMode="auto">
                    <a:xfrm>
                      <a:off x="0" y="0"/>
                      <a:ext cx="1962150" cy="199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2F1EA" w14:textId="2D167D7D" w:rsidR="00E014E8" w:rsidRDefault="00E014E8" w:rsidP="00EA65E7">
      <w:pPr>
        <w:spacing w:after="0"/>
        <w:jc w:val="center"/>
        <w:rPr>
          <w:rFonts w:eastAsia="Times New Roman" w:cstheme="minorHAnsi"/>
          <w:b/>
          <w:bCs/>
          <w:color w:val="333333"/>
          <w:sz w:val="12"/>
          <w:szCs w:val="12"/>
          <w:u w:val="single"/>
          <w:lang w:val="en"/>
        </w:rPr>
      </w:pPr>
    </w:p>
    <w:p w14:paraId="599BC8E0" w14:textId="54EFA571" w:rsidR="00E014E8" w:rsidRPr="00E014E8" w:rsidRDefault="00E014E8" w:rsidP="00E014E8">
      <w:pPr>
        <w:spacing w:after="0"/>
        <w:jc w:val="center"/>
        <w:rPr>
          <w:rFonts w:eastAsia="Times New Roman" w:cstheme="minorHAnsi"/>
          <w:b/>
          <w:bCs/>
          <w:color w:val="333333"/>
          <w:sz w:val="12"/>
          <w:szCs w:val="12"/>
          <w:u w:val="single"/>
        </w:rPr>
      </w:pPr>
    </w:p>
    <w:p w14:paraId="6789414F" w14:textId="455DD5B5" w:rsidR="00A932E4" w:rsidRPr="00EA65E7" w:rsidRDefault="00A932E4" w:rsidP="00EA65E7">
      <w:pPr>
        <w:spacing w:after="0"/>
        <w:jc w:val="center"/>
        <w:rPr>
          <w:rFonts w:eastAsia="Times New Roman" w:cstheme="minorHAnsi"/>
          <w:b/>
          <w:bCs/>
          <w:color w:val="333333"/>
          <w:sz w:val="12"/>
          <w:szCs w:val="12"/>
          <w:u w:val="single"/>
          <w:lang w:val="en"/>
        </w:rPr>
      </w:pPr>
    </w:p>
    <w:p w14:paraId="0CCF99A4" w14:textId="46324469" w:rsidR="00EA65E7" w:rsidRDefault="00EA65E7" w:rsidP="00A932E4">
      <w:pPr>
        <w:spacing w:after="0" w:line="200" w:lineRule="exact"/>
        <w:rPr>
          <w:rFonts w:eastAsia="Times New Roman" w:cstheme="minorHAnsi"/>
          <w:b/>
          <w:bCs/>
          <w:color w:val="333333"/>
          <w:u w:val="single"/>
          <w:lang w:val="en"/>
        </w:rPr>
      </w:pPr>
    </w:p>
    <w:p w14:paraId="39BA988B" w14:textId="09CF5813" w:rsidR="00E014E8" w:rsidRDefault="00E014E8" w:rsidP="00A932E4">
      <w:pPr>
        <w:spacing w:after="0" w:line="200" w:lineRule="exact"/>
        <w:rPr>
          <w:rFonts w:eastAsia="Times New Roman" w:cstheme="minorHAnsi"/>
          <w:b/>
          <w:bCs/>
          <w:color w:val="333333"/>
          <w:u w:val="single"/>
          <w:lang w:val="en"/>
        </w:rPr>
      </w:pPr>
    </w:p>
    <w:p w14:paraId="73E902A7" w14:textId="77777777" w:rsidR="00E014E8" w:rsidRDefault="00E014E8" w:rsidP="00A932E4">
      <w:pPr>
        <w:spacing w:after="0" w:line="200" w:lineRule="exact"/>
        <w:rPr>
          <w:rFonts w:eastAsia="Times New Roman" w:cstheme="minorHAnsi"/>
          <w:b/>
          <w:bCs/>
          <w:color w:val="333333"/>
          <w:u w:val="single"/>
          <w:lang w:val="en"/>
        </w:rPr>
      </w:pPr>
    </w:p>
    <w:p w14:paraId="22018BC3" w14:textId="77777777" w:rsidR="00E014E8" w:rsidRDefault="00E014E8" w:rsidP="00A932E4">
      <w:pPr>
        <w:spacing w:after="0" w:line="200" w:lineRule="exact"/>
        <w:rPr>
          <w:rFonts w:eastAsia="Times New Roman" w:cstheme="minorHAnsi"/>
          <w:b/>
          <w:bCs/>
          <w:color w:val="333333"/>
          <w:u w:val="single"/>
          <w:lang w:val="en"/>
        </w:rPr>
      </w:pPr>
    </w:p>
    <w:p w14:paraId="41D14A53" w14:textId="77777777" w:rsidR="00E014E8" w:rsidRDefault="00E014E8" w:rsidP="00A932E4">
      <w:pPr>
        <w:spacing w:after="0" w:line="200" w:lineRule="exact"/>
        <w:rPr>
          <w:rFonts w:eastAsia="Times New Roman" w:cstheme="minorHAnsi"/>
          <w:b/>
          <w:bCs/>
          <w:color w:val="333333"/>
          <w:u w:val="single"/>
          <w:lang w:val="en"/>
        </w:rPr>
      </w:pPr>
    </w:p>
    <w:p w14:paraId="1CD9CDAE" w14:textId="77777777" w:rsidR="00E014E8" w:rsidRDefault="00E014E8" w:rsidP="00A932E4">
      <w:pPr>
        <w:spacing w:after="0" w:line="200" w:lineRule="exact"/>
        <w:rPr>
          <w:rFonts w:eastAsia="Times New Roman" w:cstheme="minorHAnsi"/>
          <w:b/>
          <w:bCs/>
          <w:color w:val="333333"/>
          <w:u w:val="single"/>
          <w:lang w:val="en"/>
        </w:rPr>
      </w:pPr>
    </w:p>
    <w:p w14:paraId="1FE235C7" w14:textId="77777777" w:rsidR="00E014E8" w:rsidRDefault="00E014E8" w:rsidP="00A932E4">
      <w:pPr>
        <w:spacing w:after="0" w:line="200" w:lineRule="exact"/>
        <w:rPr>
          <w:rFonts w:eastAsia="Times New Roman" w:cstheme="minorHAnsi"/>
          <w:b/>
          <w:bCs/>
          <w:color w:val="333333"/>
          <w:u w:val="single"/>
          <w:lang w:val="en"/>
        </w:rPr>
      </w:pPr>
    </w:p>
    <w:p w14:paraId="5DD52836" w14:textId="77777777" w:rsidR="00E014E8" w:rsidRDefault="00E014E8" w:rsidP="00A932E4">
      <w:pPr>
        <w:spacing w:after="0" w:line="200" w:lineRule="exact"/>
        <w:rPr>
          <w:rFonts w:eastAsia="Times New Roman" w:cstheme="minorHAnsi"/>
          <w:b/>
          <w:bCs/>
          <w:color w:val="333333"/>
          <w:u w:val="single"/>
          <w:lang w:val="en"/>
        </w:rPr>
      </w:pPr>
    </w:p>
    <w:p w14:paraId="7307D0C8" w14:textId="6CC3FCDF" w:rsidR="00E014E8" w:rsidRDefault="00E014E8" w:rsidP="00A932E4">
      <w:pPr>
        <w:spacing w:after="0" w:line="200" w:lineRule="exact"/>
        <w:rPr>
          <w:rFonts w:eastAsia="Times New Roman" w:cstheme="minorHAnsi"/>
          <w:b/>
          <w:bCs/>
          <w:color w:val="333333"/>
          <w:u w:val="single"/>
          <w:lang w:val="en"/>
        </w:rPr>
      </w:pPr>
    </w:p>
    <w:p w14:paraId="1ED3A28A" w14:textId="2FC4C330" w:rsidR="00E014E8" w:rsidRDefault="00E014E8" w:rsidP="00A932E4">
      <w:pPr>
        <w:spacing w:after="0" w:line="200" w:lineRule="exact"/>
        <w:rPr>
          <w:rFonts w:eastAsia="Times New Roman" w:cstheme="minorHAnsi"/>
          <w:b/>
          <w:bCs/>
          <w:color w:val="333333"/>
          <w:u w:val="single"/>
          <w:lang w:val="en"/>
        </w:rPr>
      </w:pPr>
    </w:p>
    <w:p w14:paraId="3BC7BD56" w14:textId="77777777" w:rsidR="00E014E8" w:rsidRDefault="00E014E8" w:rsidP="00A932E4">
      <w:pPr>
        <w:spacing w:after="0" w:line="200" w:lineRule="exact"/>
        <w:rPr>
          <w:rFonts w:eastAsia="Times New Roman" w:cstheme="minorHAnsi"/>
          <w:b/>
          <w:bCs/>
          <w:color w:val="333333"/>
          <w:u w:val="single"/>
          <w:lang w:val="en"/>
        </w:rPr>
      </w:pPr>
    </w:p>
    <w:p w14:paraId="2CDCFBEF" w14:textId="3E35F0D2" w:rsidR="00E014E8" w:rsidRDefault="00E014E8" w:rsidP="00A932E4">
      <w:pPr>
        <w:spacing w:after="0" w:line="200" w:lineRule="exact"/>
        <w:rPr>
          <w:rFonts w:eastAsia="Times New Roman" w:cstheme="minorHAnsi"/>
          <w:b/>
          <w:bCs/>
          <w:color w:val="333333"/>
          <w:u w:val="single"/>
          <w:lang w:val="en"/>
        </w:rPr>
      </w:pPr>
    </w:p>
    <w:p w14:paraId="57A9AE65" w14:textId="69EB18D6" w:rsidR="00E014E8" w:rsidRDefault="00E014E8" w:rsidP="00A932E4">
      <w:pPr>
        <w:spacing w:after="0" w:line="200" w:lineRule="exact"/>
        <w:rPr>
          <w:rFonts w:eastAsia="Times New Roman" w:cstheme="minorHAnsi"/>
          <w:b/>
          <w:bCs/>
          <w:color w:val="333333"/>
          <w:u w:val="single"/>
          <w:lang w:val="en"/>
        </w:rPr>
      </w:pPr>
    </w:p>
    <w:p w14:paraId="0AC77606" w14:textId="7B24AC6B" w:rsidR="00E014E8" w:rsidRDefault="00641BD5" w:rsidP="00A94C03">
      <w:pPr>
        <w:spacing w:after="0" w:line="200" w:lineRule="exact"/>
        <w:jc w:val="center"/>
        <w:rPr>
          <w:rFonts w:eastAsia="Times New Roman" w:cstheme="minorHAnsi"/>
          <w:b/>
          <w:bCs/>
          <w:color w:val="333333"/>
          <w:u w:val="single"/>
          <w:lang w:val="en"/>
        </w:rPr>
      </w:pPr>
      <w:r w:rsidRPr="009D56D0">
        <w:rPr>
          <w:rFonts w:cstheme="minorHAnsi"/>
          <w:noProof/>
          <w:sz w:val="24"/>
          <w:szCs w:val="24"/>
        </w:rPr>
        <mc:AlternateContent>
          <mc:Choice Requires="wps">
            <w:drawing>
              <wp:anchor distT="45720" distB="45720" distL="114300" distR="114300" simplePos="0" relativeHeight="251696128" behindDoc="0" locked="0" layoutInCell="1" allowOverlap="1" wp14:anchorId="79D2A887" wp14:editId="5399320D">
                <wp:simplePos x="0" y="0"/>
                <wp:positionH relativeFrom="column">
                  <wp:posOffset>1249680</wp:posOffset>
                </wp:positionH>
                <wp:positionV relativeFrom="paragraph">
                  <wp:posOffset>6985</wp:posOffset>
                </wp:positionV>
                <wp:extent cx="2571750" cy="285750"/>
                <wp:effectExtent l="0" t="0" r="0" b="0"/>
                <wp:wrapSquare wrapText="bothSides"/>
                <wp:docPr id="2012504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85750"/>
                        </a:xfrm>
                        <a:prstGeom prst="rect">
                          <a:avLst/>
                        </a:prstGeom>
                        <a:noFill/>
                        <a:ln w="9525">
                          <a:noFill/>
                          <a:miter lim="800000"/>
                          <a:headEnd/>
                          <a:tailEnd/>
                        </a:ln>
                      </wps:spPr>
                      <wps:txbx>
                        <w:txbxContent>
                          <w:p w14:paraId="06D4B62B" w14:textId="417A8535" w:rsidR="00641BD5" w:rsidRPr="00DD5853" w:rsidRDefault="00641BD5" w:rsidP="00641BD5">
                            <w:pPr>
                              <w:rPr>
                                <w:b/>
                                <w:bCs/>
                                <w:sz w:val="24"/>
                                <w:szCs w:val="24"/>
                              </w:rPr>
                            </w:pPr>
                            <w:r>
                              <w:rPr>
                                <w:b/>
                                <w:bCs/>
                                <w:sz w:val="24"/>
                                <w:szCs w:val="24"/>
                              </w:rPr>
                              <w:t>Jenna McCullough, PharmD, BCPS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2A887" id="Text Box 2" o:spid="_x0000_s1028" type="#_x0000_t202" style="position:absolute;left:0;text-align:left;margin-left:98.4pt;margin-top:.55pt;width:202.5pt;height:2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" filled="f" stroked="f">
                <v:textbox>
                  <w:txbxContent>
                    <w:p w14:paraId="06D4B62B" w14:textId="417A8535" w:rsidR="00641BD5" w:rsidRPr="00DD5853" w:rsidRDefault="00641BD5" w:rsidP="00641BD5">
                      <w:pPr>
                        <w:rPr>
                          <w:b/>
                          <w:bCs/>
                          <w:sz w:val="24"/>
                          <w:szCs w:val="24"/>
                        </w:rPr>
                      </w:pPr>
                      <w:r>
                        <w:rPr>
                          <w:b/>
                          <w:bCs/>
                          <w:sz w:val="24"/>
                          <w:szCs w:val="24"/>
                        </w:rPr>
                        <w:t>Jenna McCullough, PharmD, BCPS</w:t>
                      </w:r>
                    </w:p>
                  </w:txbxContent>
                </v:textbox>
                <w10:wrap type="square"/>
              </v:shape>
            </w:pict>
          </mc:Fallback>
        </mc:AlternateContent>
      </w:r>
      <w:r w:rsidR="001E477B" w:rsidRPr="009D56D0">
        <w:rPr>
          <w:rFonts w:cstheme="minorHAnsi"/>
          <w:noProof/>
          <w:sz w:val="24"/>
          <w:szCs w:val="24"/>
        </w:rPr>
        <mc:AlternateContent>
          <mc:Choice Requires="wps">
            <w:drawing>
              <wp:anchor distT="45720" distB="45720" distL="114300" distR="114300" simplePos="0" relativeHeight="251674624" behindDoc="0" locked="0" layoutInCell="1" allowOverlap="1" wp14:anchorId="6D8EEC89" wp14:editId="22193C8E">
                <wp:simplePos x="0" y="0"/>
                <wp:positionH relativeFrom="column">
                  <wp:posOffset>4278630</wp:posOffset>
                </wp:positionH>
                <wp:positionV relativeFrom="paragraph">
                  <wp:posOffset>44450</wp:posOffset>
                </wp:positionV>
                <wp:extent cx="2997200" cy="285750"/>
                <wp:effectExtent l="0" t="0" r="0" b="0"/>
                <wp:wrapSquare wrapText="bothSides"/>
                <wp:docPr id="2008971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85750"/>
                        </a:xfrm>
                        <a:prstGeom prst="rect">
                          <a:avLst/>
                        </a:prstGeom>
                        <a:noFill/>
                        <a:ln w="9525">
                          <a:noFill/>
                          <a:miter lim="800000"/>
                          <a:headEnd/>
                          <a:tailEnd/>
                        </a:ln>
                      </wps:spPr>
                      <wps:txbx>
                        <w:txbxContent>
                          <w:p w14:paraId="25A759B1" w14:textId="5FA690DB" w:rsidR="00E014E8" w:rsidRPr="00DD5853" w:rsidRDefault="001E477B" w:rsidP="004958B0">
                            <w:pPr>
                              <w:rPr>
                                <w:b/>
                                <w:bCs/>
                                <w:sz w:val="24"/>
                                <w:szCs w:val="24"/>
                              </w:rPr>
                            </w:pPr>
                            <w:r>
                              <w:rPr>
                                <w:b/>
                                <w:bCs/>
                                <w:sz w:val="24"/>
                                <w:szCs w:val="24"/>
                              </w:rPr>
                              <w:t>Melinda Miller, PharmD, BCPS, BCPPS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EEC89" id="_x0000_s1029" type="#_x0000_t202" style="position:absolute;left:0;text-align:left;margin-left:336.9pt;margin-top:3.5pt;width:236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" filled="f" stroked="f">
                <v:textbox>
                  <w:txbxContent>
                    <w:p w14:paraId="25A759B1" w14:textId="5FA690DB" w:rsidR="00E014E8" w:rsidRPr="00DD5853" w:rsidRDefault="001E477B" w:rsidP="004958B0">
                      <w:pPr>
                        <w:rPr>
                          <w:b/>
                          <w:bCs/>
                          <w:sz w:val="24"/>
                          <w:szCs w:val="24"/>
                        </w:rPr>
                      </w:pPr>
                      <w:r>
                        <w:rPr>
                          <w:b/>
                          <w:bCs/>
                          <w:sz w:val="24"/>
                          <w:szCs w:val="24"/>
                        </w:rPr>
                        <w:t>Melinda Miller, PharmD, BCPS, BCPPS</w:t>
                      </w:r>
                    </w:p>
                  </w:txbxContent>
                </v:textbox>
                <w10:wrap type="square"/>
              </v:shape>
            </w:pict>
          </mc:Fallback>
        </mc:AlternateContent>
      </w:r>
    </w:p>
    <w:p w14:paraId="4261B1C7" w14:textId="77777777" w:rsidR="00440DF1" w:rsidRDefault="00440DF1" w:rsidP="00440DF1">
      <w:pPr>
        <w:spacing w:after="0" w:line="240" w:lineRule="auto"/>
        <w:rPr>
          <w:rFonts w:eastAsia="Times New Roman" w:cstheme="minorHAnsi"/>
          <w:b/>
          <w:bCs/>
          <w:color w:val="333333"/>
          <w:u w:val="single"/>
          <w:lang w:val="en"/>
        </w:rPr>
      </w:pPr>
    </w:p>
    <w:p w14:paraId="1B33ADC5" w14:textId="77777777" w:rsidR="00440DF1" w:rsidRDefault="00440DF1" w:rsidP="00440DF1">
      <w:pPr>
        <w:spacing w:after="0" w:line="240" w:lineRule="auto"/>
        <w:rPr>
          <w:rFonts w:eastAsia="Times New Roman" w:cstheme="minorHAnsi"/>
          <w:b/>
          <w:bCs/>
          <w:color w:val="333333"/>
          <w:u w:val="single"/>
          <w:lang w:val="en"/>
        </w:rPr>
      </w:pPr>
    </w:p>
    <w:p w14:paraId="41C3C2DC" w14:textId="38EDF097" w:rsidR="00107941" w:rsidRPr="000A0905" w:rsidRDefault="00EB56FD" w:rsidP="00440DF1">
      <w:pPr>
        <w:spacing w:after="0" w:line="240" w:lineRule="auto"/>
        <w:rPr>
          <w:rFonts w:eastAsia="Times New Roman" w:cstheme="minorHAnsi"/>
          <w:b/>
          <w:bCs/>
          <w:color w:val="333333"/>
          <w:sz w:val="24"/>
          <w:szCs w:val="24"/>
          <w:u w:val="single"/>
          <w:lang w:val="en"/>
        </w:rPr>
      </w:pPr>
      <w:r w:rsidRPr="000A0905">
        <w:rPr>
          <w:rFonts w:eastAsia="Times New Roman" w:cstheme="minorHAnsi"/>
          <w:b/>
          <w:bCs/>
          <w:color w:val="333333"/>
          <w:sz w:val="24"/>
          <w:szCs w:val="24"/>
          <w:u w:val="single"/>
          <w:lang w:val="en"/>
        </w:rPr>
        <w:t>Program Schedule:</w:t>
      </w:r>
    </w:p>
    <w:p w14:paraId="0E1750EF" w14:textId="06C64336" w:rsidR="00107941" w:rsidRPr="000A0905" w:rsidRDefault="00107941"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6:00pm: Welcome and Introductions</w:t>
      </w:r>
    </w:p>
    <w:p w14:paraId="056CFF42" w14:textId="445BEA42" w:rsidR="00DD5853" w:rsidRPr="000A0905" w:rsidRDefault="00DD5853"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 xml:space="preserve">6:05-6:55pm: </w:t>
      </w:r>
      <w:r w:rsidR="00641BD5" w:rsidRPr="000A0905">
        <w:rPr>
          <w:rFonts w:asciiTheme="minorHAnsi" w:hAnsiTheme="minorHAnsi" w:cstheme="minorHAnsi"/>
          <w:b/>
          <w:bCs/>
          <w:sz w:val="24"/>
          <w:szCs w:val="24"/>
        </w:rPr>
        <w:t>Medication Safety in Pregnancy and Lactation</w:t>
      </w:r>
    </w:p>
    <w:p w14:paraId="490AC84D" w14:textId="69BDB1FC" w:rsidR="007D7397" w:rsidRPr="000A0905" w:rsidRDefault="00641BD5" w:rsidP="007D7397">
      <w:pPr>
        <w:pStyle w:val="xxxxxxmsonormal"/>
        <w:numPr>
          <w:ilvl w:val="1"/>
          <w:numId w:val="8"/>
        </w:numPr>
        <w:spacing w:before="0" w:beforeAutospacing="0" w:after="120" w:afterAutospacing="0" w:line="240" w:lineRule="exact"/>
        <w:rPr>
          <w:rFonts w:asciiTheme="minorHAnsi" w:hAnsiTheme="minorHAnsi" w:cstheme="minorHAnsi"/>
          <w:i/>
          <w:iCs/>
          <w:sz w:val="24"/>
          <w:szCs w:val="24"/>
        </w:rPr>
      </w:pPr>
      <w:r w:rsidRPr="000A0905">
        <w:rPr>
          <w:rFonts w:asciiTheme="minorHAnsi" w:hAnsiTheme="minorHAnsi" w:cstheme="minorHAnsi"/>
          <w:i/>
          <w:iCs/>
          <w:sz w:val="24"/>
          <w:szCs w:val="24"/>
        </w:rPr>
        <w:t xml:space="preserve">Jenna McCullough, PharmD, BCPS, Clinical Pharmacist, UPMC Magee Women’s Hospital of Pittsburgh </w:t>
      </w:r>
    </w:p>
    <w:p w14:paraId="11A6B444" w14:textId="77777777" w:rsidR="00DD5853" w:rsidRPr="000A0905" w:rsidRDefault="00DD5853"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6:55pm-7:00pm (Break)</w:t>
      </w:r>
    </w:p>
    <w:p w14:paraId="2F88A097" w14:textId="0A11A09A" w:rsidR="00107941" w:rsidRPr="000A0905" w:rsidRDefault="00DD5853" w:rsidP="00341F89">
      <w:pPr>
        <w:pStyle w:val="xxxxxxmsonormal"/>
        <w:numPr>
          <w:ilvl w:val="0"/>
          <w:numId w:val="8"/>
        </w:numPr>
        <w:spacing w:before="0" w:beforeAutospacing="0" w:after="120" w:afterAutospacing="0"/>
        <w:rPr>
          <w:rFonts w:asciiTheme="minorHAnsi" w:hAnsiTheme="minorHAnsi" w:cstheme="minorHAnsi"/>
          <w:b/>
          <w:bCs/>
          <w:sz w:val="24"/>
          <w:szCs w:val="24"/>
        </w:rPr>
      </w:pPr>
      <w:r w:rsidRPr="000A0905">
        <w:rPr>
          <w:rFonts w:asciiTheme="minorHAnsi" w:hAnsiTheme="minorHAnsi" w:cstheme="minorHAnsi"/>
          <w:b/>
          <w:bCs/>
          <w:sz w:val="24"/>
          <w:szCs w:val="24"/>
        </w:rPr>
        <w:t>7</w:t>
      </w:r>
      <w:r w:rsidR="00107941" w:rsidRPr="000A0905">
        <w:rPr>
          <w:rFonts w:asciiTheme="minorHAnsi" w:hAnsiTheme="minorHAnsi" w:cstheme="minorHAnsi"/>
          <w:b/>
          <w:bCs/>
          <w:sz w:val="24"/>
          <w:szCs w:val="24"/>
        </w:rPr>
        <w:t>:0</w:t>
      </w:r>
      <w:r w:rsidR="007D7397" w:rsidRPr="000A0905">
        <w:rPr>
          <w:rFonts w:asciiTheme="minorHAnsi" w:hAnsiTheme="minorHAnsi" w:cstheme="minorHAnsi"/>
          <w:b/>
          <w:bCs/>
          <w:sz w:val="24"/>
          <w:szCs w:val="24"/>
        </w:rPr>
        <w:t>0</w:t>
      </w:r>
      <w:r w:rsidR="00107941" w:rsidRPr="000A0905">
        <w:rPr>
          <w:rFonts w:asciiTheme="minorHAnsi" w:hAnsiTheme="minorHAnsi" w:cstheme="minorHAnsi"/>
          <w:b/>
          <w:bCs/>
          <w:sz w:val="24"/>
          <w:szCs w:val="24"/>
        </w:rPr>
        <w:t>pm-</w:t>
      </w:r>
      <w:r w:rsidRPr="000A0905">
        <w:rPr>
          <w:rFonts w:asciiTheme="minorHAnsi" w:hAnsiTheme="minorHAnsi" w:cstheme="minorHAnsi"/>
          <w:b/>
          <w:bCs/>
          <w:sz w:val="24"/>
          <w:szCs w:val="24"/>
        </w:rPr>
        <w:t>7</w:t>
      </w:r>
      <w:r w:rsidR="00107941" w:rsidRPr="000A0905">
        <w:rPr>
          <w:rFonts w:asciiTheme="minorHAnsi" w:hAnsiTheme="minorHAnsi" w:cstheme="minorHAnsi"/>
          <w:b/>
          <w:bCs/>
          <w:sz w:val="24"/>
          <w:szCs w:val="24"/>
        </w:rPr>
        <w:t>:</w:t>
      </w:r>
      <w:r w:rsidRPr="000A0905">
        <w:rPr>
          <w:rFonts w:asciiTheme="minorHAnsi" w:hAnsiTheme="minorHAnsi" w:cstheme="minorHAnsi"/>
          <w:b/>
          <w:bCs/>
          <w:sz w:val="24"/>
          <w:szCs w:val="24"/>
        </w:rPr>
        <w:t>5</w:t>
      </w:r>
      <w:r w:rsidR="007D7397" w:rsidRPr="000A0905">
        <w:rPr>
          <w:rFonts w:asciiTheme="minorHAnsi" w:hAnsiTheme="minorHAnsi" w:cstheme="minorHAnsi"/>
          <w:b/>
          <w:bCs/>
          <w:sz w:val="24"/>
          <w:szCs w:val="24"/>
        </w:rPr>
        <w:t>0</w:t>
      </w:r>
      <w:r w:rsidR="00107941" w:rsidRPr="000A0905">
        <w:rPr>
          <w:rFonts w:asciiTheme="minorHAnsi" w:hAnsiTheme="minorHAnsi" w:cstheme="minorHAnsi"/>
          <w:b/>
          <w:bCs/>
          <w:sz w:val="24"/>
          <w:szCs w:val="24"/>
        </w:rPr>
        <w:t xml:space="preserve">pm: </w:t>
      </w:r>
      <w:r w:rsidR="001E477B" w:rsidRPr="000A0905">
        <w:rPr>
          <w:rFonts w:asciiTheme="minorHAnsi" w:hAnsiTheme="minorHAnsi" w:cstheme="minorHAnsi"/>
          <w:b/>
          <w:bCs/>
          <w:sz w:val="24"/>
          <w:szCs w:val="24"/>
        </w:rPr>
        <w:t xml:space="preserve">Ensuring Medication Safety in Pediatrics </w:t>
      </w:r>
    </w:p>
    <w:p w14:paraId="2D3AB1AC" w14:textId="56B78009" w:rsidR="007D7397" w:rsidRPr="000A0905" w:rsidRDefault="001E477B" w:rsidP="007D7397">
      <w:pPr>
        <w:pStyle w:val="xxxxxxmsonormal"/>
        <w:numPr>
          <w:ilvl w:val="1"/>
          <w:numId w:val="8"/>
        </w:numPr>
        <w:spacing w:before="0" w:beforeAutospacing="0" w:after="0" w:afterAutospacing="0" w:line="240" w:lineRule="exact"/>
        <w:rPr>
          <w:rFonts w:asciiTheme="minorHAnsi" w:hAnsiTheme="minorHAnsi" w:cstheme="minorHAnsi"/>
          <w:sz w:val="24"/>
          <w:szCs w:val="24"/>
        </w:rPr>
      </w:pPr>
      <w:r w:rsidRPr="000A0905">
        <w:rPr>
          <w:rFonts w:asciiTheme="minorHAnsi" w:hAnsiTheme="minorHAnsi" w:cstheme="minorHAnsi"/>
          <w:i/>
          <w:iCs/>
          <w:sz w:val="24"/>
          <w:szCs w:val="24"/>
        </w:rPr>
        <w:t>Melinda Miller, PharmD, BCPS, BCPPS, Clinical Pharmacist Specialist, Neonatal Intensive Care Unit, UPMC Children’s Hospital of Pittsburgh</w:t>
      </w:r>
    </w:p>
    <w:p w14:paraId="1B50F7B9" w14:textId="77777777" w:rsidR="00A932E4" w:rsidRPr="000A0905" w:rsidRDefault="00107941" w:rsidP="00341F89">
      <w:pPr>
        <w:pStyle w:val="xxxxxxmsonormal"/>
        <w:numPr>
          <w:ilvl w:val="0"/>
          <w:numId w:val="8"/>
        </w:numPr>
        <w:spacing w:beforeAutospacing="0" w:after="0" w:afterAutospacing="0"/>
        <w:rPr>
          <w:rFonts w:asciiTheme="minorHAnsi" w:hAnsiTheme="minorHAnsi" w:cstheme="minorHAnsi"/>
          <w:b/>
          <w:bCs/>
          <w:sz w:val="24"/>
          <w:szCs w:val="24"/>
        </w:rPr>
      </w:pPr>
      <w:r w:rsidRPr="000A0905">
        <w:rPr>
          <w:rFonts w:asciiTheme="minorHAnsi" w:hAnsiTheme="minorHAnsi" w:cstheme="minorHAnsi"/>
          <w:b/>
          <w:bCs/>
          <w:sz w:val="24"/>
          <w:szCs w:val="24"/>
        </w:rPr>
        <w:t xml:space="preserve">7:55pm: Session Wrap-Up </w:t>
      </w:r>
    </w:p>
    <w:p w14:paraId="7CAA1924" w14:textId="77777777" w:rsidR="00EA65E7" w:rsidRPr="00341F89" w:rsidRDefault="00EA65E7" w:rsidP="00EA65E7">
      <w:pPr>
        <w:pStyle w:val="xxxxxxmsonormal"/>
        <w:spacing w:beforeAutospacing="0" w:after="0" w:afterAutospacing="0" w:line="240" w:lineRule="exact"/>
        <w:jc w:val="both"/>
        <w:rPr>
          <w:b/>
          <w:bCs/>
          <w:sz w:val="24"/>
          <w:szCs w:val="24"/>
          <w:u w:val="single"/>
          <w:lang w:val="en"/>
        </w:rPr>
      </w:pPr>
    </w:p>
    <w:p w14:paraId="4EA73641" w14:textId="7C1AA9AE" w:rsidR="00CE6891" w:rsidRDefault="005E4CB1" w:rsidP="00DD5853">
      <w:pPr>
        <w:pStyle w:val="xxxxxxmsonormal"/>
        <w:spacing w:before="0" w:beforeAutospacing="0" w:after="0" w:afterAutospacing="0" w:line="240" w:lineRule="exact"/>
        <w:jc w:val="center"/>
        <w:rPr>
          <w:sz w:val="18"/>
          <w:szCs w:val="18"/>
        </w:rPr>
      </w:pPr>
      <w:r w:rsidRPr="00440DF1">
        <w:rPr>
          <w:b/>
          <w:bCs/>
          <w:sz w:val="24"/>
          <w:szCs w:val="24"/>
          <w:u w:val="single"/>
          <w:lang w:val="en"/>
        </w:rPr>
        <w:t>P</w:t>
      </w:r>
      <w:r w:rsidR="00EA65E7" w:rsidRPr="00440DF1">
        <w:rPr>
          <w:b/>
          <w:bCs/>
          <w:sz w:val="24"/>
          <w:szCs w:val="24"/>
          <w:u w:val="single"/>
          <w:lang w:val="en"/>
        </w:rPr>
        <w:t>RE</w:t>
      </w:r>
      <w:r w:rsidRPr="00440DF1">
        <w:rPr>
          <w:b/>
          <w:bCs/>
          <w:sz w:val="24"/>
          <w:szCs w:val="24"/>
          <w:u w:val="single"/>
          <w:lang w:val="en"/>
        </w:rPr>
        <w:t>-</w:t>
      </w:r>
      <w:r w:rsidR="00EA65E7" w:rsidRPr="00440DF1">
        <w:rPr>
          <w:b/>
          <w:bCs/>
          <w:sz w:val="24"/>
          <w:szCs w:val="24"/>
          <w:u w:val="single"/>
          <w:lang w:val="en"/>
        </w:rPr>
        <w:t>REGISTER</w:t>
      </w:r>
      <w:r w:rsidRPr="00440DF1">
        <w:rPr>
          <w:b/>
          <w:bCs/>
          <w:sz w:val="24"/>
          <w:szCs w:val="24"/>
          <w:lang w:val="en"/>
        </w:rPr>
        <w:t xml:space="preserve"> for this program</w:t>
      </w:r>
      <w:r w:rsidR="00DD5853" w:rsidRPr="00440DF1">
        <w:rPr>
          <w:b/>
          <w:bCs/>
          <w:sz w:val="24"/>
          <w:szCs w:val="24"/>
          <w:lang w:val="en"/>
        </w:rPr>
        <w:t>:</w:t>
      </w:r>
      <w:r w:rsidR="00A94C03" w:rsidRPr="00A94C03">
        <w:t xml:space="preserve"> </w:t>
      </w:r>
      <w:hyperlink r:id="rId13" w:history="1">
        <w:r w:rsidR="00440DF1" w:rsidRPr="00E762DC">
          <w:rPr>
            <w:rStyle w:val="Hyperlink"/>
            <w:sz w:val="18"/>
            <w:szCs w:val="18"/>
          </w:rPr>
          <w:t>https://cce.upmc.com/medication-safety-special-populations-focus-pregnancy-lactation-and-pediatricslive</w:t>
        </w:r>
      </w:hyperlink>
    </w:p>
    <w:p w14:paraId="33ED487A" w14:textId="4E33C8EC" w:rsidR="001E08E3" w:rsidRPr="00440DF1" w:rsidRDefault="00EA65E7" w:rsidP="00440DF1">
      <w:pPr>
        <w:spacing w:after="100" w:afterAutospacing="1" w:line="240" w:lineRule="auto"/>
        <w:jc w:val="center"/>
        <w:rPr>
          <w:rFonts w:cstheme="minorHAnsi"/>
          <w:b/>
          <w:bCs/>
          <w:sz w:val="20"/>
          <w:szCs w:val="20"/>
        </w:rPr>
      </w:pPr>
      <w:r w:rsidRPr="00EA65E7">
        <w:rPr>
          <w:b/>
          <w:bCs/>
          <w:sz w:val="16"/>
          <w:szCs w:val="16"/>
        </w:rPr>
        <w:t>[Z</w:t>
      </w:r>
      <w:r w:rsidR="005E4CB1" w:rsidRPr="00EA65E7">
        <w:rPr>
          <w:b/>
          <w:bCs/>
          <w:sz w:val="16"/>
          <w:szCs w:val="16"/>
        </w:rPr>
        <w:t xml:space="preserve">oom link information will be sent once you are registered for the event. Please email Alison Zappa at </w:t>
      </w:r>
      <w:hyperlink r:id="rId14" w:history="1">
        <w:r w:rsidR="005E4CB1" w:rsidRPr="00EA65E7">
          <w:rPr>
            <w:rStyle w:val="Hyperlink"/>
            <w:b/>
            <w:bCs/>
            <w:sz w:val="16"/>
            <w:szCs w:val="16"/>
          </w:rPr>
          <w:t>aaz13@pitt.edu</w:t>
        </w:r>
      </w:hyperlink>
      <w:r w:rsidR="005E4CB1" w:rsidRPr="00EA65E7">
        <w:rPr>
          <w:b/>
          <w:bCs/>
          <w:sz w:val="16"/>
          <w:szCs w:val="16"/>
        </w:rPr>
        <w:t xml:space="preserve"> with questions.</w:t>
      </w:r>
      <w:r w:rsidRPr="00EA65E7">
        <w:rPr>
          <w:b/>
          <w:bCs/>
          <w:sz w:val="16"/>
          <w:szCs w:val="16"/>
        </w:rPr>
        <w:t>]</w:t>
      </w:r>
      <w:r w:rsidR="00440DF1">
        <w:rPr>
          <w:b/>
          <w:bCs/>
          <w:sz w:val="16"/>
          <w:szCs w:val="16"/>
        </w:rPr>
        <w:t xml:space="preserve">                                                                 </w:t>
      </w:r>
      <w:r w:rsidR="001E08E3" w:rsidRPr="00440DF1">
        <w:rPr>
          <w:rFonts w:cstheme="minorHAnsi"/>
          <w:b/>
          <w:bCs/>
          <w:sz w:val="20"/>
          <w:szCs w:val="20"/>
        </w:rPr>
        <w:t>UPMC Center for Continuing Education in the Health Sciences in association with the University of Pittsburgh School of Pharmacy</w:t>
      </w:r>
    </w:p>
    <w:p w14:paraId="124A3CAE" w14:textId="77777777" w:rsidR="006C16BD" w:rsidRDefault="00F712C5" w:rsidP="00EA65E7">
      <w:pPr>
        <w:pStyle w:val="NoSpacing"/>
        <w:jc w:val="center"/>
        <w:rPr>
          <w:rFonts w:eastAsia="Times New Roman" w:cstheme="minorHAnsi"/>
          <w:sz w:val="16"/>
          <w:szCs w:val="16"/>
        </w:rPr>
      </w:pPr>
      <w:r w:rsidRPr="001E08E3">
        <w:rPr>
          <w:sz w:val="16"/>
          <w:szCs w:val="16"/>
          <w:lang w:val="en"/>
        </w:rPr>
        <w:t>In support of improving patient care, the University of Pittsburgh is jointly accredited by the Accreditation Council for Continuing Medical Education (ACCME) and the Accreditation Council for Pharmacy Education (ACPE), and the American Nurses Credentialing Center (ANCC), to provide continuing education for the healthcare team.</w:t>
      </w:r>
      <w:r w:rsidR="006D05FA" w:rsidRPr="001E08E3">
        <w:rPr>
          <w:sz w:val="16"/>
          <w:szCs w:val="16"/>
          <w:lang w:val="en"/>
        </w:rPr>
        <w:t xml:space="preserve"> </w:t>
      </w:r>
      <w:r w:rsidRPr="001E08E3">
        <w:rPr>
          <w:sz w:val="16"/>
          <w:szCs w:val="16"/>
          <w:lang w:val="en"/>
        </w:rPr>
        <w:t>This knowledge-based activity provides 2.0 contact hours of continuing pharmacy education credit.</w:t>
      </w:r>
      <w:r w:rsidR="005E4CB1" w:rsidRPr="001E08E3">
        <w:rPr>
          <w:rFonts w:eastAsia="Times New Roman" w:cstheme="minorHAnsi"/>
          <w:sz w:val="16"/>
          <w:szCs w:val="16"/>
        </w:rPr>
        <w:t xml:space="preserve"> </w:t>
      </w:r>
      <w:r w:rsidR="005E4CB1" w:rsidRPr="00EA65E7">
        <w:rPr>
          <w:rFonts w:eastAsia="Times New Roman" w:cstheme="minorHAnsi"/>
          <w:sz w:val="16"/>
          <w:szCs w:val="16"/>
        </w:rPr>
        <w:t>Other healthcare professionals will receive a certificate of attendance confirming the number of contact hours commensurate with the extent of participation in this activity.</w:t>
      </w:r>
      <w:r w:rsidR="001E08E3" w:rsidRPr="00EA65E7">
        <w:rPr>
          <w:rFonts w:eastAsia="Times New Roman" w:cstheme="minorHAnsi"/>
          <w:sz w:val="16"/>
          <w:szCs w:val="16"/>
        </w:rPr>
        <w:t xml:space="preserve"> </w:t>
      </w:r>
    </w:p>
    <w:p w14:paraId="753AD216" w14:textId="429B0A85" w:rsidR="005E4CB1" w:rsidRPr="00CE6891" w:rsidRDefault="00CE6891" w:rsidP="001E477B">
      <w:pPr>
        <w:spacing w:after="0" w:line="240" w:lineRule="auto"/>
        <w:jc w:val="center"/>
        <w:rPr>
          <w:sz w:val="16"/>
          <w:szCs w:val="16"/>
        </w:rPr>
      </w:pPr>
      <w:r w:rsidRPr="00440DF1">
        <w:rPr>
          <w:rFonts w:ascii="Calibri" w:eastAsia="Times New Roman" w:hAnsi="Calibri" w:cs="Calibri"/>
          <w:color w:val="000000"/>
          <w:sz w:val="16"/>
          <w:szCs w:val="16"/>
        </w:rPr>
        <w:t>University of Pittsburgh School of Pharmacy CE Seminar</w:t>
      </w:r>
      <w:r w:rsidR="001E477B" w:rsidRPr="00440DF1">
        <w:rPr>
          <w:rFonts w:ascii="Calibri" w:eastAsia="Times New Roman" w:hAnsi="Calibri" w:cs="Calibri"/>
          <w:color w:val="000000"/>
          <w:sz w:val="16"/>
          <w:szCs w:val="16"/>
        </w:rPr>
        <w:t xml:space="preserve"> (05 Safety)</w:t>
      </w:r>
      <w:r w:rsidRPr="00440DF1">
        <w:rPr>
          <w:rFonts w:ascii="Calibri" w:eastAsia="Times New Roman" w:hAnsi="Calibri" w:cs="Calibri"/>
          <w:color w:val="000000"/>
          <w:sz w:val="16"/>
          <w:szCs w:val="16"/>
        </w:rPr>
        <w:t xml:space="preserve">: </w:t>
      </w:r>
      <w:r w:rsidR="00440DF1" w:rsidRPr="00440DF1">
        <w:rPr>
          <w:rFonts w:ascii="Calibri" w:eastAsia="Times New Roman" w:hAnsi="Calibri" w:cs="Calibri"/>
          <w:color w:val="000000"/>
          <w:sz w:val="16"/>
          <w:szCs w:val="16"/>
        </w:rPr>
        <w:t>JA4008223-0000-26-070-L05-P</w:t>
      </w:r>
    </w:p>
    <w:sectPr w:rsidR="005E4CB1" w:rsidRPr="00CE6891" w:rsidSect="00F712C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CDF"/>
    <w:multiLevelType w:val="hybridMultilevel"/>
    <w:tmpl w:val="18EA30B4"/>
    <w:lvl w:ilvl="0" w:tplc="068EE6A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A39378F"/>
    <w:multiLevelType w:val="hybridMultilevel"/>
    <w:tmpl w:val="AC3E3114"/>
    <w:lvl w:ilvl="0" w:tplc="04090001">
      <w:start w:val="1"/>
      <w:numFmt w:val="bullet"/>
      <w:lvlText w:val=""/>
      <w:lvlJc w:val="left"/>
      <w:pPr>
        <w:ind w:left="910" w:hanging="55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771F7E"/>
    <w:multiLevelType w:val="hybridMultilevel"/>
    <w:tmpl w:val="BAD04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5B0C79"/>
    <w:multiLevelType w:val="multilevel"/>
    <w:tmpl w:val="457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E7F4F"/>
    <w:multiLevelType w:val="multilevel"/>
    <w:tmpl w:val="A3707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C05961"/>
    <w:multiLevelType w:val="multilevel"/>
    <w:tmpl w:val="326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B39CA"/>
    <w:multiLevelType w:val="hybridMultilevel"/>
    <w:tmpl w:val="898C5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D7FCD"/>
    <w:multiLevelType w:val="hybridMultilevel"/>
    <w:tmpl w:val="6E8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57955">
    <w:abstractNumId w:val="5"/>
  </w:num>
  <w:num w:numId="2" w16cid:durableId="180096704">
    <w:abstractNumId w:val="3"/>
  </w:num>
  <w:num w:numId="3" w16cid:durableId="1623531339">
    <w:abstractNumId w:val="0"/>
  </w:num>
  <w:num w:numId="4" w16cid:durableId="2047488644">
    <w:abstractNumId w:val="4"/>
  </w:num>
  <w:num w:numId="5" w16cid:durableId="1391928992">
    <w:abstractNumId w:val="1"/>
  </w:num>
  <w:num w:numId="6" w16cid:durableId="566888867">
    <w:abstractNumId w:val="7"/>
  </w:num>
  <w:num w:numId="7" w16cid:durableId="1788355870">
    <w:abstractNumId w:val="2"/>
  </w:num>
  <w:num w:numId="8" w16cid:durableId="98535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D1"/>
    <w:rsid w:val="00000D94"/>
    <w:rsid w:val="00033814"/>
    <w:rsid w:val="00041F69"/>
    <w:rsid w:val="00051E32"/>
    <w:rsid w:val="00095D95"/>
    <w:rsid w:val="000A0905"/>
    <w:rsid w:val="000D6465"/>
    <w:rsid w:val="000F2BD3"/>
    <w:rsid w:val="00107941"/>
    <w:rsid w:val="00130B7C"/>
    <w:rsid w:val="001658FC"/>
    <w:rsid w:val="0017708C"/>
    <w:rsid w:val="001B17A7"/>
    <w:rsid w:val="001C641C"/>
    <w:rsid w:val="001D2292"/>
    <w:rsid w:val="001D39FA"/>
    <w:rsid w:val="001E08E3"/>
    <w:rsid w:val="001E34D1"/>
    <w:rsid w:val="001E477B"/>
    <w:rsid w:val="001F526A"/>
    <w:rsid w:val="001F5FD1"/>
    <w:rsid w:val="0022120B"/>
    <w:rsid w:val="0022777D"/>
    <w:rsid w:val="00233584"/>
    <w:rsid w:val="00276DD1"/>
    <w:rsid w:val="002C2201"/>
    <w:rsid w:val="00310B7C"/>
    <w:rsid w:val="00314AE2"/>
    <w:rsid w:val="00324204"/>
    <w:rsid w:val="00324C85"/>
    <w:rsid w:val="00331E0F"/>
    <w:rsid w:val="00341F89"/>
    <w:rsid w:val="00364CE9"/>
    <w:rsid w:val="00367077"/>
    <w:rsid w:val="003E0B3C"/>
    <w:rsid w:val="003E5B33"/>
    <w:rsid w:val="003F505E"/>
    <w:rsid w:val="00421015"/>
    <w:rsid w:val="004275B7"/>
    <w:rsid w:val="00440DF1"/>
    <w:rsid w:val="0046487B"/>
    <w:rsid w:val="004713EA"/>
    <w:rsid w:val="004958B0"/>
    <w:rsid w:val="004B5AE3"/>
    <w:rsid w:val="004D078C"/>
    <w:rsid w:val="004F3A40"/>
    <w:rsid w:val="0051450D"/>
    <w:rsid w:val="0051789C"/>
    <w:rsid w:val="00540477"/>
    <w:rsid w:val="005446F4"/>
    <w:rsid w:val="005932B4"/>
    <w:rsid w:val="00597745"/>
    <w:rsid w:val="00597816"/>
    <w:rsid w:val="005B221A"/>
    <w:rsid w:val="005C3B07"/>
    <w:rsid w:val="005D4F0E"/>
    <w:rsid w:val="005E4CB1"/>
    <w:rsid w:val="00641BD5"/>
    <w:rsid w:val="006630F2"/>
    <w:rsid w:val="0067084D"/>
    <w:rsid w:val="006A33B0"/>
    <w:rsid w:val="006A59E0"/>
    <w:rsid w:val="006C08B8"/>
    <w:rsid w:val="006C16BD"/>
    <w:rsid w:val="006C3057"/>
    <w:rsid w:val="006D05FA"/>
    <w:rsid w:val="007467CB"/>
    <w:rsid w:val="00761EFE"/>
    <w:rsid w:val="007752A0"/>
    <w:rsid w:val="007D7397"/>
    <w:rsid w:val="008036A3"/>
    <w:rsid w:val="0082537C"/>
    <w:rsid w:val="00843BD1"/>
    <w:rsid w:val="008865B2"/>
    <w:rsid w:val="00890B70"/>
    <w:rsid w:val="00892C92"/>
    <w:rsid w:val="008A30C4"/>
    <w:rsid w:val="008B5D0B"/>
    <w:rsid w:val="008E351B"/>
    <w:rsid w:val="0090659C"/>
    <w:rsid w:val="00960120"/>
    <w:rsid w:val="00974FF7"/>
    <w:rsid w:val="00975575"/>
    <w:rsid w:val="0099319A"/>
    <w:rsid w:val="009B70A2"/>
    <w:rsid w:val="009D56D0"/>
    <w:rsid w:val="009E54D1"/>
    <w:rsid w:val="00A03AC1"/>
    <w:rsid w:val="00A53FC5"/>
    <w:rsid w:val="00A620A8"/>
    <w:rsid w:val="00A74506"/>
    <w:rsid w:val="00A85A55"/>
    <w:rsid w:val="00A932E4"/>
    <w:rsid w:val="00A94C03"/>
    <w:rsid w:val="00AA0F35"/>
    <w:rsid w:val="00AB4AE7"/>
    <w:rsid w:val="00AC14AA"/>
    <w:rsid w:val="00AE6502"/>
    <w:rsid w:val="00B2267A"/>
    <w:rsid w:val="00B2330B"/>
    <w:rsid w:val="00B41DDF"/>
    <w:rsid w:val="00B42D7E"/>
    <w:rsid w:val="00B60250"/>
    <w:rsid w:val="00B705EF"/>
    <w:rsid w:val="00BB43B6"/>
    <w:rsid w:val="00BB4A4A"/>
    <w:rsid w:val="00BC3046"/>
    <w:rsid w:val="00BD0619"/>
    <w:rsid w:val="00BE0D77"/>
    <w:rsid w:val="00BE7442"/>
    <w:rsid w:val="00C47F81"/>
    <w:rsid w:val="00CA6E97"/>
    <w:rsid w:val="00CD52C8"/>
    <w:rsid w:val="00CE6302"/>
    <w:rsid w:val="00CE6891"/>
    <w:rsid w:val="00CF31AA"/>
    <w:rsid w:val="00CF4727"/>
    <w:rsid w:val="00D008DD"/>
    <w:rsid w:val="00D13DC3"/>
    <w:rsid w:val="00D65C68"/>
    <w:rsid w:val="00D715AB"/>
    <w:rsid w:val="00DB2A4A"/>
    <w:rsid w:val="00DD5853"/>
    <w:rsid w:val="00DE1A7A"/>
    <w:rsid w:val="00DE59A0"/>
    <w:rsid w:val="00E014E8"/>
    <w:rsid w:val="00E222F1"/>
    <w:rsid w:val="00E56997"/>
    <w:rsid w:val="00EA65E7"/>
    <w:rsid w:val="00EB56FD"/>
    <w:rsid w:val="00ED03B3"/>
    <w:rsid w:val="00EE357A"/>
    <w:rsid w:val="00EF11BB"/>
    <w:rsid w:val="00F12A72"/>
    <w:rsid w:val="00F15A5D"/>
    <w:rsid w:val="00F419C5"/>
    <w:rsid w:val="00F53629"/>
    <w:rsid w:val="00F712C5"/>
    <w:rsid w:val="00F80F94"/>
    <w:rsid w:val="00FB586A"/>
    <w:rsid w:val="00FF395D"/>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A0BB"/>
  <w15:chartTrackingRefBased/>
  <w15:docId w15:val="{06D51403-383F-499A-8D3B-335CE35A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D1"/>
    <w:rPr>
      <w:rFonts w:ascii="Segoe UI" w:hAnsi="Segoe UI" w:cs="Segoe UI"/>
      <w:sz w:val="18"/>
      <w:szCs w:val="18"/>
    </w:rPr>
  </w:style>
  <w:style w:type="character" w:styleId="Hyperlink">
    <w:name w:val="Hyperlink"/>
    <w:rsid w:val="001F5FD1"/>
    <w:rPr>
      <w:color w:val="0000FF"/>
      <w:u w:val="single"/>
    </w:rPr>
  </w:style>
  <w:style w:type="paragraph" w:styleId="NormalWeb">
    <w:name w:val="Normal (Web)"/>
    <w:basedOn w:val="Normal"/>
    <w:uiPriority w:val="99"/>
    <w:rsid w:val="001F5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5FD1"/>
    <w:rPr>
      <w:b/>
      <w:bCs/>
    </w:rPr>
  </w:style>
  <w:style w:type="character" w:styleId="UnresolvedMention">
    <w:name w:val="Unresolved Mention"/>
    <w:basedOn w:val="DefaultParagraphFont"/>
    <w:uiPriority w:val="99"/>
    <w:semiHidden/>
    <w:unhideWhenUsed/>
    <w:rsid w:val="001F5FD1"/>
    <w:rPr>
      <w:color w:val="605E5C"/>
      <w:shd w:val="clear" w:color="auto" w:fill="E1DFDD"/>
    </w:rPr>
  </w:style>
  <w:style w:type="paragraph" w:styleId="NoSpacing">
    <w:name w:val="No Spacing"/>
    <w:uiPriority w:val="1"/>
    <w:qFormat/>
    <w:rsid w:val="001F5FD1"/>
    <w:pPr>
      <w:spacing w:after="0" w:line="240" w:lineRule="auto"/>
    </w:pPr>
  </w:style>
  <w:style w:type="paragraph" w:styleId="ListParagraph">
    <w:name w:val="List Paragraph"/>
    <w:basedOn w:val="Normal"/>
    <w:uiPriority w:val="34"/>
    <w:qFormat/>
    <w:rsid w:val="00EB56FD"/>
    <w:pPr>
      <w:ind w:left="720"/>
      <w:contextualSpacing/>
    </w:pPr>
  </w:style>
  <w:style w:type="paragraph" w:customStyle="1" w:styleId="xxxxmsonormal">
    <w:name w:val="x_xxxmsonormal"/>
    <w:basedOn w:val="Normal"/>
    <w:rsid w:val="0017708C"/>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5E4CB1"/>
    <w:rPr>
      <w:color w:val="954F72" w:themeColor="followedHyperlink"/>
      <w:u w:val="single"/>
    </w:rPr>
  </w:style>
  <w:style w:type="paragraph" w:customStyle="1" w:styleId="xxxxxxmsonormal">
    <w:name w:val="x_xxxxxmsonormal"/>
    <w:basedOn w:val="Normal"/>
    <w:uiPriority w:val="99"/>
    <w:rsid w:val="00761EF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3595">
      <w:bodyDiv w:val="1"/>
      <w:marLeft w:val="0"/>
      <w:marRight w:val="0"/>
      <w:marTop w:val="0"/>
      <w:marBottom w:val="0"/>
      <w:divBdr>
        <w:top w:val="none" w:sz="0" w:space="0" w:color="auto"/>
        <w:left w:val="none" w:sz="0" w:space="0" w:color="auto"/>
        <w:bottom w:val="none" w:sz="0" w:space="0" w:color="auto"/>
        <w:right w:val="none" w:sz="0" w:space="0" w:color="auto"/>
      </w:divBdr>
    </w:div>
    <w:div w:id="609162388">
      <w:bodyDiv w:val="1"/>
      <w:marLeft w:val="0"/>
      <w:marRight w:val="0"/>
      <w:marTop w:val="0"/>
      <w:marBottom w:val="0"/>
      <w:divBdr>
        <w:top w:val="none" w:sz="0" w:space="0" w:color="auto"/>
        <w:left w:val="none" w:sz="0" w:space="0" w:color="auto"/>
        <w:bottom w:val="none" w:sz="0" w:space="0" w:color="auto"/>
        <w:right w:val="none" w:sz="0" w:space="0" w:color="auto"/>
      </w:divBdr>
    </w:div>
    <w:div w:id="687826697">
      <w:bodyDiv w:val="1"/>
      <w:marLeft w:val="300"/>
      <w:marRight w:val="300"/>
      <w:marTop w:val="300"/>
      <w:marBottom w:val="300"/>
      <w:divBdr>
        <w:top w:val="none" w:sz="0" w:space="0" w:color="auto"/>
        <w:left w:val="none" w:sz="0" w:space="0" w:color="auto"/>
        <w:bottom w:val="none" w:sz="0" w:space="0" w:color="auto"/>
        <w:right w:val="none" w:sz="0" w:space="0" w:color="auto"/>
      </w:divBdr>
    </w:div>
    <w:div w:id="723406140">
      <w:bodyDiv w:val="1"/>
      <w:marLeft w:val="0"/>
      <w:marRight w:val="0"/>
      <w:marTop w:val="0"/>
      <w:marBottom w:val="0"/>
      <w:divBdr>
        <w:top w:val="none" w:sz="0" w:space="0" w:color="auto"/>
        <w:left w:val="none" w:sz="0" w:space="0" w:color="auto"/>
        <w:bottom w:val="none" w:sz="0" w:space="0" w:color="auto"/>
        <w:right w:val="none" w:sz="0" w:space="0" w:color="auto"/>
      </w:divBdr>
    </w:div>
    <w:div w:id="779956605">
      <w:bodyDiv w:val="1"/>
      <w:marLeft w:val="0"/>
      <w:marRight w:val="0"/>
      <w:marTop w:val="0"/>
      <w:marBottom w:val="0"/>
      <w:divBdr>
        <w:top w:val="none" w:sz="0" w:space="0" w:color="auto"/>
        <w:left w:val="none" w:sz="0" w:space="0" w:color="auto"/>
        <w:bottom w:val="none" w:sz="0" w:space="0" w:color="auto"/>
        <w:right w:val="none" w:sz="0" w:space="0" w:color="auto"/>
      </w:divBdr>
    </w:div>
    <w:div w:id="909147754">
      <w:bodyDiv w:val="1"/>
      <w:marLeft w:val="0"/>
      <w:marRight w:val="0"/>
      <w:marTop w:val="0"/>
      <w:marBottom w:val="0"/>
      <w:divBdr>
        <w:top w:val="none" w:sz="0" w:space="0" w:color="auto"/>
        <w:left w:val="none" w:sz="0" w:space="0" w:color="auto"/>
        <w:bottom w:val="none" w:sz="0" w:space="0" w:color="auto"/>
        <w:right w:val="none" w:sz="0" w:space="0" w:color="auto"/>
      </w:divBdr>
    </w:div>
    <w:div w:id="1262372342">
      <w:bodyDiv w:val="1"/>
      <w:marLeft w:val="0"/>
      <w:marRight w:val="0"/>
      <w:marTop w:val="0"/>
      <w:marBottom w:val="0"/>
      <w:divBdr>
        <w:top w:val="none" w:sz="0" w:space="0" w:color="auto"/>
        <w:left w:val="none" w:sz="0" w:space="0" w:color="auto"/>
        <w:bottom w:val="none" w:sz="0" w:space="0" w:color="auto"/>
        <w:right w:val="none" w:sz="0" w:space="0" w:color="auto"/>
      </w:divBdr>
    </w:div>
    <w:div w:id="1290161677">
      <w:bodyDiv w:val="1"/>
      <w:marLeft w:val="0"/>
      <w:marRight w:val="0"/>
      <w:marTop w:val="0"/>
      <w:marBottom w:val="0"/>
      <w:divBdr>
        <w:top w:val="none" w:sz="0" w:space="0" w:color="auto"/>
        <w:left w:val="none" w:sz="0" w:space="0" w:color="auto"/>
        <w:bottom w:val="none" w:sz="0" w:space="0" w:color="auto"/>
        <w:right w:val="none" w:sz="0" w:space="0" w:color="auto"/>
      </w:divBdr>
    </w:div>
    <w:div w:id="1399281806">
      <w:bodyDiv w:val="1"/>
      <w:marLeft w:val="0"/>
      <w:marRight w:val="0"/>
      <w:marTop w:val="0"/>
      <w:marBottom w:val="0"/>
      <w:divBdr>
        <w:top w:val="none" w:sz="0" w:space="0" w:color="auto"/>
        <w:left w:val="none" w:sz="0" w:space="0" w:color="auto"/>
        <w:bottom w:val="none" w:sz="0" w:space="0" w:color="auto"/>
        <w:right w:val="none" w:sz="0" w:space="0" w:color="auto"/>
      </w:divBdr>
    </w:div>
    <w:div w:id="1447197674">
      <w:bodyDiv w:val="1"/>
      <w:marLeft w:val="0"/>
      <w:marRight w:val="0"/>
      <w:marTop w:val="0"/>
      <w:marBottom w:val="0"/>
      <w:divBdr>
        <w:top w:val="none" w:sz="0" w:space="0" w:color="auto"/>
        <w:left w:val="none" w:sz="0" w:space="0" w:color="auto"/>
        <w:bottom w:val="none" w:sz="0" w:space="0" w:color="auto"/>
        <w:right w:val="none" w:sz="0" w:space="0" w:color="auto"/>
      </w:divBdr>
    </w:div>
    <w:div w:id="1453014624">
      <w:bodyDiv w:val="1"/>
      <w:marLeft w:val="300"/>
      <w:marRight w:val="300"/>
      <w:marTop w:val="300"/>
      <w:marBottom w:val="300"/>
      <w:divBdr>
        <w:top w:val="none" w:sz="0" w:space="0" w:color="auto"/>
        <w:left w:val="none" w:sz="0" w:space="0" w:color="auto"/>
        <w:bottom w:val="none" w:sz="0" w:space="0" w:color="auto"/>
        <w:right w:val="none" w:sz="0" w:space="0" w:color="auto"/>
      </w:divBdr>
    </w:div>
    <w:div w:id="1465542113">
      <w:bodyDiv w:val="1"/>
      <w:marLeft w:val="0"/>
      <w:marRight w:val="0"/>
      <w:marTop w:val="0"/>
      <w:marBottom w:val="0"/>
      <w:divBdr>
        <w:top w:val="none" w:sz="0" w:space="0" w:color="auto"/>
        <w:left w:val="none" w:sz="0" w:space="0" w:color="auto"/>
        <w:bottom w:val="none" w:sz="0" w:space="0" w:color="auto"/>
        <w:right w:val="none" w:sz="0" w:space="0" w:color="auto"/>
      </w:divBdr>
    </w:div>
    <w:div w:id="1556895168">
      <w:bodyDiv w:val="1"/>
      <w:marLeft w:val="0"/>
      <w:marRight w:val="0"/>
      <w:marTop w:val="0"/>
      <w:marBottom w:val="0"/>
      <w:divBdr>
        <w:top w:val="none" w:sz="0" w:space="0" w:color="auto"/>
        <w:left w:val="none" w:sz="0" w:space="0" w:color="auto"/>
        <w:bottom w:val="none" w:sz="0" w:space="0" w:color="auto"/>
        <w:right w:val="none" w:sz="0" w:space="0" w:color="auto"/>
      </w:divBdr>
    </w:div>
    <w:div w:id="1942301412">
      <w:bodyDiv w:val="1"/>
      <w:marLeft w:val="0"/>
      <w:marRight w:val="0"/>
      <w:marTop w:val="0"/>
      <w:marBottom w:val="0"/>
      <w:divBdr>
        <w:top w:val="none" w:sz="0" w:space="0" w:color="auto"/>
        <w:left w:val="none" w:sz="0" w:space="0" w:color="auto"/>
        <w:bottom w:val="none" w:sz="0" w:space="0" w:color="auto"/>
        <w:right w:val="none" w:sz="0" w:space="0" w:color="auto"/>
      </w:divBdr>
    </w:div>
    <w:div w:id="21277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e.upmc.com/medication-safety-special-populations-focus-pregnancy-lactation-and-pediatricsl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aaz13@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35B1D5967824A82CF2B682D8E5F9A" ma:contentTypeVersion="10" ma:contentTypeDescription="Create a new document." ma:contentTypeScope="" ma:versionID="3e51d999dc89fe73e824cfc93d7b90b0">
  <xsd:schema xmlns:xsd="http://www.w3.org/2001/XMLSchema" xmlns:xs="http://www.w3.org/2001/XMLSchema" xmlns:p="http://schemas.microsoft.com/office/2006/metadata/properties" xmlns:ns3="39522f0e-ed9a-432e-abf3-fc7137a50b43" targetNamespace="http://schemas.microsoft.com/office/2006/metadata/properties" ma:root="true" ma:fieldsID="c831576a59f8de7f654b1598cb390d09" ns3:_="">
    <xsd:import namespace="39522f0e-ed9a-432e-abf3-fc7137a50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2f0e-ed9a-432e-abf3-fc7137a5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BBC53-9F45-485D-BAA3-0E4B15D0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22f0e-ed9a-432e-abf3-fc7137a50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8EC28-049E-4297-86C3-E570591A7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7E0F32-2CD2-4B52-8CA6-724B353175E5}">
  <ds:schemaRefs>
    <ds:schemaRef ds:uri="http://schemas.microsoft.com/sharepoint/v3/contenttype/form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1685</Characters>
  <Application>Microsoft Office Word</Application>
  <DocSecurity>0</DocSecurity>
  <Lines>76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Carolyn</dc:creator>
  <cp:keywords/>
  <dc:description/>
  <cp:lastModifiedBy>Dorn, Carolyn</cp:lastModifiedBy>
  <cp:revision>2</cp:revision>
  <cp:lastPrinted>2024-09-15T11:08:00Z</cp:lastPrinted>
  <dcterms:created xsi:type="dcterms:W3CDTF">2026-03-19T19:23:00Z</dcterms:created>
  <dcterms:modified xsi:type="dcterms:W3CDTF">2026-03-19T19:23:00Z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0x01010041A35B1D5967824A82CF2B682D8E5F9A</vt:lpwstr>
  </property>
  <property fmtid="{D5CDD505-2E9C-101B-9397-08002B2CF9AE}" pid="3" name="MSIP_Label_5e4b1be8-281e-475d-98b0-21c3457e5a46_Enabled">
    <vt:lpwstr>true</vt:lpwstr>
  </property>
  <property fmtid="{D5CDD505-2E9C-101B-9397-08002B2CF9AE}" pid="4" name="MSIP_Label_5e4b1be8-281e-475d-98b0-21c3457e5a46_SetDate">
    <vt:lpwstr>2023-04-26T20:55:07Z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20ea4236-c5d1-4cfb-a58c-625d4deda1e8</vt:lpwstr>
  </property>
  <property fmtid="{D5CDD505-2E9C-101B-9397-08002B2CF9AE}" pid="9" name="MSIP_Label_5e4b1be8-281e-475d-98b0-21c3457e5a46_ContentBits">
    <vt:lpwstr>0</vt:lpwstr>
  </property>
</Properties>
</file>