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CEDDFD" w14:textId="77777777" w:rsidR="00120C8B" w:rsidRDefault="00120C8B" w:rsidP="00120C8B">
      <w:pPr>
        <w:jc w:val="center"/>
      </w:pPr>
      <w:r w:rsidRPr="00E71DCF">
        <w:rPr>
          <w:rFonts w:ascii="Arial Narrow" w:hAnsi="Arial Narrow" w:cs="Arial"/>
          <w:noProof/>
          <w:color w:val="000000"/>
          <w:sz w:val="24"/>
          <w:szCs w:val="24"/>
        </w:rPr>
        <w:drawing>
          <wp:inline distT="0" distB="0" distL="0" distR="0" wp14:anchorId="6FC0424E" wp14:editId="3538B493">
            <wp:extent cx="5505450" cy="1123950"/>
            <wp:effectExtent l="0" t="0" r="0" b="0"/>
            <wp:docPr id="1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g"/>
                    <pic:cNvPicPr preferRelativeResize="0"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11965" cy="11252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12BAD2E" w14:textId="77777777" w:rsidR="00C21170" w:rsidRDefault="00C21170" w:rsidP="00120C8B">
      <w:pPr>
        <w:jc w:val="center"/>
        <w:rPr>
          <w:rFonts w:ascii="Arial Narrow" w:hAnsi="Arial Narrow" w:cs="Arial"/>
          <w:b/>
          <w:bCs/>
          <w:sz w:val="24"/>
          <w:szCs w:val="24"/>
        </w:rPr>
      </w:pPr>
    </w:p>
    <w:p w14:paraId="62A6FEF1" w14:textId="77777777" w:rsidR="009A64A5" w:rsidRPr="0057470E" w:rsidRDefault="009A64A5" w:rsidP="009A64A5">
      <w:pPr>
        <w:spacing w:after="60"/>
        <w:jc w:val="center"/>
        <w:rPr>
          <w:rFonts w:ascii="Aptos Narrow" w:eastAsia="Arial Narrow" w:hAnsi="Aptos Narrow" w:cs="Arial Narrow"/>
          <w:b/>
          <w:bCs/>
          <w:sz w:val="24"/>
          <w:szCs w:val="24"/>
          <w:lang w:val="en-US"/>
        </w:rPr>
      </w:pPr>
      <w:r w:rsidRPr="0057470E">
        <w:rPr>
          <w:rFonts w:ascii="Aptos Narrow" w:eastAsia="Arial Narrow" w:hAnsi="Aptos Narrow" w:cs="Arial Narrow"/>
          <w:b/>
          <w:bCs/>
          <w:sz w:val="24"/>
          <w:szCs w:val="24"/>
          <w:lang w:val="en-US"/>
        </w:rPr>
        <w:t>HealthChoices PCMH Learning Network</w:t>
      </w:r>
    </w:p>
    <w:p w14:paraId="3B8F4E66" w14:textId="77777777" w:rsidR="009A64A5" w:rsidRPr="0057470E" w:rsidRDefault="009A64A5" w:rsidP="009A64A5">
      <w:pPr>
        <w:spacing w:after="60"/>
        <w:jc w:val="center"/>
        <w:rPr>
          <w:rFonts w:ascii="Aptos Narrow" w:eastAsia="Arial Narrow" w:hAnsi="Aptos Narrow" w:cs="Arial Narrow"/>
          <w:b/>
          <w:sz w:val="24"/>
          <w:szCs w:val="24"/>
        </w:rPr>
      </w:pPr>
      <w:r w:rsidRPr="0057470E">
        <w:rPr>
          <w:rFonts w:ascii="Aptos Narrow" w:eastAsia="Arial Narrow" w:hAnsi="Aptos Narrow" w:cs="Arial Narrow"/>
          <w:b/>
          <w:sz w:val="24"/>
          <w:szCs w:val="24"/>
        </w:rPr>
        <w:t>Pediatric Nursing Care Sprint</w:t>
      </w:r>
    </w:p>
    <w:p w14:paraId="03BF79A6" w14:textId="2D160999" w:rsidR="009A64A5" w:rsidRPr="0057470E" w:rsidRDefault="009A64A5" w:rsidP="009A64A5">
      <w:pPr>
        <w:spacing w:after="60"/>
        <w:jc w:val="center"/>
        <w:rPr>
          <w:rFonts w:ascii="Aptos Narrow" w:eastAsia="Arial Narrow" w:hAnsi="Aptos Narrow" w:cs="Arial Narrow"/>
          <w:b/>
          <w:sz w:val="24"/>
          <w:szCs w:val="24"/>
        </w:rPr>
      </w:pPr>
      <w:r w:rsidRPr="0057470E">
        <w:rPr>
          <w:rFonts w:ascii="Aptos Narrow" w:eastAsia="Arial Narrow" w:hAnsi="Aptos Narrow" w:cs="Arial Narrow"/>
          <w:b/>
          <w:sz w:val="24"/>
          <w:szCs w:val="24"/>
        </w:rPr>
        <w:t>Session #</w:t>
      </w:r>
      <w:r w:rsidR="002E1B92">
        <w:rPr>
          <w:rFonts w:ascii="Aptos Narrow" w:eastAsia="Arial Narrow" w:hAnsi="Aptos Narrow" w:cs="Arial Narrow"/>
          <w:b/>
          <w:sz w:val="24"/>
          <w:szCs w:val="24"/>
        </w:rPr>
        <w:t>2</w:t>
      </w:r>
    </w:p>
    <w:p w14:paraId="63AA7991" w14:textId="77777777" w:rsidR="009A64A5" w:rsidRPr="0057470E" w:rsidRDefault="009A64A5" w:rsidP="009A64A5">
      <w:pPr>
        <w:spacing w:after="60"/>
        <w:jc w:val="center"/>
        <w:rPr>
          <w:rFonts w:ascii="Aptos Narrow" w:eastAsia="Arial Narrow" w:hAnsi="Aptos Narrow" w:cs="Arial Narrow"/>
          <w:b/>
          <w:sz w:val="24"/>
          <w:szCs w:val="24"/>
        </w:rPr>
      </w:pPr>
    </w:p>
    <w:p w14:paraId="1E06AC95" w14:textId="70408F3B" w:rsidR="009A64A5" w:rsidRPr="00AF69F9" w:rsidRDefault="00AF69F9" w:rsidP="009A64A5">
      <w:pPr>
        <w:ind w:firstLineChars="100" w:firstLine="220"/>
        <w:jc w:val="center"/>
        <w:rPr>
          <w:rFonts w:ascii="Aptos Narrow" w:eastAsia="Times New Roman" w:hAnsi="Aptos Narrow" w:cs="Times New Roman"/>
          <w:b/>
          <w:bCs/>
          <w:sz w:val="24"/>
          <w:szCs w:val="24"/>
          <w:lang w:val="en-US"/>
        </w:rPr>
      </w:pPr>
      <w:hyperlink r:id="rId6" w:anchor="/registration" w:history="1">
        <w:r w:rsidRPr="00AF69F9">
          <w:rPr>
            <w:rStyle w:val="Hyperlink"/>
            <w:rFonts w:ascii="Aptos Narrow" w:eastAsia="Times New Roman" w:hAnsi="Aptos Narrow" w:cs="Times New Roman"/>
            <w:b/>
            <w:bCs/>
            <w:sz w:val="24"/>
            <w:szCs w:val="24"/>
            <w:lang w:val="en-US"/>
          </w:rPr>
          <w:t>Tuesday, May 5</w:t>
        </w:r>
        <w:r w:rsidR="009A64A5" w:rsidRPr="00AF69F9">
          <w:rPr>
            <w:rStyle w:val="Hyperlink"/>
            <w:rFonts w:ascii="Aptos Narrow" w:eastAsia="Times New Roman" w:hAnsi="Aptos Narrow" w:cs="Times New Roman"/>
            <w:b/>
            <w:bCs/>
            <w:sz w:val="24"/>
            <w:szCs w:val="24"/>
            <w:lang w:val="en-US"/>
          </w:rPr>
          <w:t xml:space="preserve">, 2026 at </w:t>
        </w:r>
        <w:r w:rsidRPr="00AF69F9">
          <w:rPr>
            <w:rStyle w:val="Hyperlink"/>
            <w:rFonts w:ascii="Aptos Narrow" w:eastAsia="Times New Roman" w:hAnsi="Aptos Narrow" w:cs="Times New Roman"/>
            <w:b/>
            <w:bCs/>
            <w:sz w:val="24"/>
            <w:szCs w:val="24"/>
            <w:lang w:val="en-US"/>
          </w:rPr>
          <w:t>9:00 – 10:30 a.m.</w:t>
        </w:r>
        <w:r w:rsidR="009A64A5" w:rsidRPr="00AF69F9">
          <w:rPr>
            <w:rStyle w:val="Hyperlink"/>
            <w:rFonts w:ascii="Aptos Narrow" w:eastAsia="Times New Roman" w:hAnsi="Aptos Narrow" w:cs="Times New Roman"/>
            <w:b/>
            <w:bCs/>
            <w:sz w:val="24"/>
            <w:szCs w:val="24"/>
            <w:lang w:val="en-US"/>
          </w:rPr>
          <w:t xml:space="preserve"> via Zoom</w:t>
        </w:r>
      </w:hyperlink>
    </w:p>
    <w:p w14:paraId="0117A21B" w14:textId="5CC6388E" w:rsidR="009A64A5" w:rsidRPr="0057470E" w:rsidRDefault="009A64A5" w:rsidP="009A64A5">
      <w:pPr>
        <w:jc w:val="center"/>
        <w:rPr>
          <w:rFonts w:ascii="Aptos Narrow" w:hAnsi="Aptos Narrow" w:cs="Arial"/>
          <w:b/>
          <w:bCs/>
          <w:sz w:val="24"/>
          <w:szCs w:val="24"/>
        </w:rPr>
      </w:pPr>
    </w:p>
    <w:p w14:paraId="02B28E59" w14:textId="77777777" w:rsidR="009A64A5" w:rsidRPr="0057470E" w:rsidRDefault="009A64A5" w:rsidP="009A64A5">
      <w:pPr>
        <w:rPr>
          <w:rFonts w:ascii="Aptos Narrow" w:hAnsi="Aptos Narrow"/>
          <w:b/>
          <w:bCs/>
        </w:rPr>
      </w:pPr>
      <w:r w:rsidRPr="0057470E">
        <w:rPr>
          <w:rFonts w:ascii="Aptos Narrow" w:hAnsi="Aptos Narrow"/>
          <w:b/>
          <w:bCs/>
        </w:rPr>
        <w:t xml:space="preserve">Learning Objectives </w:t>
      </w:r>
    </w:p>
    <w:p w14:paraId="170BAA14" w14:textId="77777777" w:rsidR="009A64A5" w:rsidRPr="0057470E" w:rsidRDefault="009A64A5" w:rsidP="009A64A5">
      <w:pPr>
        <w:rPr>
          <w:rFonts w:ascii="Aptos Narrow" w:hAnsi="Aptos Narrow"/>
          <w:b/>
          <w:bCs/>
        </w:rPr>
      </w:pPr>
    </w:p>
    <w:p w14:paraId="22025CB0" w14:textId="5695A98B" w:rsidR="007F347D" w:rsidRDefault="007F347D" w:rsidP="0026454F">
      <w:pPr>
        <w:pStyle w:val="ListParagraph"/>
        <w:numPr>
          <w:ilvl w:val="0"/>
          <w:numId w:val="20"/>
        </w:numPr>
        <w:rPr>
          <w:rFonts w:ascii="Aptos Narrow" w:eastAsia="Aptos Narrow" w:hAnsi="Aptos Narrow" w:cs="Aptos Narrow"/>
          <w:color w:val="000000" w:themeColor="text1"/>
          <w:lang w:val="en"/>
        </w:rPr>
      </w:pPr>
      <w:r>
        <w:rPr>
          <w:rFonts w:ascii="Aptos Narrow" w:eastAsia="Aptos Narrow" w:hAnsi="Aptos Narrow" w:cs="Aptos Narrow"/>
          <w:color w:val="000000" w:themeColor="text1"/>
          <w:lang w:val="en"/>
        </w:rPr>
        <w:t>Discuss principles and tools for creating and sustaining standard work for new team roles</w:t>
      </w:r>
    </w:p>
    <w:p w14:paraId="53E2DB59" w14:textId="22654485" w:rsidR="002F3723" w:rsidRDefault="00BF7DDF" w:rsidP="0026454F">
      <w:pPr>
        <w:pStyle w:val="ListParagraph"/>
        <w:numPr>
          <w:ilvl w:val="0"/>
          <w:numId w:val="20"/>
        </w:numPr>
        <w:rPr>
          <w:rFonts w:ascii="Aptos Narrow" w:eastAsia="Aptos Narrow" w:hAnsi="Aptos Narrow" w:cs="Aptos Narrow"/>
          <w:color w:val="000000" w:themeColor="text1"/>
          <w:lang w:val="en"/>
        </w:rPr>
      </w:pPr>
      <w:r w:rsidRPr="002F3723">
        <w:rPr>
          <w:rFonts w:ascii="Aptos Narrow" w:eastAsia="Aptos Narrow" w:hAnsi="Aptos Narrow" w:cs="Aptos Narrow"/>
          <w:color w:val="000000" w:themeColor="text1"/>
          <w:lang w:val="en"/>
        </w:rPr>
        <w:t>Describe examples of</w:t>
      </w:r>
      <w:r>
        <w:rPr>
          <w:rFonts w:ascii="Aptos Narrow" w:eastAsia="Aptos Narrow" w:hAnsi="Aptos Narrow" w:cs="Aptos Narrow"/>
          <w:color w:val="000000" w:themeColor="text1"/>
          <w:lang w:val="en"/>
        </w:rPr>
        <w:t xml:space="preserve"> how PCMHs are defining</w:t>
      </w:r>
      <w:r w:rsidRPr="002F3723">
        <w:rPr>
          <w:rFonts w:ascii="Aptos Narrow" w:eastAsia="Aptos Narrow" w:hAnsi="Aptos Narrow" w:cs="Aptos Narrow"/>
          <w:color w:val="000000" w:themeColor="text1"/>
          <w:lang w:val="en"/>
        </w:rPr>
        <w:t xml:space="preserve"> roles and standard work for PCMH-PNC Case Managers</w:t>
      </w:r>
    </w:p>
    <w:p w14:paraId="593FB583" w14:textId="77777777" w:rsidR="00BF7DDF" w:rsidRDefault="00BF7DDF" w:rsidP="00BF7DDF">
      <w:pPr>
        <w:pStyle w:val="ListParagraph"/>
        <w:rPr>
          <w:rFonts w:ascii="Aptos Narrow" w:eastAsia="Aptos Narrow" w:hAnsi="Aptos Narrow" w:cs="Aptos Narrow"/>
          <w:color w:val="000000" w:themeColor="text1"/>
          <w:lang w:val="en"/>
        </w:rPr>
      </w:pPr>
    </w:p>
    <w:p w14:paraId="64F6E3A9" w14:textId="77777777" w:rsidR="009A64A5" w:rsidRPr="0057470E" w:rsidRDefault="009A64A5" w:rsidP="009A64A5">
      <w:pPr>
        <w:rPr>
          <w:rFonts w:ascii="Aptos Narrow" w:hAnsi="Aptos Narrow"/>
          <w:b/>
          <w:bCs/>
        </w:rPr>
      </w:pPr>
    </w:p>
    <w:p w14:paraId="6E88A8BA" w14:textId="77777777" w:rsidR="009A64A5" w:rsidRPr="0057470E" w:rsidRDefault="009A64A5" w:rsidP="009A64A5">
      <w:pPr>
        <w:rPr>
          <w:rFonts w:ascii="Aptos Narrow" w:hAnsi="Aptos Narrow"/>
          <w:b/>
          <w:bCs/>
        </w:rPr>
      </w:pPr>
      <w:r w:rsidRPr="0057470E">
        <w:rPr>
          <w:rFonts w:ascii="Aptos Narrow" w:hAnsi="Aptos Narrow"/>
          <w:b/>
          <w:bCs/>
        </w:rPr>
        <w:t>Agenda</w:t>
      </w:r>
    </w:p>
    <w:p w14:paraId="0BBDDBB6" w14:textId="77777777" w:rsidR="009A64A5" w:rsidRPr="0057470E" w:rsidRDefault="009A64A5" w:rsidP="009A64A5">
      <w:pPr>
        <w:rPr>
          <w:rFonts w:ascii="Aptos Narrow" w:hAnsi="Aptos Narrow"/>
        </w:rPr>
      </w:pPr>
    </w:p>
    <w:p w14:paraId="2C169E4D" w14:textId="5FFA7ECD" w:rsidR="0026454F" w:rsidRPr="0057470E" w:rsidRDefault="00BF7DDF" w:rsidP="0026454F">
      <w:pPr>
        <w:contextualSpacing/>
        <w:rPr>
          <w:rFonts w:ascii="Aptos Narrow" w:hAnsi="Aptos Narrow" w:cs="Arial"/>
        </w:rPr>
      </w:pPr>
      <w:r>
        <w:rPr>
          <w:rFonts w:ascii="Aptos Narrow" w:hAnsi="Aptos Narrow" w:cs="Arial"/>
        </w:rPr>
        <w:t>9:00 a</w:t>
      </w:r>
      <w:r w:rsidR="0026454F" w:rsidRPr="0057470E">
        <w:rPr>
          <w:rFonts w:ascii="Aptos Narrow" w:hAnsi="Aptos Narrow" w:cs="Arial"/>
        </w:rPr>
        <w:t>.m.</w:t>
      </w:r>
      <w:r>
        <w:rPr>
          <w:rFonts w:ascii="Aptos Narrow" w:hAnsi="Aptos Narrow" w:cs="Arial"/>
        </w:rPr>
        <w:t xml:space="preserve"> to 9:</w:t>
      </w:r>
      <w:r w:rsidR="00ED461E">
        <w:rPr>
          <w:rFonts w:ascii="Aptos Narrow" w:hAnsi="Aptos Narrow" w:cs="Arial"/>
        </w:rPr>
        <w:t>05</w:t>
      </w:r>
      <w:r>
        <w:rPr>
          <w:rFonts w:ascii="Aptos Narrow" w:hAnsi="Aptos Narrow" w:cs="Arial"/>
        </w:rPr>
        <w:t xml:space="preserve"> a.m.</w:t>
      </w:r>
      <w:r w:rsidR="0026454F">
        <w:rPr>
          <w:rFonts w:ascii="Aptos Narrow" w:hAnsi="Aptos Narrow" w:cs="Arial"/>
        </w:rPr>
        <w:t xml:space="preserve"> (</w:t>
      </w:r>
      <w:r w:rsidR="00ED461E">
        <w:rPr>
          <w:rFonts w:ascii="Aptos Narrow" w:hAnsi="Aptos Narrow" w:cs="Arial"/>
        </w:rPr>
        <w:t>5</w:t>
      </w:r>
      <w:r w:rsidR="0026454F">
        <w:rPr>
          <w:rFonts w:ascii="Aptos Narrow" w:hAnsi="Aptos Narrow" w:cs="Arial"/>
        </w:rPr>
        <w:t xml:space="preserve"> min.)</w:t>
      </w:r>
      <w:r w:rsidR="0026454F" w:rsidRPr="0057470E">
        <w:rPr>
          <w:rFonts w:ascii="Aptos Narrow" w:hAnsi="Aptos Narrow" w:cs="Arial"/>
        </w:rPr>
        <w:t xml:space="preserve"> – </w:t>
      </w:r>
      <w:r w:rsidR="0026454F" w:rsidRPr="0057470E">
        <w:rPr>
          <w:rFonts w:ascii="Aptos Narrow" w:hAnsi="Aptos Narrow" w:cs="Arial"/>
          <w:b/>
          <w:bCs/>
        </w:rPr>
        <w:t>Welcome</w:t>
      </w:r>
      <w:r w:rsidR="007F347D">
        <w:rPr>
          <w:rFonts w:ascii="Aptos Narrow" w:hAnsi="Aptos Narrow" w:cs="Arial"/>
          <w:b/>
          <w:bCs/>
        </w:rPr>
        <w:t xml:space="preserve"> &amp; New Shift Care Resource</w:t>
      </w:r>
      <w:r>
        <w:rPr>
          <w:rFonts w:ascii="Aptos Narrow" w:hAnsi="Aptos Narrow" w:cs="Arial"/>
          <w:b/>
          <w:bCs/>
        </w:rPr>
        <w:t xml:space="preserve"> </w:t>
      </w:r>
      <w:r w:rsidR="0026454F" w:rsidRPr="0057470E">
        <w:rPr>
          <w:rFonts w:ascii="Aptos Narrow" w:hAnsi="Aptos Narrow" w:cs="Arial"/>
        </w:rPr>
        <w:t>–</w:t>
      </w:r>
      <w:r w:rsidR="0026454F" w:rsidRPr="0057470E">
        <w:rPr>
          <w:rFonts w:ascii="Aptos Narrow" w:hAnsi="Aptos Narrow" w:cs="Arial"/>
          <w:b/>
          <w:bCs/>
        </w:rPr>
        <w:t xml:space="preserve"> </w:t>
      </w:r>
      <w:r w:rsidR="0026454F" w:rsidRPr="0057470E">
        <w:rPr>
          <w:rFonts w:ascii="Aptos Narrow" w:hAnsi="Aptos Narrow" w:cs="Arial"/>
        </w:rPr>
        <w:t>Robert Ferguson, MPH, Chief Policy Officer, Pittsburgh Regional Health Initiative (PRHI)</w:t>
      </w:r>
    </w:p>
    <w:p w14:paraId="7AC3B25B" w14:textId="77777777" w:rsidR="0026454F" w:rsidRPr="0057470E" w:rsidRDefault="0026454F" w:rsidP="0026454F">
      <w:pPr>
        <w:contextualSpacing/>
        <w:rPr>
          <w:rFonts w:ascii="Aptos Narrow" w:hAnsi="Aptos Narrow"/>
          <w:lang w:val="en-US"/>
        </w:rPr>
      </w:pPr>
      <w:bookmarkStart w:id="0" w:name="_Hlk175835448"/>
    </w:p>
    <w:p w14:paraId="409E4AB7" w14:textId="7882D0FA" w:rsidR="0026454F" w:rsidRPr="00BF7DDF" w:rsidRDefault="00BF7DDF" w:rsidP="0026454F">
      <w:pPr>
        <w:contextualSpacing/>
        <w:rPr>
          <w:rFonts w:ascii="Aptos Narrow" w:hAnsi="Aptos Narrow"/>
          <w:lang w:val="en-US"/>
        </w:rPr>
      </w:pPr>
      <w:r>
        <w:rPr>
          <w:rFonts w:ascii="Aptos Narrow" w:hAnsi="Aptos Narrow"/>
          <w:lang w:val="en-US"/>
        </w:rPr>
        <w:t>9:</w:t>
      </w:r>
      <w:r w:rsidR="00ED461E">
        <w:rPr>
          <w:rFonts w:ascii="Aptos Narrow" w:hAnsi="Aptos Narrow"/>
          <w:lang w:val="en-US"/>
        </w:rPr>
        <w:t>05</w:t>
      </w:r>
      <w:r>
        <w:rPr>
          <w:rFonts w:ascii="Aptos Narrow" w:hAnsi="Aptos Narrow"/>
          <w:lang w:val="en-US"/>
        </w:rPr>
        <w:t xml:space="preserve"> a</w:t>
      </w:r>
      <w:r w:rsidR="0026454F">
        <w:rPr>
          <w:rFonts w:ascii="Aptos Narrow" w:hAnsi="Aptos Narrow"/>
          <w:lang w:val="en-US"/>
        </w:rPr>
        <w:t>.m.</w:t>
      </w:r>
      <w:r w:rsidR="0026454F" w:rsidRPr="0057470E">
        <w:rPr>
          <w:rFonts w:ascii="Aptos Narrow" w:hAnsi="Aptos Narrow"/>
          <w:lang w:val="en-US"/>
        </w:rPr>
        <w:t xml:space="preserve"> </w:t>
      </w:r>
      <w:r w:rsidR="0026454F">
        <w:rPr>
          <w:rFonts w:ascii="Aptos Narrow" w:hAnsi="Aptos Narrow"/>
          <w:lang w:val="en-US"/>
        </w:rPr>
        <w:t>to</w:t>
      </w:r>
      <w:r w:rsidR="0026454F" w:rsidRPr="0057470E">
        <w:rPr>
          <w:rFonts w:ascii="Aptos Narrow" w:hAnsi="Aptos Narrow"/>
          <w:lang w:val="en-US"/>
        </w:rPr>
        <w:t xml:space="preserve"> </w:t>
      </w:r>
      <w:r>
        <w:rPr>
          <w:rFonts w:ascii="Aptos Narrow" w:hAnsi="Aptos Narrow"/>
          <w:lang w:val="en-US"/>
        </w:rPr>
        <w:t>9:2</w:t>
      </w:r>
      <w:r w:rsidR="007F347D">
        <w:rPr>
          <w:rFonts w:ascii="Aptos Narrow" w:hAnsi="Aptos Narrow"/>
          <w:lang w:val="en-US"/>
        </w:rPr>
        <w:t>5</w:t>
      </w:r>
      <w:r>
        <w:rPr>
          <w:rFonts w:ascii="Aptos Narrow" w:hAnsi="Aptos Narrow"/>
          <w:lang w:val="en-US"/>
        </w:rPr>
        <w:t xml:space="preserve"> a</w:t>
      </w:r>
      <w:r w:rsidR="0026454F">
        <w:rPr>
          <w:rFonts w:ascii="Aptos Narrow" w:hAnsi="Aptos Narrow"/>
          <w:lang w:val="en-US"/>
        </w:rPr>
        <w:t>.</w:t>
      </w:r>
      <w:r w:rsidR="0026454F" w:rsidRPr="0057470E">
        <w:rPr>
          <w:rFonts w:ascii="Aptos Narrow" w:hAnsi="Aptos Narrow"/>
          <w:lang w:val="en-US"/>
        </w:rPr>
        <w:t>m</w:t>
      </w:r>
      <w:r w:rsidR="0026454F">
        <w:rPr>
          <w:rFonts w:ascii="Aptos Narrow" w:hAnsi="Aptos Narrow"/>
          <w:lang w:val="en-US"/>
        </w:rPr>
        <w:t>.</w:t>
      </w:r>
      <w:r w:rsidR="0026454F" w:rsidRPr="0057470E">
        <w:rPr>
          <w:rFonts w:ascii="Aptos Narrow" w:hAnsi="Aptos Narrow"/>
          <w:lang w:val="en-US"/>
        </w:rPr>
        <w:t xml:space="preserve"> </w:t>
      </w:r>
      <w:r w:rsidR="0026454F">
        <w:rPr>
          <w:rFonts w:ascii="Aptos Narrow" w:hAnsi="Aptos Narrow"/>
          <w:lang w:val="en-US"/>
        </w:rPr>
        <w:t>(</w:t>
      </w:r>
      <w:r w:rsidR="00ED461E">
        <w:rPr>
          <w:rFonts w:ascii="Aptos Narrow" w:hAnsi="Aptos Narrow"/>
          <w:lang w:val="en-US"/>
        </w:rPr>
        <w:t>20</w:t>
      </w:r>
      <w:r w:rsidR="0026454F">
        <w:rPr>
          <w:rFonts w:ascii="Aptos Narrow" w:hAnsi="Aptos Narrow"/>
          <w:lang w:val="en-US"/>
        </w:rPr>
        <w:t xml:space="preserve"> min.) –</w:t>
      </w:r>
      <w:bookmarkEnd w:id="0"/>
      <w:r w:rsidR="007F347D">
        <w:rPr>
          <w:rFonts w:ascii="Aptos Narrow" w:hAnsi="Aptos Narrow"/>
          <w:lang w:val="en-US"/>
        </w:rPr>
        <w:t xml:space="preserve"> </w:t>
      </w:r>
      <w:r w:rsidR="007F347D">
        <w:rPr>
          <w:rFonts w:ascii="Aptos Narrow" w:hAnsi="Aptos Narrow"/>
          <w:b/>
          <w:bCs/>
          <w:lang w:val="en-US"/>
        </w:rPr>
        <w:t xml:space="preserve">Creating Standard Work for New Team Roles </w:t>
      </w:r>
      <w:r>
        <w:rPr>
          <w:rFonts w:ascii="Aptos Narrow" w:hAnsi="Aptos Narrow"/>
          <w:lang w:val="en-US"/>
        </w:rPr>
        <w:t xml:space="preserve">– </w:t>
      </w:r>
      <w:r w:rsidR="006E3D98" w:rsidRPr="0057470E">
        <w:rPr>
          <w:rFonts w:ascii="Aptos Narrow" w:hAnsi="Aptos Narrow" w:cs="Arial"/>
        </w:rPr>
        <w:t>Robert Ferguson</w:t>
      </w:r>
      <w:r w:rsidR="006E3D98">
        <w:rPr>
          <w:rFonts w:ascii="Aptos Narrow" w:hAnsi="Aptos Narrow"/>
          <w:lang w:val="en-US"/>
        </w:rPr>
        <w:t xml:space="preserve">, </w:t>
      </w:r>
      <w:r>
        <w:rPr>
          <w:rFonts w:ascii="Aptos Narrow" w:hAnsi="Aptos Narrow"/>
          <w:lang w:val="en-US"/>
        </w:rPr>
        <w:t xml:space="preserve">PRHI </w:t>
      </w:r>
    </w:p>
    <w:p w14:paraId="52BE67A4" w14:textId="77777777" w:rsidR="0026454F" w:rsidRDefault="0026454F" w:rsidP="0026454F">
      <w:pPr>
        <w:contextualSpacing/>
        <w:rPr>
          <w:rFonts w:ascii="Aptos Narrow" w:hAnsi="Aptos Narrow"/>
          <w:b/>
          <w:bCs/>
          <w:lang w:val="en-US"/>
        </w:rPr>
      </w:pPr>
    </w:p>
    <w:p w14:paraId="2B10AE70" w14:textId="5A4E987C" w:rsidR="0026454F" w:rsidRDefault="00BF7DDF" w:rsidP="00BF7DDF">
      <w:pPr>
        <w:spacing w:after="120"/>
        <w:textAlignment w:val="center"/>
        <w:rPr>
          <w:rFonts w:ascii="Aptos Narrow" w:hAnsi="Aptos Narrow" w:cs="Arial"/>
          <w:lang w:val="en-US"/>
        </w:rPr>
      </w:pPr>
      <w:r>
        <w:rPr>
          <w:rFonts w:ascii="Aptos Narrow" w:hAnsi="Aptos Narrow" w:cs="Arial"/>
        </w:rPr>
        <w:t>9:2</w:t>
      </w:r>
      <w:r w:rsidR="007F347D">
        <w:rPr>
          <w:rFonts w:ascii="Aptos Narrow" w:hAnsi="Aptos Narrow" w:cs="Arial"/>
        </w:rPr>
        <w:t>5</w:t>
      </w:r>
      <w:r w:rsidR="0026454F" w:rsidRPr="0057470E">
        <w:rPr>
          <w:rFonts w:ascii="Aptos Narrow" w:hAnsi="Aptos Narrow" w:cs="Arial"/>
        </w:rPr>
        <w:t xml:space="preserve"> </w:t>
      </w:r>
      <w:r>
        <w:rPr>
          <w:rFonts w:ascii="Aptos Narrow" w:hAnsi="Aptos Narrow" w:cs="Arial"/>
        </w:rPr>
        <w:t>a</w:t>
      </w:r>
      <w:r w:rsidR="0026454F" w:rsidRPr="0057470E">
        <w:rPr>
          <w:rFonts w:ascii="Aptos Narrow" w:hAnsi="Aptos Narrow" w:cs="Arial"/>
        </w:rPr>
        <w:t xml:space="preserve">.m. to </w:t>
      </w:r>
      <w:r>
        <w:rPr>
          <w:rFonts w:ascii="Aptos Narrow" w:hAnsi="Aptos Narrow" w:cs="Arial"/>
        </w:rPr>
        <w:t>10:25 a.m</w:t>
      </w:r>
      <w:r w:rsidR="0026454F" w:rsidRPr="0057470E">
        <w:rPr>
          <w:rFonts w:ascii="Aptos Narrow" w:hAnsi="Aptos Narrow" w:cs="Arial"/>
        </w:rPr>
        <w:t>.</w:t>
      </w:r>
      <w:r w:rsidR="0026454F">
        <w:rPr>
          <w:rFonts w:ascii="Aptos Narrow" w:hAnsi="Aptos Narrow" w:cs="Arial"/>
        </w:rPr>
        <w:t xml:space="preserve"> (</w:t>
      </w:r>
      <w:r>
        <w:rPr>
          <w:rFonts w:ascii="Aptos Narrow" w:hAnsi="Aptos Narrow" w:cs="Arial"/>
        </w:rPr>
        <w:t>6</w:t>
      </w:r>
      <w:r w:rsidR="007F347D">
        <w:rPr>
          <w:rFonts w:ascii="Aptos Narrow" w:hAnsi="Aptos Narrow" w:cs="Arial"/>
        </w:rPr>
        <w:t>0</w:t>
      </w:r>
      <w:r w:rsidR="0026454F">
        <w:rPr>
          <w:rFonts w:ascii="Aptos Narrow" w:hAnsi="Aptos Narrow" w:cs="Arial"/>
        </w:rPr>
        <w:t xml:space="preserve"> min.)</w:t>
      </w:r>
      <w:r w:rsidR="0026454F" w:rsidRPr="0057470E">
        <w:rPr>
          <w:rFonts w:ascii="Aptos Narrow" w:hAnsi="Aptos Narrow" w:cs="Arial"/>
        </w:rPr>
        <w:t xml:space="preserve"> –</w:t>
      </w:r>
      <w:r w:rsidR="0026454F">
        <w:rPr>
          <w:rFonts w:ascii="Aptos Narrow" w:hAnsi="Aptos Narrow" w:cs="Arial"/>
        </w:rPr>
        <w:t xml:space="preserve"> </w:t>
      </w:r>
      <w:r>
        <w:rPr>
          <w:rFonts w:ascii="Aptos Narrow" w:hAnsi="Aptos Narrow"/>
          <w:b/>
          <w:bCs/>
          <w:lang w:val="en-US"/>
        </w:rPr>
        <w:t>PCMH Discussion of Case Manager Team Role and PDSA Plans</w:t>
      </w:r>
      <w:r>
        <w:rPr>
          <w:rFonts w:ascii="Aptos Narrow" w:hAnsi="Aptos Narrow" w:cs="Arial"/>
          <w:lang w:val="en-US"/>
        </w:rPr>
        <w:t xml:space="preserve"> </w:t>
      </w:r>
    </w:p>
    <w:p w14:paraId="0831E217" w14:textId="5267B182" w:rsidR="00BF7DDF" w:rsidRDefault="00BF7DDF" w:rsidP="00BF7DDF">
      <w:pPr>
        <w:textAlignment w:val="center"/>
        <w:rPr>
          <w:rFonts w:ascii="Aptos Narrow" w:hAnsi="Aptos Narrow" w:cs="Arial"/>
          <w:lang w:val="en-US"/>
        </w:rPr>
      </w:pPr>
      <w:r>
        <w:rPr>
          <w:rFonts w:ascii="Aptos Narrow" w:hAnsi="Aptos Narrow" w:cs="Arial"/>
          <w:lang w:val="en-US"/>
        </w:rPr>
        <w:tab/>
        <w:t>Discussion Questions:</w:t>
      </w:r>
    </w:p>
    <w:p w14:paraId="7AC84FAF" w14:textId="089DBE1D" w:rsidR="00BF7DDF" w:rsidRDefault="00C063C7" w:rsidP="00C063C7">
      <w:pPr>
        <w:pStyle w:val="ListParagraph"/>
        <w:numPr>
          <w:ilvl w:val="0"/>
          <w:numId w:val="24"/>
        </w:numPr>
        <w:spacing w:after="120"/>
        <w:textAlignment w:val="center"/>
        <w:rPr>
          <w:rFonts w:ascii="Aptos Narrow" w:hAnsi="Aptos Narrow"/>
        </w:rPr>
      </w:pPr>
      <w:r>
        <w:rPr>
          <w:rFonts w:ascii="Aptos Narrow" w:hAnsi="Aptos Narrow"/>
        </w:rPr>
        <w:t>How have you defined your Case Manager role? What has worked well to standardize, train, and onboard this role in your PCMH?</w:t>
      </w:r>
    </w:p>
    <w:p w14:paraId="7FA6C319" w14:textId="77777777" w:rsidR="00C063C7" w:rsidRDefault="00C063C7" w:rsidP="00C063C7">
      <w:pPr>
        <w:pStyle w:val="ListParagraph"/>
        <w:numPr>
          <w:ilvl w:val="0"/>
          <w:numId w:val="24"/>
        </w:numPr>
        <w:spacing w:after="120"/>
        <w:textAlignment w:val="center"/>
        <w:rPr>
          <w:rFonts w:ascii="Aptos Narrow" w:hAnsi="Aptos Narrow"/>
        </w:rPr>
      </w:pPr>
      <w:r>
        <w:rPr>
          <w:rFonts w:ascii="Aptos Narrow" w:hAnsi="Aptos Narrow"/>
        </w:rPr>
        <w:t>Describe how your Case Manager interfaces with the Multidisciplinary Care Team. Does the Case Manager convene the team or have a leadership role?</w:t>
      </w:r>
    </w:p>
    <w:p w14:paraId="73C207C6" w14:textId="1A05A489" w:rsidR="00C063C7" w:rsidRPr="00BF7DDF" w:rsidRDefault="00C063C7" w:rsidP="00C063C7">
      <w:pPr>
        <w:pStyle w:val="ListParagraph"/>
        <w:numPr>
          <w:ilvl w:val="0"/>
          <w:numId w:val="24"/>
        </w:numPr>
        <w:spacing w:after="120"/>
        <w:textAlignment w:val="center"/>
        <w:rPr>
          <w:rFonts w:ascii="Aptos Narrow" w:hAnsi="Aptos Narrow"/>
        </w:rPr>
      </w:pPr>
      <w:r>
        <w:rPr>
          <w:rFonts w:ascii="Aptos Narrow" w:hAnsi="Aptos Narrow"/>
        </w:rPr>
        <w:t xml:space="preserve">Briefly describe the current status of your PDSA, including any successes, barriers or anticipated barriers, questions for your peers, and next steps. </w:t>
      </w:r>
    </w:p>
    <w:p w14:paraId="3A00D861" w14:textId="77777777" w:rsidR="0026454F" w:rsidRDefault="0026454F" w:rsidP="0026454F">
      <w:pPr>
        <w:textAlignment w:val="center"/>
        <w:rPr>
          <w:rFonts w:ascii="Aptos Narrow" w:hAnsi="Aptos Narrow"/>
        </w:rPr>
      </w:pPr>
    </w:p>
    <w:p w14:paraId="07B180F6" w14:textId="4F7EA585" w:rsidR="0026454F" w:rsidRDefault="00C063C7" w:rsidP="0026454F">
      <w:pPr>
        <w:contextualSpacing/>
        <w:rPr>
          <w:rFonts w:ascii="Aptos Narrow" w:hAnsi="Aptos Narrow" w:cs="Arial"/>
          <w:lang w:val="en-US"/>
        </w:rPr>
      </w:pPr>
      <w:r>
        <w:rPr>
          <w:rFonts w:ascii="Aptos Narrow" w:hAnsi="Aptos Narrow" w:cs="Arial"/>
          <w:lang w:val="en-US"/>
        </w:rPr>
        <w:t>10:25 a.m. to 10:30 a</w:t>
      </w:r>
      <w:r w:rsidR="0026454F" w:rsidRPr="0057470E">
        <w:rPr>
          <w:rFonts w:ascii="Aptos Narrow" w:hAnsi="Aptos Narrow" w:cs="Arial"/>
          <w:lang w:val="en-US"/>
        </w:rPr>
        <w:t>.m</w:t>
      </w:r>
      <w:r>
        <w:rPr>
          <w:rFonts w:ascii="Aptos Narrow" w:hAnsi="Aptos Narrow" w:cs="Arial"/>
          <w:lang w:val="en-US"/>
        </w:rPr>
        <w:t>. (5 min.)</w:t>
      </w:r>
      <w:r w:rsidR="0026454F" w:rsidRPr="0057470E">
        <w:rPr>
          <w:rFonts w:ascii="Aptos Narrow" w:hAnsi="Aptos Narrow" w:cs="Arial"/>
          <w:lang w:val="en-US"/>
        </w:rPr>
        <w:t xml:space="preserve"> –</w:t>
      </w:r>
      <w:r w:rsidR="0026454F" w:rsidRPr="0057470E">
        <w:rPr>
          <w:rFonts w:ascii="Aptos Narrow" w:hAnsi="Aptos Narrow" w:cs="Arial"/>
          <w:b/>
          <w:bCs/>
          <w:lang w:val="en-US"/>
        </w:rPr>
        <w:t xml:space="preserve"> Wrap-up </w:t>
      </w:r>
      <w:r w:rsidR="0026454F" w:rsidRPr="0057470E">
        <w:rPr>
          <w:rFonts w:ascii="Aptos Narrow" w:hAnsi="Aptos Narrow" w:cs="Arial"/>
          <w:lang w:val="en-US"/>
        </w:rPr>
        <w:t xml:space="preserve">– Lisa Boyd, Program </w:t>
      </w:r>
      <w:r w:rsidR="0026454F">
        <w:rPr>
          <w:rFonts w:ascii="Aptos Narrow" w:hAnsi="Aptos Narrow" w:cs="Arial"/>
          <w:lang w:val="en-US"/>
        </w:rPr>
        <w:t>Specialist</w:t>
      </w:r>
      <w:r w:rsidR="0026454F" w:rsidRPr="0057470E">
        <w:rPr>
          <w:rFonts w:ascii="Aptos Narrow" w:hAnsi="Aptos Narrow" w:cs="Arial"/>
          <w:lang w:val="en-US"/>
        </w:rPr>
        <w:t xml:space="preserve">, </w:t>
      </w:r>
      <w:r w:rsidR="0026454F" w:rsidRPr="0057470E">
        <w:rPr>
          <w:rFonts w:ascii="Aptos Narrow" w:hAnsi="Aptos Narrow" w:cs="Arial"/>
        </w:rPr>
        <w:t>Pittsburgh Regional Health Initiative</w:t>
      </w:r>
      <w:r w:rsidR="0026454F" w:rsidRPr="0057470E">
        <w:rPr>
          <w:rFonts w:ascii="Aptos Narrow" w:hAnsi="Aptos Narrow" w:cs="Arial"/>
          <w:lang w:val="en-US"/>
        </w:rPr>
        <w:t xml:space="preserve"> (PRHI)</w:t>
      </w:r>
    </w:p>
    <w:p w14:paraId="3FAD1D6E" w14:textId="77777777" w:rsidR="0026454F" w:rsidRDefault="0026454F" w:rsidP="0026454F">
      <w:pPr>
        <w:contextualSpacing/>
        <w:rPr>
          <w:rFonts w:ascii="Aptos Narrow" w:hAnsi="Aptos Narrow" w:cs="Arial"/>
          <w:lang w:val="en-US"/>
        </w:rPr>
      </w:pPr>
    </w:p>
    <w:p w14:paraId="6B391257" w14:textId="77777777" w:rsidR="0026454F" w:rsidRPr="0057470E" w:rsidRDefault="0026454F" w:rsidP="0026454F">
      <w:pPr>
        <w:contextualSpacing/>
        <w:rPr>
          <w:rFonts w:ascii="Aptos Narrow" w:hAnsi="Aptos Narrow"/>
          <w:b/>
          <w:bCs/>
          <w:lang w:val="en-US"/>
        </w:rPr>
      </w:pPr>
    </w:p>
    <w:p w14:paraId="6A8A3EE9" w14:textId="49732D8B" w:rsidR="00BB3017" w:rsidRPr="00BB3017" w:rsidRDefault="00BB3017" w:rsidP="009A64A5">
      <w:pPr>
        <w:jc w:val="center"/>
        <w:rPr>
          <w:rFonts w:ascii="Aptos Narrow" w:hAnsi="Aptos Narrow" w:cs="Arial"/>
          <w:b/>
          <w:bCs/>
        </w:rPr>
      </w:pPr>
    </w:p>
    <w:sectPr w:rsidR="00BB3017" w:rsidRPr="00BB30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25A63F"/>
    <w:multiLevelType w:val="hybridMultilevel"/>
    <w:tmpl w:val="0CA44CAC"/>
    <w:lvl w:ilvl="0" w:tplc="ED9034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9E069A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FEA986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7E7CB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1CA3A0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176FCA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E58581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2322F9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94480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E80319"/>
    <w:multiLevelType w:val="hybridMultilevel"/>
    <w:tmpl w:val="692635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410F01"/>
    <w:multiLevelType w:val="hybridMultilevel"/>
    <w:tmpl w:val="793C7FB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59E136B"/>
    <w:multiLevelType w:val="hybridMultilevel"/>
    <w:tmpl w:val="335CB4F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99357D9"/>
    <w:multiLevelType w:val="hybridMultilevel"/>
    <w:tmpl w:val="A3AA2BD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A643481"/>
    <w:multiLevelType w:val="hybridMultilevel"/>
    <w:tmpl w:val="BE08B548"/>
    <w:lvl w:ilvl="0" w:tplc="B3CE77C8">
      <w:start w:val="1"/>
      <w:numFmt w:val="decimal"/>
      <w:lvlText w:val="%1."/>
      <w:lvlJc w:val="left"/>
      <w:pPr>
        <w:ind w:left="108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92702B9"/>
    <w:multiLevelType w:val="hybridMultilevel"/>
    <w:tmpl w:val="1FFA14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0A26A8"/>
    <w:multiLevelType w:val="hybridMultilevel"/>
    <w:tmpl w:val="4E0211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8468C4"/>
    <w:multiLevelType w:val="hybridMultilevel"/>
    <w:tmpl w:val="CEF655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5C1505"/>
    <w:multiLevelType w:val="multilevel"/>
    <w:tmpl w:val="0C208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6A931D2"/>
    <w:multiLevelType w:val="multilevel"/>
    <w:tmpl w:val="123AB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A115283"/>
    <w:multiLevelType w:val="hybridMultilevel"/>
    <w:tmpl w:val="8990EB6A"/>
    <w:lvl w:ilvl="0" w:tplc="FFFFFFFF">
      <w:numFmt w:val="decimal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516F16"/>
    <w:multiLevelType w:val="multilevel"/>
    <w:tmpl w:val="DD465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DB34CCC"/>
    <w:multiLevelType w:val="hybridMultilevel"/>
    <w:tmpl w:val="08A87F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4540AA"/>
    <w:multiLevelType w:val="multilevel"/>
    <w:tmpl w:val="DFE6F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89C44FC"/>
    <w:multiLevelType w:val="hybridMultilevel"/>
    <w:tmpl w:val="90DCE4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0A4E96"/>
    <w:multiLevelType w:val="hybridMultilevel"/>
    <w:tmpl w:val="FA74BE28"/>
    <w:lvl w:ilvl="0" w:tplc="E6166D64">
      <w:numFmt w:val="bullet"/>
      <w:lvlText w:val="-"/>
      <w:lvlJc w:val="left"/>
      <w:pPr>
        <w:ind w:left="1080" w:hanging="360"/>
      </w:pPr>
      <w:rPr>
        <w:rFonts w:ascii="Aptos Narrow" w:eastAsia="Calibri" w:hAnsi="Aptos Narrow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06D1992"/>
    <w:multiLevelType w:val="hybridMultilevel"/>
    <w:tmpl w:val="611019F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7506815"/>
    <w:multiLevelType w:val="hybridMultilevel"/>
    <w:tmpl w:val="764CAEF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694C3F"/>
    <w:multiLevelType w:val="multilevel"/>
    <w:tmpl w:val="8EA24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653C7A02"/>
    <w:multiLevelType w:val="hybridMultilevel"/>
    <w:tmpl w:val="A1D275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FD253E"/>
    <w:multiLevelType w:val="hybridMultilevel"/>
    <w:tmpl w:val="36CC97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numFmt w:val="decimal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numFmt w:val="decimal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numFmt w:val="decimal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numFmt w:val="decimal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numFmt w:val="decimal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numFmt w:val="decimal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numFmt w:val="decimal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044956"/>
    <w:multiLevelType w:val="hybridMultilevel"/>
    <w:tmpl w:val="7C46207E"/>
    <w:lvl w:ilvl="0" w:tplc="D222E2FC">
      <w:numFmt w:val="bullet"/>
      <w:lvlText w:val="-"/>
      <w:lvlJc w:val="left"/>
      <w:pPr>
        <w:ind w:left="1080" w:hanging="360"/>
      </w:pPr>
      <w:rPr>
        <w:rFonts w:ascii="Aptos Narrow" w:eastAsia="Calibri" w:hAnsi="Aptos Narrow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763452419">
    <w:abstractNumId w:val="20"/>
  </w:num>
  <w:num w:numId="2" w16cid:durableId="1744718440">
    <w:abstractNumId w:val="1"/>
  </w:num>
  <w:num w:numId="3" w16cid:durableId="1097940506">
    <w:abstractNumId w:val="6"/>
  </w:num>
  <w:num w:numId="4" w16cid:durableId="647441325">
    <w:abstractNumId w:val="7"/>
  </w:num>
  <w:num w:numId="5" w16cid:durableId="280303972">
    <w:abstractNumId w:val="8"/>
  </w:num>
  <w:num w:numId="6" w16cid:durableId="103887847">
    <w:abstractNumId w:val="2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1857645979">
    <w:abstractNumId w:val="21"/>
  </w:num>
  <w:num w:numId="8" w16cid:durableId="572471087">
    <w:abstractNumId w:val="11"/>
  </w:num>
  <w:num w:numId="9" w16cid:durableId="1960794663">
    <w:abstractNumId w:val="18"/>
  </w:num>
  <w:num w:numId="10" w16cid:durableId="1780489097">
    <w:abstractNumId w:val="19"/>
  </w:num>
  <w:num w:numId="11" w16cid:durableId="1732146007">
    <w:abstractNumId w:val="9"/>
  </w:num>
  <w:num w:numId="12" w16cid:durableId="822162194">
    <w:abstractNumId w:val="12"/>
  </w:num>
  <w:num w:numId="13" w16cid:durableId="887568627">
    <w:abstractNumId w:val="10"/>
  </w:num>
  <w:num w:numId="14" w16cid:durableId="599030530">
    <w:abstractNumId w:val="14"/>
  </w:num>
  <w:num w:numId="15" w16cid:durableId="225528978">
    <w:abstractNumId w:val="15"/>
  </w:num>
  <w:num w:numId="16" w16cid:durableId="213278595">
    <w:abstractNumId w:val="17"/>
  </w:num>
  <w:num w:numId="17" w16cid:durableId="114299176">
    <w:abstractNumId w:val="4"/>
  </w:num>
  <w:num w:numId="18" w16cid:durableId="2108887128">
    <w:abstractNumId w:val="2"/>
  </w:num>
  <w:num w:numId="19" w16cid:durableId="1290479898">
    <w:abstractNumId w:val="3"/>
  </w:num>
  <w:num w:numId="20" w16cid:durableId="2099978011">
    <w:abstractNumId w:val="0"/>
  </w:num>
  <w:num w:numId="21" w16cid:durableId="1487358701">
    <w:abstractNumId w:val="13"/>
  </w:num>
  <w:num w:numId="22" w16cid:durableId="1763993973">
    <w:abstractNumId w:val="16"/>
  </w:num>
  <w:num w:numId="23" w16cid:durableId="1911651455">
    <w:abstractNumId w:val="22"/>
  </w:num>
  <w:num w:numId="24" w16cid:durableId="77131498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D86"/>
    <w:rsid w:val="000227D7"/>
    <w:rsid w:val="00026913"/>
    <w:rsid w:val="00036B66"/>
    <w:rsid w:val="00036E8F"/>
    <w:rsid w:val="00040D87"/>
    <w:rsid w:val="0006236B"/>
    <w:rsid w:val="0008255F"/>
    <w:rsid w:val="00083A29"/>
    <w:rsid w:val="000B455B"/>
    <w:rsid w:val="000E602D"/>
    <w:rsid w:val="00120C8B"/>
    <w:rsid w:val="001228AB"/>
    <w:rsid w:val="00124F06"/>
    <w:rsid w:val="00161786"/>
    <w:rsid w:val="001E753F"/>
    <w:rsid w:val="00213669"/>
    <w:rsid w:val="00216713"/>
    <w:rsid w:val="0026454F"/>
    <w:rsid w:val="00285093"/>
    <w:rsid w:val="002913FF"/>
    <w:rsid w:val="002C087B"/>
    <w:rsid w:val="002E1B92"/>
    <w:rsid w:val="002F3723"/>
    <w:rsid w:val="00383966"/>
    <w:rsid w:val="003E2190"/>
    <w:rsid w:val="00422CFC"/>
    <w:rsid w:val="00433FA6"/>
    <w:rsid w:val="00444AF4"/>
    <w:rsid w:val="00481FCC"/>
    <w:rsid w:val="00491D1A"/>
    <w:rsid w:val="004A2FF1"/>
    <w:rsid w:val="004B0D32"/>
    <w:rsid w:val="004B17E9"/>
    <w:rsid w:val="004B6180"/>
    <w:rsid w:val="004D5D86"/>
    <w:rsid w:val="00536D18"/>
    <w:rsid w:val="00541208"/>
    <w:rsid w:val="00552C2A"/>
    <w:rsid w:val="005643BF"/>
    <w:rsid w:val="005734F7"/>
    <w:rsid w:val="00592347"/>
    <w:rsid w:val="005C0FCB"/>
    <w:rsid w:val="006107C4"/>
    <w:rsid w:val="00617EB7"/>
    <w:rsid w:val="006459A9"/>
    <w:rsid w:val="006610DC"/>
    <w:rsid w:val="006E3D98"/>
    <w:rsid w:val="00742184"/>
    <w:rsid w:val="007B6FAB"/>
    <w:rsid w:val="007C1A40"/>
    <w:rsid w:val="007F347D"/>
    <w:rsid w:val="00807827"/>
    <w:rsid w:val="00830A51"/>
    <w:rsid w:val="00836B77"/>
    <w:rsid w:val="00856987"/>
    <w:rsid w:val="00891877"/>
    <w:rsid w:val="0089565F"/>
    <w:rsid w:val="008C6D06"/>
    <w:rsid w:val="008C76E9"/>
    <w:rsid w:val="008D0549"/>
    <w:rsid w:val="008F01D4"/>
    <w:rsid w:val="00903FCA"/>
    <w:rsid w:val="009075B8"/>
    <w:rsid w:val="00925498"/>
    <w:rsid w:val="009913BE"/>
    <w:rsid w:val="00997B1C"/>
    <w:rsid w:val="009A0D84"/>
    <w:rsid w:val="009A64A5"/>
    <w:rsid w:val="00A41698"/>
    <w:rsid w:val="00A548CA"/>
    <w:rsid w:val="00A57F24"/>
    <w:rsid w:val="00AB3607"/>
    <w:rsid w:val="00AB7800"/>
    <w:rsid w:val="00AF1D86"/>
    <w:rsid w:val="00AF487B"/>
    <w:rsid w:val="00AF69F9"/>
    <w:rsid w:val="00AF781B"/>
    <w:rsid w:val="00B0182D"/>
    <w:rsid w:val="00B04A52"/>
    <w:rsid w:val="00B05DD9"/>
    <w:rsid w:val="00B21F0C"/>
    <w:rsid w:val="00B27825"/>
    <w:rsid w:val="00B55317"/>
    <w:rsid w:val="00B774EA"/>
    <w:rsid w:val="00B86F50"/>
    <w:rsid w:val="00BA1C05"/>
    <w:rsid w:val="00BB0345"/>
    <w:rsid w:val="00BB3017"/>
    <w:rsid w:val="00BF7DDF"/>
    <w:rsid w:val="00C063C7"/>
    <w:rsid w:val="00C21170"/>
    <w:rsid w:val="00C45137"/>
    <w:rsid w:val="00C66B2E"/>
    <w:rsid w:val="00C740F3"/>
    <w:rsid w:val="00C77344"/>
    <w:rsid w:val="00CD06B7"/>
    <w:rsid w:val="00CD6CE6"/>
    <w:rsid w:val="00D009BA"/>
    <w:rsid w:val="00D02175"/>
    <w:rsid w:val="00D57350"/>
    <w:rsid w:val="00D67B64"/>
    <w:rsid w:val="00D80F53"/>
    <w:rsid w:val="00E00B93"/>
    <w:rsid w:val="00E0176F"/>
    <w:rsid w:val="00E176B4"/>
    <w:rsid w:val="00E72036"/>
    <w:rsid w:val="00E876CB"/>
    <w:rsid w:val="00E96888"/>
    <w:rsid w:val="00EC4452"/>
    <w:rsid w:val="00ED461E"/>
    <w:rsid w:val="00EF6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3660B9"/>
  <w15:chartTrackingRefBased/>
  <w15:docId w15:val="{E69A42E2-CCC7-44EB-879F-47D4632E1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5D86"/>
    <w:pPr>
      <w:spacing w:after="0" w:line="240" w:lineRule="auto"/>
    </w:pPr>
    <w:rPr>
      <w:rFonts w:ascii="Calibri" w:eastAsia="Calibri" w:hAnsi="Calibri" w:cs="Calibri"/>
      <w:kern w:val="0"/>
      <w:lang w:val="en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D5D86"/>
    <w:pPr>
      <w:ind w:left="720"/>
    </w:pPr>
    <w:rPr>
      <w:rFonts w:eastAsia="Times New Roman"/>
      <w:lang w:val="en-US"/>
    </w:rPr>
  </w:style>
  <w:style w:type="character" w:styleId="Hyperlink">
    <w:name w:val="Hyperlink"/>
    <w:basedOn w:val="DefaultParagraphFont"/>
    <w:uiPriority w:val="99"/>
    <w:unhideWhenUsed/>
    <w:rsid w:val="004D5D86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9A0D84"/>
    <w:pPr>
      <w:spacing w:before="100" w:beforeAutospacing="1" w:after="100" w:afterAutospacing="1"/>
    </w:pPr>
    <w:rPr>
      <w:rFonts w:eastAsiaTheme="minorHAnsi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85698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734F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23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4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1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3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1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7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2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7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s06web.zoom.us/meeting/register/NGWihyazRJO-ia0uP3zZtQ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1323</TotalTime>
  <Pages>1</Pages>
  <Words>205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Pauline Taylor</dc:creator>
  <cp:keywords/>
  <dc:description/>
  <cp:lastModifiedBy>Lisa Boyd</cp:lastModifiedBy>
  <cp:revision>10</cp:revision>
  <cp:lastPrinted>2026-02-18T14:32:00Z</cp:lastPrinted>
  <dcterms:created xsi:type="dcterms:W3CDTF">2026-04-08T13:39:00Z</dcterms:created>
  <dcterms:modified xsi:type="dcterms:W3CDTF">2026-05-04T12:55:00Z</dcterms:modified>
</cp:coreProperties>
</file>