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259AD" w:rsidP="59C0F07B" w:rsidRDefault="00A259AD" w14:paraId="457702C7" w14:textId="53EF3082">
      <w:pPr>
        <w:pStyle w:val="Normal"/>
        <w:jc w:val="center"/>
      </w:pPr>
      <w:r>
        <w:drawing>
          <wp:inline wp14:editId="22324CCB" wp14:anchorId="52A58567">
            <wp:extent cx="5915025" cy="1047750"/>
            <wp:effectExtent l="0" t="0" r="0" b="0"/>
            <wp:docPr id="16172410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17241019" name="Picture 1617241019"/>
                    <pic:cNvPicPr/>
                  </pic:nvPicPr>
                  <pic:blipFill>
                    <a:blip xmlns:r="http://schemas.openxmlformats.org/officeDocument/2006/relationships" r:embed="rId13634911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D82" w:rsidP="59C0F07B" w:rsidRDefault="00126D82" w14:paraId="4ABEF19B" w14:textId="3204317C">
      <w:pPr>
        <w:spacing w:after="6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HealthChoices PCMH Learning Network</w:t>
      </w:r>
      <w:proofErr w:type="gramStart"/>
      <w:proofErr w:type="gramEnd"/>
    </w:p>
    <w:p w:rsidR="00126D82" w:rsidP="59C0F07B" w:rsidRDefault="00126D82" w14:paraId="120AD313" w14:textId="43216274">
      <w:pPr>
        <w:spacing w:after="6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Perinatal Care in Family and Pediatric Offices Sprint</w:t>
      </w:r>
    </w:p>
    <w:p w:rsidR="00126D82" w:rsidP="59C0F07B" w:rsidRDefault="00126D82" w14:paraId="0A8E4364" w14:textId="6BEAFC4B">
      <w:pPr>
        <w:spacing w:after="6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Session #4</w:t>
      </w:r>
    </w:p>
    <w:p w:rsidR="00126D82" w:rsidP="59C0F07B" w:rsidRDefault="00126D82" w14:paraId="484276A0" w14:textId="0A5F6A59">
      <w:pPr>
        <w:spacing w:after="6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126D82" w:rsidP="22282319" w:rsidRDefault="00126D82" w14:paraId="54BB9D35" w14:textId="30D88465">
      <w:pPr>
        <w:spacing w:after="0" w:line="240" w:lineRule="auto"/>
        <w:ind w:firstLine="220" w:firstLineChars="100"/>
        <w:jc w:val="center"/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lang w:val="en-US"/>
        </w:rPr>
      </w:pPr>
      <w:hyperlink r:id="Rcf983a02c9eb4821">
        <w:r w:rsidRPr="22282319" w:rsidR="22282319">
          <w:rPr>
            <w:rStyle w:val="Hyperlink"/>
            <w:rFonts w:ascii="Arial Narrow" w:hAnsi="Arial Narrow" w:eastAsia="Arial Narrow" w:cs="Arial Narrow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Tuesday, September 15</w:t>
        </w:r>
        <w:r w:rsidRPr="22282319" w:rsidR="22282319">
          <w:rPr>
            <w:rStyle w:val="Hyperlink"/>
            <w:rFonts w:ascii="Arial Narrow" w:hAnsi="Arial Narrow" w:eastAsia="Arial Narrow" w:cs="Arial Narrow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vertAlign w:val="superscript"/>
            <w:lang w:val="en-US"/>
          </w:rPr>
          <w:t>th</w:t>
        </w:r>
        <w:r w:rsidRPr="22282319" w:rsidR="22282319">
          <w:rPr>
            <w:rStyle w:val="Hyperlink"/>
            <w:rFonts w:ascii="Arial Narrow" w:hAnsi="Arial Narrow" w:eastAsia="Arial Narrow" w:cs="Arial Narrow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 xml:space="preserve"> from 9:00 – 10:30 a.m. via Zoom</w:t>
        </w:r>
      </w:hyperlink>
    </w:p>
    <w:p w:rsidR="00126D82" w:rsidP="59C0F07B" w:rsidRDefault="00126D82" w14:paraId="41FD587D" w14:textId="0ED78A76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3496D"/>
          <w:sz w:val="24"/>
          <w:szCs w:val="24"/>
          <w:lang w:val="en-US"/>
        </w:rPr>
      </w:pPr>
    </w:p>
    <w:p w:rsidR="00126D82" w:rsidP="59C0F07B" w:rsidRDefault="00126D82" w14:paraId="37B03BE8" w14:textId="7DA7C2E2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24B8C00" w:rsidR="124B8C00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Learning Objectives:</w:t>
      </w:r>
    </w:p>
    <w:p w:rsidR="00126D82" w:rsidP="124B8C00" w:rsidRDefault="00126D82" w14:paraId="0E5F12D0" w14:textId="5739E7EC">
      <w:pPr>
        <w:pStyle w:val="ListParagraph"/>
        <w:numPr>
          <w:ilvl w:val="0"/>
          <w:numId w:val="9"/>
        </w:numPr>
        <w:bidi w:val="0"/>
        <w:rPr>
          <w:rFonts w:ascii="Arial Narrow" w:hAnsi="Arial Narrow" w:eastAsia="Arial Narrow" w:cs="Arial Narrow"/>
          <w:b w:val="0"/>
          <w:bCs w:val="0"/>
          <w:noProof w:val="0"/>
          <w:lang w:val="en-US"/>
        </w:rPr>
      </w:pP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 xml:space="preserve">Describe examples of quality improvement interventions implemented by participating PCMHs during the 2026 Perinatal Sprint. </w:t>
      </w:r>
    </w:p>
    <w:p w:rsidR="00126D82" w:rsidP="124B8C00" w:rsidRDefault="00126D82" w14:paraId="46F8B113" w14:textId="17C1EFA7">
      <w:pPr>
        <w:pStyle w:val="ListParagraph"/>
        <w:numPr>
          <w:ilvl w:val="0"/>
          <w:numId w:val="9"/>
        </w:numPr>
        <w:bidi w:val="0"/>
        <w:rPr>
          <w:rFonts w:ascii="Arial Narrow" w:hAnsi="Arial Narrow" w:eastAsia="Arial Narrow" w:cs="Arial Narrow"/>
          <w:b w:val="0"/>
          <w:bCs w:val="0"/>
          <w:noProof w:val="0"/>
          <w:lang w:val="en-US"/>
        </w:rPr>
      </w:pP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 xml:space="preserve">Discuss outcomes, lessons learned, and measures used to evaluate improvement efforts across participating practices. </w:t>
      </w:r>
    </w:p>
    <w:p w:rsidR="00126D82" w:rsidP="124B8C00" w:rsidRDefault="00126D82" w14:paraId="675B8688" w14:textId="41803A97">
      <w:pPr>
        <w:pStyle w:val="ListParagraph"/>
        <w:numPr>
          <w:ilvl w:val="0"/>
          <w:numId w:val="9"/>
        </w:numPr>
        <w:bidi w:val="0"/>
        <w:rPr>
          <w:rFonts w:ascii="Arial Narrow" w:hAnsi="Arial Narrow" w:eastAsia="Arial Narrow" w:cs="Arial Narrow"/>
          <w:b w:val="0"/>
          <w:bCs w:val="0"/>
          <w:noProof w:val="0"/>
          <w:lang w:val="en-US"/>
        </w:rPr>
      </w:pP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>Identify</w:t>
      </w: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 xml:space="preserve"> strategies for sustaining and scaling successful quality improvement interventions beyond the </w:t>
      </w: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>initial</w:t>
      </w: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 xml:space="preserve"> PDSA cycles. </w:t>
      </w:r>
    </w:p>
    <w:p w:rsidR="00126D82" w:rsidP="124B8C00" w:rsidRDefault="00126D82" w14:paraId="222A1E5F" w14:textId="4C54E95D">
      <w:pPr>
        <w:pStyle w:val="ListParagraph"/>
        <w:numPr>
          <w:ilvl w:val="0"/>
          <w:numId w:val="9"/>
        </w:numPr>
        <w:bidi w:val="0"/>
        <w:rPr>
          <w:rFonts w:ascii="Arial Narrow" w:hAnsi="Arial Narrow" w:eastAsia="Arial Narrow" w:cs="Arial Narrow"/>
          <w:b w:val="0"/>
          <w:bCs w:val="0"/>
          <w:noProof w:val="0"/>
          <w:lang w:val="en-US"/>
        </w:rPr>
      </w:pPr>
      <w:r w:rsidRPr="124B8C00" w:rsidR="124B8C00">
        <w:rPr>
          <w:rFonts w:ascii="Arial Narrow" w:hAnsi="Arial Narrow" w:eastAsia="Arial Narrow" w:cs="Arial Narrow"/>
          <w:noProof w:val="0"/>
          <w:lang w:val="en-US"/>
        </w:rPr>
        <w:t>Apply peer-to-peer learning to inform future quality improvement initiatives within participants' own practices.</w:t>
      </w:r>
    </w:p>
    <w:p w:rsidR="00126D82" w:rsidP="124B8C00" w:rsidRDefault="00126D82" w14:paraId="684CE4FA" w14:textId="5C497C8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 w:hanging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126D82" w:rsidP="59C0F07B" w:rsidRDefault="00126D82" w14:paraId="12DE21EE" w14:textId="5550C5C3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126D82" w:rsidP="59C0F07B" w:rsidRDefault="00126D82" w14:paraId="430E6032" w14:textId="442A6417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Agenda:</w:t>
      </w:r>
    </w:p>
    <w:p w:rsidR="00126D82" w:rsidP="59C0F07B" w:rsidRDefault="00126D82" w14:paraId="0725AD60" w14:textId="42C8E4C0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126D82" w:rsidP="59C0F07B" w:rsidRDefault="00126D82" w14:paraId="01A5147F" w14:textId="2C0DD04B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9:00 a.m. to 9:05 </w:t>
      </w: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a.m.</w:t>
      </w: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</w:t>
      </w: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Welcome </w:t>
      </w: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 xml:space="preserve">– Robert Ferguson, MPH, Chief Policy Officer, Pittsburgh Regional Health Initiative </w:t>
      </w:r>
    </w:p>
    <w:p w:rsidR="00126D82" w:rsidP="59C0F07B" w:rsidRDefault="00126D82" w14:paraId="4A230238" w14:textId="71AC17B3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</w:p>
    <w:p w:rsidR="00126D82" w:rsidP="59C0F07B" w:rsidRDefault="00126D82" w14:paraId="6FBC7C0F" w14:textId="34022DF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9:05 a.m. to 9:25 a.m. –</w:t>
      </w: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2026 Perinatal Sprint Recap </w:t>
      </w: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– Robert Ferguson, MPH, Chief Policy Officer, Pittsburgh Regional Health Initiative</w:t>
      </w:r>
    </w:p>
    <w:p w:rsidR="00126D82" w:rsidP="59C0F07B" w:rsidRDefault="00126D82" w14:paraId="7027ACDE" w14:textId="570F5686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Recap what was learned/shared throughout the sprint</w:t>
      </w:r>
    </w:p>
    <w:p w:rsidR="00126D82" w:rsidP="59C0F07B" w:rsidRDefault="00126D82" w14:paraId="0256460F" w14:textId="0E62488C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</w:p>
    <w:p w:rsidR="00126D82" w:rsidP="59C0F07B" w:rsidRDefault="00126D82" w14:paraId="27C57BAA" w14:textId="5CC4B38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9:25 a.m. to 9:30 a.m. –</w:t>
      </w:r>
      <w:r w:rsidRPr="59C0F07B" w:rsidR="59C0F07B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2026 Final Session Guidance </w:t>
      </w: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– Robert Ferguson, MPH, Chief Policy Officer, Pittsburgh Regional Health Initiative</w:t>
      </w:r>
    </w:p>
    <w:p w:rsidR="00126D82" w:rsidP="59C0F07B" w:rsidRDefault="00126D82" w14:paraId="02928E1E" w14:textId="2C193CA2">
      <w:pPr>
        <w:pStyle w:val="ListParagraph"/>
        <w:numPr>
          <w:ilvl w:val="0"/>
          <w:numId w:val="6"/>
        </w:num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59C0F07B" w:rsidR="59C0F07B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Review what will be happening at the finale event including the PDSA posters</w:t>
      </w:r>
    </w:p>
    <w:p w:rsidR="00126D82" w:rsidP="59C0F07B" w:rsidRDefault="00126D82" w14:paraId="64409BBB" w14:textId="2FF3208F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</w:p>
    <w:p w:rsidR="00126D82" w:rsidP="59C0F07B" w:rsidRDefault="00126D82" w14:paraId="7597E004" w14:textId="2A73DA5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9:30 a.m. to 10:25 a.m. –</w:t>
      </w:r>
      <w:r w:rsidRPr="33A91DCC" w:rsidR="33A91DCC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PCMH Peer-to-Peer Learning </w:t>
      </w: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– Various PCMHs, to answer the prompts:</w:t>
      </w:r>
    </w:p>
    <w:p w:rsidR="33A91DCC" w:rsidP="33A91DCC" w:rsidRDefault="33A91DCC" w14:paraId="053A7662" w14:textId="21854015">
      <w:pPr>
        <w:pStyle w:val="ListParagraph"/>
        <w:numPr>
          <w:ilvl w:val="0"/>
          <w:numId w:val="7"/>
        </w:numPr>
        <w:bidi w:val="0"/>
        <w:spacing w:before="0" w:beforeAutospacing="off" w:after="0" w:afterAutospacing="off" w:line="240" w:lineRule="auto"/>
        <w:ind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Briefly describe your PCMH's quality improvement goal and the intervention(s) your team implemented during the PDSA cycle.</w:t>
      </w:r>
    </w:p>
    <w:p w:rsidR="33A91DCC" w:rsidP="33A91DCC" w:rsidRDefault="33A91DCC" w14:paraId="0A667F1D" w14:textId="286CE3AC">
      <w:pPr>
        <w:pStyle w:val="ListParagraph"/>
        <w:numPr>
          <w:ilvl w:val="0"/>
          <w:numId w:val="7"/>
        </w:numPr>
        <w:bidi w:val="0"/>
        <w:spacing w:before="0" w:beforeAutospacing="off" w:after="0" w:afterAutospacing="off" w:line="240" w:lineRule="auto"/>
        <w:ind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What measures did your team track to assess the effectiveness of the intervention, and what did the data show?</w:t>
      </w:r>
    </w:p>
    <w:p w:rsidR="33A91DCC" w:rsidP="33A91DCC" w:rsidRDefault="33A91DCC" w14:paraId="74A1560C" w14:textId="11165BE8">
      <w:pPr>
        <w:pStyle w:val="ListParagraph"/>
        <w:numPr>
          <w:ilvl w:val="0"/>
          <w:numId w:val="7"/>
        </w:numPr>
        <w:bidi w:val="0"/>
        <w:spacing w:before="0" w:beforeAutospacing="off" w:after="0" w:afterAutospacing="off" w:line="240" w:lineRule="auto"/>
        <w:ind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What key lessons emerged from your team's experience implementing and evaluating the change?</w:t>
      </w:r>
    </w:p>
    <w:p w:rsidR="33A91DCC" w:rsidP="33A91DCC" w:rsidRDefault="33A91DCC" w14:paraId="2FB10444" w14:textId="255F3997">
      <w:pPr>
        <w:pStyle w:val="ListParagraph"/>
        <w:numPr>
          <w:ilvl w:val="0"/>
          <w:numId w:val="7"/>
        </w:numPr>
        <w:bidi w:val="0"/>
        <w:spacing w:before="0" w:beforeAutospacing="off" w:after="0" w:afterAutospacing="off" w:line="240" w:lineRule="auto"/>
        <w:ind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 xml:space="preserve">What strategies is your PCMH considering </w:t>
      </w: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to sustain</w:t>
      </w:r>
      <w:r w:rsidRPr="33A91DCC" w:rsidR="33A91DCC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 xml:space="preserve"> and/or scale these improvements moving forward?</w:t>
      </w:r>
    </w:p>
    <w:p w:rsidR="00126D82" w:rsidP="59C0F07B" w:rsidRDefault="00126D82" w14:paraId="5AB3D164" w14:textId="73A92FC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</w:pPr>
    </w:p>
    <w:p w:rsidR="00126D82" w:rsidP="59C0F07B" w:rsidRDefault="00126D82" w14:paraId="4C0574F3" w14:textId="6C314FE3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126D82" w:rsidP="124B8C00" w:rsidRDefault="00126D82" w14:paraId="55718871" w14:textId="18E36531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24B8C00" w:rsidR="124B8C00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10:25 a.m. to 10:30 a.m. – </w:t>
      </w:r>
      <w:r w:rsidRPr="124B8C00" w:rsidR="124B8C00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Steps &amp; Wrap </w:t>
      </w:r>
      <w:r w:rsidRPr="124B8C00" w:rsidR="124B8C00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  </w:t>
      </w:r>
      <w:r w:rsidRPr="124B8C00" w:rsidR="124B8C00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–</w:t>
      </w:r>
      <w:r w:rsidRPr="124B8C00" w:rsidR="124B8C00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Lisa Boyd, Program Specialist, PRHI</w:t>
      </w:r>
    </w:p>
    <w:sectPr w:rsidR="00126D8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779eff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66f8b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6d756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9913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90a7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da232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82a76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3ce25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67CC467A"/>
    <w:multiLevelType w:val="hybridMultilevel"/>
    <w:tmpl w:val="D550FB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167047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82"/>
    <w:rsid w:val="00126D82"/>
    <w:rsid w:val="0014565F"/>
    <w:rsid w:val="00152011"/>
    <w:rsid w:val="0075715D"/>
    <w:rsid w:val="00946D3A"/>
    <w:rsid w:val="00A259AD"/>
    <w:rsid w:val="00AE3EE2"/>
    <w:rsid w:val="00C165D0"/>
    <w:rsid w:val="124B8C00"/>
    <w:rsid w:val="22282319"/>
    <w:rsid w:val="33A91DCC"/>
    <w:rsid w:val="59C0F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89C0"/>
  <w15:chartTrackingRefBased/>
  <w15:docId w15:val="{CAF2CAB1-AC02-4973-B99F-6EB0862CC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D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D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26D8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26D8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26D8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26D8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26D8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26D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26D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26D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26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D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26D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26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D8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26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8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26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D82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59C0F07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1363491148" /><Relationship Type="http://schemas.openxmlformats.org/officeDocument/2006/relationships/hyperlink" Target="https://us06web.zoom.us/meeting/register/AcQDXqJqRaGoLM81Iyo23Q#/registration" TargetMode="External" Id="Rcf983a02c9eb482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Robert Ferguson</dc:creator>
  <keywords/>
  <dc:description/>
  <lastModifiedBy>J. Ashenayi</lastModifiedBy>
  <revision>5</revision>
  <dcterms:created xsi:type="dcterms:W3CDTF">2026-07-09T18:15:00.0000000Z</dcterms:created>
  <dcterms:modified xsi:type="dcterms:W3CDTF">2026-07-28T18:13:42.9299763Z</dcterms:modified>
</coreProperties>
</file>