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6A7C" w14:textId="77777777" w:rsidR="004024D3" w:rsidRPr="00C81DAE" w:rsidRDefault="004024D3" w:rsidP="004024D3">
      <w:pPr>
        <w:spacing w:after="0"/>
        <w:jc w:val="center"/>
        <w:rPr>
          <w:b/>
          <w:bCs/>
        </w:rPr>
      </w:pPr>
      <w:r w:rsidRPr="00C81DAE">
        <w:rPr>
          <w:b/>
          <w:bCs/>
        </w:rPr>
        <w:t>Advance Care Planning—Walking the Walk as a Health Care Professional</w:t>
      </w:r>
    </w:p>
    <w:p w14:paraId="3DE9F934" w14:textId="77777777" w:rsidR="004024D3" w:rsidRDefault="004024D3" w:rsidP="004024D3">
      <w:pPr>
        <w:spacing w:after="0"/>
        <w:jc w:val="center"/>
      </w:pPr>
      <w:r w:rsidRPr="00C81DAE">
        <w:rPr>
          <w:b/>
          <w:bCs/>
        </w:rPr>
        <w:t>Date:</w:t>
      </w:r>
      <w:r>
        <w:t xml:space="preserve"> Wednesday, April 29 </w:t>
      </w:r>
    </w:p>
    <w:p w14:paraId="540A17C8" w14:textId="77777777" w:rsidR="004024D3" w:rsidRDefault="004024D3" w:rsidP="004024D3">
      <w:pPr>
        <w:spacing w:after="0"/>
        <w:jc w:val="center"/>
      </w:pPr>
      <w:r w:rsidRPr="00C81DAE">
        <w:rPr>
          <w:b/>
          <w:bCs/>
        </w:rPr>
        <w:t>Times:</w:t>
      </w:r>
      <w:r>
        <w:t xml:space="preserve"> 8:00 – 9:00 a.m. OR 12:00 – 1:00 p.m. </w:t>
      </w:r>
    </w:p>
    <w:p w14:paraId="65CF356B" w14:textId="223F2FF8" w:rsidR="00831107" w:rsidRDefault="004024D3" w:rsidP="004024D3">
      <w:pPr>
        <w:spacing w:after="0"/>
        <w:jc w:val="center"/>
      </w:pPr>
      <w:r w:rsidRPr="00C81DAE">
        <w:rPr>
          <w:b/>
          <w:bCs/>
        </w:rPr>
        <w:t xml:space="preserve">Location: </w:t>
      </w:r>
      <w:r>
        <w:t>Virtual</w:t>
      </w:r>
    </w:p>
    <w:p w14:paraId="219ADCB0" w14:textId="77777777" w:rsidR="004024D3" w:rsidRPr="007E204D" w:rsidRDefault="004024D3" w:rsidP="004024D3">
      <w:pPr>
        <w:spacing w:after="0"/>
        <w:jc w:val="center"/>
        <w:rPr>
          <w:b/>
          <w:bCs/>
        </w:rPr>
      </w:pPr>
    </w:p>
    <w:p w14:paraId="59413923" w14:textId="77777777" w:rsidR="00831107" w:rsidRPr="00802FA3" w:rsidRDefault="00831107" w:rsidP="00C81DAE">
      <w:pPr>
        <w:spacing w:after="0"/>
        <w:rPr>
          <w:b/>
          <w:bCs/>
          <w:sz w:val="22"/>
          <w:szCs w:val="22"/>
        </w:rPr>
      </w:pPr>
      <w:r w:rsidRPr="00802FA3">
        <w:rPr>
          <w:b/>
          <w:bCs/>
          <w:sz w:val="22"/>
          <w:szCs w:val="22"/>
        </w:rPr>
        <w:t>Overview and/or learning objectives:</w:t>
      </w:r>
    </w:p>
    <w:p w14:paraId="6D455F2F" w14:textId="77777777" w:rsidR="00BD2231" w:rsidRPr="00802FA3" w:rsidRDefault="00BD2231" w:rsidP="00BD2231">
      <w:pPr>
        <w:rPr>
          <w:sz w:val="22"/>
          <w:szCs w:val="22"/>
        </w:rPr>
      </w:pPr>
      <w:r w:rsidRPr="00802FA3">
        <w:rPr>
          <w:sz w:val="22"/>
          <w:szCs w:val="22"/>
        </w:rPr>
        <w:t>This activity is in honor of National Healthcare Decisions Day and focuses on helping our team understand what advance care planning is, the value, the important steps including how to discuss, and how to encourage others to complete.</w:t>
      </w:r>
    </w:p>
    <w:p w14:paraId="3BCEBEA3" w14:textId="77777777" w:rsidR="003F255E" w:rsidRPr="00802FA3" w:rsidRDefault="003F255E" w:rsidP="00C81DAE">
      <w:pPr>
        <w:spacing w:after="0"/>
        <w:rPr>
          <w:b/>
          <w:bCs/>
          <w:sz w:val="22"/>
          <w:szCs w:val="22"/>
        </w:rPr>
      </w:pPr>
      <w:r w:rsidRPr="00802FA3">
        <w:rPr>
          <w:b/>
          <w:bCs/>
          <w:sz w:val="22"/>
          <w:szCs w:val="22"/>
        </w:rPr>
        <w:t>Learning Objectives:</w:t>
      </w:r>
    </w:p>
    <w:p w14:paraId="5B66509E" w14:textId="77777777" w:rsidR="003F255E" w:rsidRPr="00802FA3" w:rsidRDefault="007758AF" w:rsidP="003F255E">
      <w:pPr>
        <w:pStyle w:val="ListParagraph"/>
        <w:numPr>
          <w:ilvl w:val="0"/>
          <w:numId w:val="7"/>
        </w:numPr>
        <w:rPr>
          <w:sz w:val="22"/>
          <w:szCs w:val="22"/>
        </w:rPr>
      </w:pPr>
      <w:r w:rsidRPr="00802FA3">
        <w:rPr>
          <w:sz w:val="22"/>
          <w:szCs w:val="22"/>
        </w:rPr>
        <w:t xml:space="preserve">Describe what Advance Care Planning (ACP) is and why it matters for honoring patients’ values and improving care. </w:t>
      </w:r>
    </w:p>
    <w:p w14:paraId="604E0AE2" w14:textId="77777777" w:rsidR="003F255E" w:rsidRPr="00802FA3" w:rsidRDefault="007758AF" w:rsidP="003F255E">
      <w:pPr>
        <w:pStyle w:val="ListParagraph"/>
        <w:numPr>
          <w:ilvl w:val="0"/>
          <w:numId w:val="7"/>
        </w:numPr>
        <w:rPr>
          <w:sz w:val="22"/>
          <w:szCs w:val="22"/>
        </w:rPr>
      </w:pPr>
      <w:r w:rsidRPr="00802FA3">
        <w:rPr>
          <w:sz w:val="22"/>
          <w:szCs w:val="22"/>
        </w:rPr>
        <w:t xml:space="preserve">Reflect on your own values and health care wishes and recognize how this strengthens your ability to support ACP. </w:t>
      </w:r>
    </w:p>
    <w:p w14:paraId="31A4DBB9" w14:textId="6C2025BE" w:rsidR="007758AF" w:rsidRPr="00802FA3" w:rsidRDefault="007758AF" w:rsidP="003F255E">
      <w:pPr>
        <w:pStyle w:val="ListParagraph"/>
        <w:numPr>
          <w:ilvl w:val="0"/>
          <w:numId w:val="7"/>
        </w:numPr>
        <w:rPr>
          <w:sz w:val="22"/>
          <w:szCs w:val="22"/>
        </w:rPr>
      </w:pPr>
      <w:r w:rsidRPr="00802FA3">
        <w:rPr>
          <w:sz w:val="22"/>
          <w:szCs w:val="22"/>
        </w:rPr>
        <w:t xml:space="preserve">Use practical tips to start ACP conversations and help patients choose a medical decision maker. Document and promote ACP by accurately recording and </w:t>
      </w:r>
      <w:r w:rsidR="00FC687E" w:rsidRPr="00802FA3">
        <w:rPr>
          <w:sz w:val="22"/>
          <w:szCs w:val="22"/>
        </w:rPr>
        <w:t>sharing of care wishes.</w:t>
      </w:r>
    </w:p>
    <w:p w14:paraId="211B1C0B" w14:textId="299DBB97" w:rsidR="00831107" w:rsidRPr="00802FA3" w:rsidRDefault="00831107" w:rsidP="00831107">
      <w:pPr>
        <w:spacing w:after="0"/>
        <w:rPr>
          <w:b/>
          <w:bCs/>
          <w:sz w:val="22"/>
          <w:szCs w:val="22"/>
        </w:rPr>
      </w:pPr>
      <w:r w:rsidRPr="00802FA3">
        <w:rPr>
          <w:b/>
          <w:bCs/>
          <w:sz w:val="22"/>
          <w:szCs w:val="22"/>
        </w:rPr>
        <w:t>Course Director</w:t>
      </w:r>
      <w:r w:rsidR="007379AA" w:rsidRPr="00802FA3">
        <w:rPr>
          <w:b/>
          <w:bCs/>
          <w:sz w:val="22"/>
          <w:szCs w:val="22"/>
        </w:rPr>
        <w:t xml:space="preserve"> and Moderator</w:t>
      </w:r>
      <w:r w:rsidRPr="00802FA3">
        <w:rPr>
          <w:b/>
          <w:bCs/>
          <w:sz w:val="22"/>
          <w:szCs w:val="22"/>
        </w:rPr>
        <w:t xml:space="preserve">: </w:t>
      </w:r>
    </w:p>
    <w:p w14:paraId="280F9F19" w14:textId="77777777" w:rsidR="00831107" w:rsidRPr="00802FA3" w:rsidRDefault="00831107" w:rsidP="00831107">
      <w:pPr>
        <w:spacing w:after="0"/>
        <w:rPr>
          <w:sz w:val="22"/>
          <w:szCs w:val="22"/>
        </w:rPr>
      </w:pPr>
      <w:r w:rsidRPr="00802FA3">
        <w:rPr>
          <w:sz w:val="22"/>
          <w:szCs w:val="22"/>
        </w:rPr>
        <w:t>Marika Haranis, DNP, FNP-BC, AGACNP-BC, ACHPN</w:t>
      </w:r>
    </w:p>
    <w:p w14:paraId="7A575865" w14:textId="77777777" w:rsidR="00831107" w:rsidRPr="00802FA3" w:rsidRDefault="00831107" w:rsidP="00831107">
      <w:pPr>
        <w:spacing w:after="0"/>
        <w:rPr>
          <w:sz w:val="22"/>
          <w:szCs w:val="22"/>
        </w:rPr>
      </w:pPr>
      <w:r w:rsidRPr="00802FA3">
        <w:rPr>
          <w:sz w:val="22"/>
          <w:szCs w:val="22"/>
        </w:rPr>
        <w:t>Director, Palliative Care - UPMC Palliative and Supportive Institute</w:t>
      </w:r>
    </w:p>
    <w:p w14:paraId="03E7247D" w14:textId="77777777" w:rsidR="00831107" w:rsidRPr="00802FA3" w:rsidRDefault="00831107" w:rsidP="00831107">
      <w:pPr>
        <w:spacing w:after="0"/>
        <w:rPr>
          <w:sz w:val="22"/>
          <w:szCs w:val="22"/>
        </w:rPr>
      </w:pPr>
    </w:p>
    <w:p w14:paraId="1AFE0F4A" w14:textId="77777777" w:rsidR="00831107" w:rsidRPr="00802FA3" w:rsidRDefault="00831107" w:rsidP="00831107">
      <w:pPr>
        <w:spacing w:after="0"/>
        <w:rPr>
          <w:b/>
          <w:bCs/>
          <w:sz w:val="22"/>
          <w:szCs w:val="22"/>
        </w:rPr>
      </w:pPr>
      <w:r w:rsidRPr="00802FA3">
        <w:rPr>
          <w:b/>
          <w:bCs/>
          <w:sz w:val="22"/>
          <w:szCs w:val="22"/>
        </w:rPr>
        <w:t>Speakers:</w:t>
      </w:r>
    </w:p>
    <w:p w14:paraId="0D1A8281" w14:textId="1CAA27A3" w:rsidR="00F64243" w:rsidRPr="00802FA3" w:rsidRDefault="00C34D8D" w:rsidP="00F64243">
      <w:pPr>
        <w:spacing w:after="0"/>
        <w:rPr>
          <w:sz w:val="22"/>
          <w:szCs w:val="22"/>
        </w:rPr>
      </w:pPr>
      <w:r w:rsidRPr="00802FA3">
        <w:rPr>
          <w:b/>
          <w:bCs/>
          <w:sz w:val="22"/>
          <w:szCs w:val="22"/>
        </w:rPr>
        <w:t>Jane Schell, MD</w:t>
      </w:r>
      <w:r w:rsidR="000D3936" w:rsidRPr="00802FA3">
        <w:rPr>
          <w:sz w:val="22"/>
          <w:szCs w:val="22"/>
        </w:rPr>
        <w:t>,</w:t>
      </w:r>
      <w:r w:rsidR="0010663E" w:rsidRPr="00802FA3">
        <w:rPr>
          <w:sz w:val="22"/>
          <w:szCs w:val="22"/>
        </w:rPr>
        <w:t xml:space="preserve"> MHS</w:t>
      </w:r>
      <w:r w:rsidR="003A1174" w:rsidRPr="00802FA3">
        <w:rPr>
          <w:sz w:val="22"/>
          <w:szCs w:val="22"/>
        </w:rPr>
        <w:t>,</w:t>
      </w:r>
      <w:r w:rsidR="0010663E" w:rsidRPr="00802FA3">
        <w:rPr>
          <w:sz w:val="22"/>
          <w:szCs w:val="22"/>
        </w:rPr>
        <w:t xml:space="preserve"> FNKF</w:t>
      </w:r>
      <w:r w:rsidR="003A1174" w:rsidRPr="00802FA3">
        <w:rPr>
          <w:sz w:val="22"/>
          <w:szCs w:val="22"/>
        </w:rPr>
        <w:t>,</w:t>
      </w:r>
      <w:r w:rsidR="0010663E" w:rsidRPr="00802FA3">
        <w:rPr>
          <w:sz w:val="22"/>
          <w:szCs w:val="22"/>
        </w:rPr>
        <w:t xml:space="preserve"> FAAHPM</w:t>
      </w:r>
      <w:r w:rsidR="003A1174" w:rsidRPr="00802FA3">
        <w:rPr>
          <w:sz w:val="22"/>
          <w:szCs w:val="22"/>
        </w:rPr>
        <w:t>,</w:t>
      </w:r>
      <w:r w:rsidR="000D3936" w:rsidRPr="00802FA3">
        <w:rPr>
          <w:sz w:val="22"/>
          <w:szCs w:val="22"/>
        </w:rPr>
        <w:t xml:space="preserve"> </w:t>
      </w:r>
      <w:r w:rsidR="000E5F1C" w:rsidRPr="00802FA3">
        <w:rPr>
          <w:sz w:val="22"/>
          <w:szCs w:val="22"/>
        </w:rPr>
        <w:t>Associate Professor of Medicine, Division of Renal-Electrolyte</w:t>
      </w:r>
      <w:r w:rsidR="00F64243" w:rsidRPr="00802FA3">
        <w:rPr>
          <w:sz w:val="22"/>
          <w:szCs w:val="22"/>
        </w:rPr>
        <w:t>,</w:t>
      </w:r>
      <w:r w:rsidR="000E5F1C" w:rsidRPr="00802FA3">
        <w:rPr>
          <w:sz w:val="22"/>
          <w:szCs w:val="22"/>
        </w:rPr>
        <w:br/>
        <w:t>Section Chief of Palliative Care, Division of General Internal Medicine</w:t>
      </w:r>
      <w:r w:rsidR="008A1E16" w:rsidRPr="00802FA3">
        <w:rPr>
          <w:sz w:val="22"/>
          <w:szCs w:val="22"/>
        </w:rPr>
        <w:t xml:space="preserve">, </w:t>
      </w:r>
      <w:r w:rsidR="000E5F1C" w:rsidRPr="00802FA3">
        <w:rPr>
          <w:sz w:val="22"/>
          <w:szCs w:val="22"/>
        </w:rPr>
        <w:t>Medical Director, UPMC Palliative and Supportive Institute</w:t>
      </w:r>
    </w:p>
    <w:p w14:paraId="31B9960C" w14:textId="0B383E34" w:rsidR="00C34D8D" w:rsidRPr="00802FA3" w:rsidRDefault="00C34D8D" w:rsidP="00F64243">
      <w:pPr>
        <w:spacing w:after="0"/>
        <w:rPr>
          <w:sz w:val="22"/>
          <w:szCs w:val="22"/>
        </w:rPr>
      </w:pPr>
      <w:r w:rsidRPr="00802FA3">
        <w:rPr>
          <w:b/>
          <w:bCs/>
          <w:sz w:val="22"/>
          <w:szCs w:val="22"/>
        </w:rPr>
        <w:t>Brenda Alto</w:t>
      </w:r>
      <w:r w:rsidR="00614DA1" w:rsidRPr="00802FA3">
        <w:rPr>
          <w:b/>
          <w:bCs/>
          <w:sz w:val="22"/>
          <w:szCs w:val="22"/>
        </w:rPr>
        <w:t>n</w:t>
      </w:r>
      <w:r w:rsidR="004A7E42" w:rsidRPr="00802FA3">
        <w:rPr>
          <w:b/>
          <w:bCs/>
          <w:sz w:val="22"/>
          <w:szCs w:val="22"/>
        </w:rPr>
        <w:t xml:space="preserve">, </w:t>
      </w:r>
      <w:r w:rsidR="00D959FA" w:rsidRPr="00802FA3">
        <w:rPr>
          <w:b/>
          <w:bCs/>
          <w:sz w:val="22"/>
          <w:szCs w:val="22"/>
        </w:rPr>
        <w:t>PhD, BCCi</w:t>
      </w:r>
      <w:r w:rsidR="00614DA1" w:rsidRPr="00802FA3">
        <w:rPr>
          <w:b/>
          <w:bCs/>
          <w:sz w:val="22"/>
          <w:szCs w:val="22"/>
        </w:rPr>
        <w:t xml:space="preserve">, </w:t>
      </w:r>
      <w:r w:rsidR="008A1E16" w:rsidRPr="00802FA3">
        <w:rPr>
          <w:sz w:val="22"/>
          <w:szCs w:val="22"/>
        </w:rPr>
        <w:t xml:space="preserve">Board-Certified Chaplain, </w:t>
      </w:r>
      <w:r w:rsidR="00614DA1" w:rsidRPr="00802FA3">
        <w:rPr>
          <w:sz w:val="22"/>
          <w:szCs w:val="22"/>
        </w:rPr>
        <w:t xml:space="preserve">Director, Community Relations/Spiritual Care at </w:t>
      </w:r>
      <w:r w:rsidR="009612E1" w:rsidRPr="00802FA3">
        <w:rPr>
          <w:sz w:val="22"/>
          <w:szCs w:val="22"/>
        </w:rPr>
        <w:t>UPMC Pinnacle</w:t>
      </w:r>
    </w:p>
    <w:p w14:paraId="027AB3D0" w14:textId="2BA706E4" w:rsidR="003243F3" w:rsidRPr="00802FA3" w:rsidRDefault="00C34D8D" w:rsidP="003243F3">
      <w:pPr>
        <w:spacing w:after="0"/>
        <w:rPr>
          <w:b/>
          <w:bCs/>
          <w:sz w:val="22"/>
          <w:szCs w:val="22"/>
        </w:rPr>
      </w:pPr>
      <w:r w:rsidRPr="00802FA3">
        <w:rPr>
          <w:b/>
          <w:bCs/>
          <w:sz w:val="22"/>
          <w:szCs w:val="22"/>
        </w:rPr>
        <w:t>Robin Hicks</w:t>
      </w:r>
      <w:r w:rsidR="0072680F" w:rsidRPr="00802FA3">
        <w:rPr>
          <w:b/>
          <w:bCs/>
          <w:sz w:val="22"/>
          <w:szCs w:val="22"/>
        </w:rPr>
        <w:t>, DO</w:t>
      </w:r>
      <w:r w:rsidR="00682545" w:rsidRPr="00802FA3">
        <w:rPr>
          <w:b/>
          <w:bCs/>
          <w:sz w:val="22"/>
          <w:szCs w:val="22"/>
        </w:rPr>
        <w:t xml:space="preserve">, </w:t>
      </w:r>
      <w:r w:rsidR="00E061D8" w:rsidRPr="00802FA3">
        <w:rPr>
          <w:sz w:val="22"/>
          <w:szCs w:val="22"/>
        </w:rPr>
        <w:t>Medical Director</w:t>
      </w:r>
      <w:r w:rsidR="00643EB7" w:rsidRPr="00802FA3">
        <w:rPr>
          <w:sz w:val="22"/>
          <w:szCs w:val="22"/>
        </w:rPr>
        <w:t xml:space="preserve">, </w:t>
      </w:r>
      <w:r w:rsidR="00E061D8" w:rsidRPr="00802FA3">
        <w:rPr>
          <w:sz w:val="22"/>
          <w:szCs w:val="22"/>
        </w:rPr>
        <w:t xml:space="preserve">Supportive Care &amp; Palliative Medicine </w:t>
      </w:r>
      <w:r w:rsidR="00D011B1" w:rsidRPr="00802FA3">
        <w:rPr>
          <w:sz w:val="22"/>
          <w:szCs w:val="22"/>
        </w:rPr>
        <w:t xml:space="preserve">at </w:t>
      </w:r>
      <w:r w:rsidR="00F93CEB" w:rsidRPr="00802FA3">
        <w:rPr>
          <w:sz w:val="22"/>
          <w:szCs w:val="22"/>
        </w:rPr>
        <w:t>UPMC Pinnacle</w:t>
      </w:r>
    </w:p>
    <w:p w14:paraId="10BF7566" w14:textId="22A2C443" w:rsidR="00C34D8D" w:rsidRPr="00802FA3" w:rsidRDefault="00C34D8D" w:rsidP="002C0E0A">
      <w:pPr>
        <w:spacing w:after="0"/>
        <w:rPr>
          <w:b/>
          <w:bCs/>
          <w:sz w:val="22"/>
          <w:szCs w:val="22"/>
        </w:rPr>
      </w:pPr>
      <w:r w:rsidRPr="00802FA3">
        <w:rPr>
          <w:b/>
          <w:bCs/>
          <w:sz w:val="22"/>
          <w:szCs w:val="22"/>
        </w:rPr>
        <w:t>Rachel Kuchnicki</w:t>
      </w:r>
      <w:r w:rsidR="007672E0" w:rsidRPr="00802FA3">
        <w:rPr>
          <w:sz w:val="22"/>
          <w:szCs w:val="22"/>
        </w:rPr>
        <w:t xml:space="preserve">, </w:t>
      </w:r>
      <w:r w:rsidR="007672E0" w:rsidRPr="00802FA3">
        <w:rPr>
          <w:b/>
          <w:bCs/>
          <w:sz w:val="22"/>
          <w:szCs w:val="22"/>
        </w:rPr>
        <w:t>PA-C</w:t>
      </w:r>
      <w:r w:rsidR="002C0E0A" w:rsidRPr="00802FA3">
        <w:rPr>
          <w:sz w:val="22"/>
          <w:szCs w:val="22"/>
        </w:rPr>
        <w:t xml:space="preserve">, </w:t>
      </w:r>
      <w:r w:rsidR="00F3767B" w:rsidRPr="00802FA3">
        <w:rPr>
          <w:sz w:val="22"/>
          <w:szCs w:val="22"/>
        </w:rPr>
        <w:t>Palliative Care</w:t>
      </w:r>
      <w:r w:rsidR="00D011B1" w:rsidRPr="00802FA3">
        <w:rPr>
          <w:sz w:val="22"/>
          <w:szCs w:val="22"/>
        </w:rPr>
        <w:t xml:space="preserve"> at </w:t>
      </w:r>
      <w:r w:rsidR="002A2059" w:rsidRPr="00802FA3">
        <w:rPr>
          <w:sz w:val="22"/>
          <w:szCs w:val="22"/>
        </w:rPr>
        <w:t>UPMC Mercy</w:t>
      </w:r>
    </w:p>
    <w:p w14:paraId="1C077870" w14:textId="5900C477" w:rsidR="00C34D8D" w:rsidRPr="00802FA3" w:rsidRDefault="00C34D8D" w:rsidP="00C34D8D">
      <w:pPr>
        <w:spacing w:after="0"/>
        <w:rPr>
          <w:b/>
          <w:bCs/>
          <w:sz w:val="22"/>
          <w:szCs w:val="22"/>
        </w:rPr>
      </w:pPr>
      <w:r w:rsidRPr="00802FA3">
        <w:rPr>
          <w:b/>
          <w:bCs/>
          <w:sz w:val="22"/>
          <w:szCs w:val="22"/>
        </w:rPr>
        <w:t>Nicole Claar</w:t>
      </w:r>
      <w:r w:rsidR="003563EF" w:rsidRPr="00802FA3">
        <w:rPr>
          <w:b/>
          <w:bCs/>
          <w:sz w:val="22"/>
          <w:szCs w:val="22"/>
        </w:rPr>
        <w:t>, LCSW</w:t>
      </w:r>
      <w:r w:rsidR="00A564AB" w:rsidRPr="00802FA3">
        <w:rPr>
          <w:sz w:val="22"/>
          <w:szCs w:val="22"/>
        </w:rPr>
        <w:t xml:space="preserve">, </w:t>
      </w:r>
      <w:r w:rsidR="00054C10" w:rsidRPr="00802FA3">
        <w:rPr>
          <w:sz w:val="22"/>
          <w:szCs w:val="22"/>
        </w:rPr>
        <w:t xml:space="preserve">Social Work Supervisor, </w:t>
      </w:r>
      <w:r w:rsidR="008F74E2" w:rsidRPr="00802FA3">
        <w:rPr>
          <w:sz w:val="22"/>
          <w:szCs w:val="22"/>
        </w:rPr>
        <w:t xml:space="preserve">UPMC </w:t>
      </w:r>
      <w:r w:rsidR="006B4494" w:rsidRPr="00802FA3">
        <w:rPr>
          <w:sz w:val="22"/>
          <w:szCs w:val="22"/>
        </w:rPr>
        <w:t>Palliative Care</w:t>
      </w:r>
      <w:r w:rsidR="008F74E2" w:rsidRPr="00802FA3">
        <w:rPr>
          <w:sz w:val="22"/>
          <w:szCs w:val="22"/>
        </w:rPr>
        <w:t xml:space="preserve"> </w:t>
      </w:r>
    </w:p>
    <w:p w14:paraId="65276417" w14:textId="1ABDAF35" w:rsidR="00C34D8D" w:rsidRPr="00802FA3" w:rsidRDefault="00C34D8D" w:rsidP="006C7E04">
      <w:pPr>
        <w:spacing w:after="0"/>
        <w:rPr>
          <w:sz w:val="22"/>
          <w:szCs w:val="22"/>
        </w:rPr>
      </w:pPr>
      <w:r w:rsidRPr="00802FA3">
        <w:rPr>
          <w:b/>
          <w:bCs/>
          <w:sz w:val="22"/>
          <w:szCs w:val="22"/>
        </w:rPr>
        <w:t>Michele Conway</w:t>
      </w:r>
      <w:r w:rsidR="00CD7C14" w:rsidRPr="00802FA3">
        <w:rPr>
          <w:sz w:val="22"/>
          <w:szCs w:val="22"/>
        </w:rPr>
        <w:t>,</w:t>
      </w:r>
      <w:r w:rsidR="0030270F" w:rsidRPr="00802FA3">
        <w:rPr>
          <w:sz w:val="22"/>
          <w:szCs w:val="22"/>
        </w:rPr>
        <w:t xml:space="preserve"> </w:t>
      </w:r>
      <w:r w:rsidR="006C7E04" w:rsidRPr="00802FA3">
        <w:rPr>
          <w:b/>
          <w:bCs/>
          <w:sz w:val="22"/>
          <w:szCs w:val="22"/>
        </w:rPr>
        <w:t xml:space="preserve">DMin MDiv, </w:t>
      </w:r>
      <w:r w:rsidR="006C7E04" w:rsidRPr="00802FA3">
        <w:rPr>
          <w:sz w:val="22"/>
          <w:szCs w:val="22"/>
        </w:rPr>
        <w:t>Lead Chaplain at UPMC Spiritual Care Services, UPMC Pinnacle, Chaplain UPMC Hillman Cancer Center, UPMC Pinnacle</w:t>
      </w:r>
    </w:p>
    <w:p w14:paraId="15C429E3" w14:textId="4A2199E1" w:rsidR="00831107" w:rsidRPr="00802FA3" w:rsidRDefault="00831107" w:rsidP="00802FA3">
      <w:pPr>
        <w:spacing w:after="0"/>
        <w:rPr>
          <w:b/>
          <w:bCs/>
          <w:sz w:val="22"/>
          <w:szCs w:val="22"/>
        </w:rPr>
      </w:pPr>
      <w:r w:rsidRPr="00802FA3">
        <w:rPr>
          <w:b/>
          <w:bCs/>
          <w:sz w:val="22"/>
          <w:szCs w:val="22"/>
        </w:rPr>
        <w:t>Target audience:</w:t>
      </w:r>
    </w:p>
    <w:p w14:paraId="2187B8BE" w14:textId="77777777" w:rsidR="00831107" w:rsidRPr="00802FA3" w:rsidRDefault="00831107" w:rsidP="00831107">
      <w:pPr>
        <w:pStyle w:val="ListParagraph"/>
        <w:numPr>
          <w:ilvl w:val="0"/>
          <w:numId w:val="6"/>
        </w:numPr>
        <w:spacing w:after="0"/>
        <w:rPr>
          <w:sz w:val="22"/>
          <w:szCs w:val="22"/>
        </w:rPr>
      </w:pPr>
      <w:r w:rsidRPr="00802FA3">
        <w:rPr>
          <w:sz w:val="22"/>
          <w:szCs w:val="22"/>
        </w:rPr>
        <w:t>Nurse</w:t>
      </w:r>
    </w:p>
    <w:p w14:paraId="6EC70B3D" w14:textId="77777777" w:rsidR="00831107" w:rsidRPr="00802FA3" w:rsidRDefault="00831107" w:rsidP="00831107">
      <w:pPr>
        <w:pStyle w:val="ListParagraph"/>
        <w:numPr>
          <w:ilvl w:val="0"/>
          <w:numId w:val="6"/>
        </w:numPr>
        <w:spacing w:after="0"/>
        <w:rPr>
          <w:sz w:val="22"/>
          <w:szCs w:val="22"/>
        </w:rPr>
      </w:pPr>
      <w:r w:rsidRPr="00802FA3">
        <w:rPr>
          <w:sz w:val="22"/>
          <w:szCs w:val="22"/>
        </w:rPr>
        <w:t>Nurse practitioner</w:t>
      </w:r>
    </w:p>
    <w:p w14:paraId="65072888" w14:textId="77777777" w:rsidR="00831107" w:rsidRPr="00802FA3" w:rsidRDefault="00831107" w:rsidP="00831107">
      <w:pPr>
        <w:pStyle w:val="ListParagraph"/>
        <w:numPr>
          <w:ilvl w:val="0"/>
          <w:numId w:val="6"/>
        </w:numPr>
        <w:spacing w:after="0"/>
        <w:rPr>
          <w:sz w:val="22"/>
          <w:szCs w:val="22"/>
        </w:rPr>
      </w:pPr>
      <w:r w:rsidRPr="00802FA3">
        <w:rPr>
          <w:sz w:val="22"/>
          <w:szCs w:val="22"/>
        </w:rPr>
        <w:t>Physician</w:t>
      </w:r>
    </w:p>
    <w:p w14:paraId="5EAACF88" w14:textId="77777777" w:rsidR="00831107" w:rsidRPr="00802FA3" w:rsidRDefault="00831107" w:rsidP="00831107">
      <w:pPr>
        <w:pStyle w:val="ListParagraph"/>
        <w:numPr>
          <w:ilvl w:val="0"/>
          <w:numId w:val="6"/>
        </w:numPr>
        <w:spacing w:after="0"/>
        <w:rPr>
          <w:sz w:val="22"/>
          <w:szCs w:val="22"/>
        </w:rPr>
      </w:pPr>
      <w:r w:rsidRPr="00802FA3">
        <w:rPr>
          <w:sz w:val="22"/>
          <w:szCs w:val="22"/>
        </w:rPr>
        <w:t>Physician Assistant</w:t>
      </w:r>
    </w:p>
    <w:p w14:paraId="59E88459" w14:textId="77777777" w:rsidR="00831107" w:rsidRPr="00802FA3" w:rsidRDefault="00831107" w:rsidP="00831107">
      <w:pPr>
        <w:pStyle w:val="ListParagraph"/>
        <w:numPr>
          <w:ilvl w:val="0"/>
          <w:numId w:val="6"/>
        </w:numPr>
        <w:spacing w:after="0"/>
        <w:rPr>
          <w:sz w:val="22"/>
          <w:szCs w:val="22"/>
        </w:rPr>
      </w:pPr>
      <w:r w:rsidRPr="00802FA3">
        <w:rPr>
          <w:sz w:val="22"/>
          <w:szCs w:val="22"/>
        </w:rPr>
        <w:t>Pharmacist</w:t>
      </w:r>
    </w:p>
    <w:p w14:paraId="664BA94D" w14:textId="656575AE" w:rsidR="00AE0211" w:rsidRPr="00802FA3" w:rsidRDefault="00831107" w:rsidP="00802FA3">
      <w:pPr>
        <w:pStyle w:val="ListParagraph"/>
        <w:numPr>
          <w:ilvl w:val="0"/>
          <w:numId w:val="6"/>
        </w:numPr>
        <w:spacing w:after="0"/>
        <w:rPr>
          <w:sz w:val="22"/>
          <w:szCs w:val="22"/>
        </w:rPr>
      </w:pPr>
      <w:r w:rsidRPr="00802FA3">
        <w:rPr>
          <w:sz w:val="22"/>
          <w:szCs w:val="22"/>
        </w:rPr>
        <w:t>Social Workers</w:t>
      </w:r>
    </w:p>
    <w:sectPr w:rsidR="00AE0211" w:rsidRPr="00802FA3" w:rsidSect="008311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092"/>
    <w:multiLevelType w:val="multilevel"/>
    <w:tmpl w:val="BEB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2D21"/>
    <w:multiLevelType w:val="multilevel"/>
    <w:tmpl w:val="139A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0253CC"/>
    <w:multiLevelType w:val="multilevel"/>
    <w:tmpl w:val="E87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CC6147"/>
    <w:multiLevelType w:val="multilevel"/>
    <w:tmpl w:val="573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617C1"/>
    <w:multiLevelType w:val="hybridMultilevel"/>
    <w:tmpl w:val="EE38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A2A51"/>
    <w:multiLevelType w:val="multilevel"/>
    <w:tmpl w:val="2E1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E96454"/>
    <w:multiLevelType w:val="multilevel"/>
    <w:tmpl w:val="75B0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FE619E"/>
    <w:multiLevelType w:val="hybridMultilevel"/>
    <w:tmpl w:val="876A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309733">
    <w:abstractNumId w:val="1"/>
  </w:num>
  <w:num w:numId="2" w16cid:durableId="1408532210">
    <w:abstractNumId w:val="2"/>
  </w:num>
  <w:num w:numId="3" w16cid:durableId="343899249">
    <w:abstractNumId w:val="5"/>
  </w:num>
  <w:num w:numId="4" w16cid:durableId="1812358100">
    <w:abstractNumId w:val="6"/>
  </w:num>
  <w:num w:numId="5" w16cid:durableId="313921564">
    <w:abstractNumId w:val="0"/>
  </w:num>
  <w:num w:numId="6" w16cid:durableId="709886364">
    <w:abstractNumId w:val="7"/>
  </w:num>
  <w:num w:numId="7" w16cid:durableId="1202398545">
    <w:abstractNumId w:val="4"/>
  </w:num>
  <w:num w:numId="8" w16cid:durableId="760025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07"/>
    <w:rsid w:val="00054C10"/>
    <w:rsid w:val="000837C2"/>
    <w:rsid w:val="000D3936"/>
    <w:rsid w:val="000E5F1C"/>
    <w:rsid w:val="0010663E"/>
    <w:rsid w:val="00141E97"/>
    <w:rsid w:val="00167772"/>
    <w:rsid w:val="00181D5B"/>
    <w:rsid w:val="001C2484"/>
    <w:rsid w:val="00237BB6"/>
    <w:rsid w:val="0025196C"/>
    <w:rsid w:val="00297D43"/>
    <w:rsid w:val="002A2059"/>
    <w:rsid w:val="002C0E0A"/>
    <w:rsid w:val="0030270F"/>
    <w:rsid w:val="003243F3"/>
    <w:rsid w:val="003563EF"/>
    <w:rsid w:val="00382C56"/>
    <w:rsid w:val="00386941"/>
    <w:rsid w:val="003A1174"/>
    <w:rsid w:val="003F255E"/>
    <w:rsid w:val="004024D3"/>
    <w:rsid w:val="00403046"/>
    <w:rsid w:val="00494C91"/>
    <w:rsid w:val="004A7E42"/>
    <w:rsid w:val="00561662"/>
    <w:rsid w:val="00601F83"/>
    <w:rsid w:val="00614DA1"/>
    <w:rsid w:val="00643EB7"/>
    <w:rsid w:val="006525AB"/>
    <w:rsid w:val="00682545"/>
    <w:rsid w:val="006A0000"/>
    <w:rsid w:val="006B4494"/>
    <w:rsid w:val="006C7E04"/>
    <w:rsid w:val="006D2AFD"/>
    <w:rsid w:val="0072680F"/>
    <w:rsid w:val="007379AA"/>
    <w:rsid w:val="007561A2"/>
    <w:rsid w:val="007672E0"/>
    <w:rsid w:val="007758AF"/>
    <w:rsid w:val="00785B3C"/>
    <w:rsid w:val="007B4C4E"/>
    <w:rsid w:val="00802FA3"/>
    <w:rsid w:val="00803815"/>
    <w:rsid w:val="00831107"/>
    <w:rsid w:val="00863BCA"/>
    <w:rsid w:val="008A1E16"/>
    <w:rsid w:val="008F74E2"/>
    <w:rsid w:val="00950C6D"/>
    <w:rsid w:val="009612E1"/>
    <w:rsid w:val="0097685F"/>
    <w:rsid w:val="009A65CA"/>
    <w:rsid w:val="00A03EE5"/>
    <w:rsid w:val="00A564AB"/>
    <w:rsid w:val="00AC6B56"/>
    <w:rsid w:val="00AE0211"/>
    <w:rsid w:val="00B11E25"/>
    <w:rsid w:val="00B137A2"/>
    <w:rsid w:val="00BC38AD"/>
    <w:rsid w:val="00BD2231"/>
    <w:rsid w:val="00C34D8D"/>
    <w:rsid w:val="00C81DAE"/>
    <w:rsid w:val="00CA0D2E"/>
    <w:rsid w:val="00CD7C14"/>
    <w:rsid w:val="00CE2955"/>
    <w:rsid w:val="00CF7A71"/>
    <w:rsid w:val="00D011B1"/>
    <w:rsid w:val="00D7786A"/>
    <w:rsid w:val="00D879D4"/>
    <w:rsid w:val="00D959FA"/>
    <w:rsid w:val="00DB4246"/>
    <w:rsid w:val="00E061D8"/>
    <w:rsid w:val="00F02E01"/>
    <w:rsid w:val="00F3767B"/>
    <w:rsid w:val="00F562F3"/>
    <w:rsid w:val="00F64243"/>
    <w:rsid w:val="00F93CEB"/>
    <w:rsid w:val="00FC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CEF"/>
  <w15:chartTrackingRefBased/>
  <w15:docId w15:val="{3F99EAC3-C5FB-48A7-9F5B-0237A552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107"/>
  </w:style>
  <w:style w:type="paragraph" w:styleId="Heading1">
    <w:name w:val="heading 1"/>
    <w:basedOn w:val="Normal"/>
    <w:next w:val="Normal"/>
    <w:link w:val="Heading1Char"/>
    <w:uiPriority w:val="9"/>
    <w:qFormat/>
    <w:rsid w:val="00831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1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1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107"/>
    <w:rPr>
      <w:rFonts w:eastAsiaTheme="majorEastAsia" w:cstheme="majorBidi"/>
      <w:color w:val="272727" w:themeColor="text1" w:themeTint="D8"/>
    </w:rPr>
  </w:style>
  <w:style w:type="paragraph" w:styleId="Title">
    <w:name w:val="Title"/>
    <w:basedOn w:val="Normal"/>
    <w:next w:val="Normal"/>
    <w:link w:val="TitleChar"/>
    <w:uiPriority w:val="10"/>
    <w:qFormat/>
    <w:rsid w:val="00831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107"/>
    <w:pPr>
      <w:spacing w:before="160"/>
      <w:jc w:val="center"/>
    </w:pPr>
    <w:rPr>
      <w:i/>
      <w:iCs/>
      <w:color w:val="404040" w:themeColor="text1" w:themeTint="BF"/>
    </w:rPr>
  </w:style>
  <w:style w:type="character" w:customStyle="1" w:styleId="QuoteChar">
    <w:name w:val="Quote Char"/>
    <w:basedOn w:val="DefaultParagraphFont"/>
    <w:link w:val="Quote"/>
    <w:uiPriority w:val="29"/>
    <w:rsid w:val="00831107"/>
    <w:rPr>
      <w:i/>
      <w:iCs/>
      <w:color w:val="404040" w:themeColor="text1" w:themeTint="BF"/>
    </w:rPr>
  </w:style>
  <w:style w:type="paragraph" w:styleId="ListParagraph">
    <w:name w:val="List Paragraph"/>
    <w:basedOn w:val="Normal"/>
    <w:uiPriority w:val="34"/>
    <w:qFormat/>
    <w:rsid w:val="00831107"/>
    <w:pPr>
      <w:ind w:left="720"/>
      <w:contextualSpacing/>
    </w:pPr>
  </w:style>
  <w:style w:type="character" w:styleId="IntenseEmphasis">
    <w:name w:val="Intense Emphasis"/>
    <w:basedOn w:val="DefaultParagraphFont"/>
    <w:uiPriority w:val="21"/>
    <w:qFormat/>
    <w:rsid w:val="00831107"/>
    <w:rPr>
      <w:i/>
      <w:iCs/>
      <w:color w:val="0F4761" w:themeColor="accent1" w:themeShade="BF"/>
    </w:rPr>
  </w:style>
  <w:style w:type="paragraph" w:styleId="IntenseQuote">
    <w:name w:val="Intense Quote"/>
    <w:basedOn w:val="Normal"/>
    <w:next w:val="Normal"/>
    <w:link w:val="IntenseQuoteChar"/>
    <w:uiPriority w:val="30"/>
    <w:qFormat/>
    <w:rsid w:val="00831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107"/>
    <w:rPr>
      <w:i/>
      <w:iCs/>
      <w:color w:val="0F4761" w:themeColor="accent1" w:themeShade="BF"/>
    </w:rPr>
  </w:style>
  <w:style w:type="character" w:styleId="IntenseReference">
    <w:name w:val="Intense Reference"/>
    <w:basedOn w:val="DefaultParagraphFont"/>
    <w:uiPriority w:val="32"/>
    <w:qFormat/>
    <w:rsid w:val="00831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Chavlick, Christine L</dc:creator>
  <cp:keywords/>
  <dc:description/>
  <cp:lastModifiedBy>Chavlick, Christine L</cp:lastModifiedBy>
  <cp:revision>64</cp:revision>
  <dcterms:created xsi:type="dcterms:W3CDTF">2026-04-15T16:54:00Z</dcterms:created>
  <dcterms:modified xsi:type="dcterms:W3CDTF">2026-04-20T15:21:00Z</dcterms:modified>
</cp:coreProperties>
</file>